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15B" w:rsidRDefault="00B1515B" w:rsidP="00B1515B">
      <w:pPr>
        <w:pStyle w:val="Header"/>
        <w:spacing w:before="0" w:after="0"/>
        <w:jc w:val="center"/>
      </w:pPr>
      <w:bookmarkStart w:id="0" w:name="_Toc165901239"/>
    </w:p>
    <w:p w:rsidR="00B1515B" w:rsidRDefault="00B1515B" w:rsidP="00B1515B">
      <w:pPr>
        <w:pStyle w:val="Header"/>
        <w:spacing w:before="0" w:after="0"/>
        <w:jc w:val="center"/>
      </w:pPr>
    </w:p>
    <w:p w:rsidR="00B1515B" w:rsidRDefault="00B1515B" w:rsidP="00B1515B">
      <w:pPr>
        <w:pStyle w:val="Header"/>
        <w:spacing w:before="0" w:after="0"/>
        <w:jc w:val="center"/>
      </w:pPr>
      <w:r w:rsidRPr="00E80D4A">
        <w:rPr>
          <w:noProof/>
          <w:lang w:val="en-US" w:eastAsia="en-US"/>
        </w:rPr>
        <w:drawing>
          <wp:inline distT="0" distB="0" distL="0" distR="0">
            <wp:extent cx="857250" cy="600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600075"/>
                    </a:xfrm>
                    <a:prstGeom prst="rect">
                      <a:avLst/>
                    </a:prstGeom>
                    <a:noFill/>
                    <a:ln>
                      <a:noFill/>
                    </a:ln>
                  </pic:spPr>
                </pic:pic>
              </a:graphicData>
            </a:graphic>
          </wp:inline>
        </w:drawing>
      </w:r>
    </w:p>
    <w:p w:rsidR="00B1515B" w:rsidRPr="003174C0" w:rsidRDefault="00B1515B" w:rsidP="00B1515B">
      <w:pPr>
        <w:pStyle w:val="Heading1"/>
        <w:jc w:val="center"/>
        <w:rPr>
          <w:color w:val="CC9900"/>
        </w:rPr>
      </w:pPr>
      <w:r w:rsidRPr="003174C0">
        <w:rPr>
          <w:color w:val="CC9900"/>
        </w:rPr>
        <w:t>Template 6: National Inventory Improvement Plan</w:t>
      </w:r>
    </w:p>
    <w:p w:rsidR="00B1515B" w:rsidRDefault="00B1515B" w:rsidP="00B1515B"/>
    <w:tbl>
      <w:tblPr>
        <w:tblW w:w="0" w:type="auto"/>
        <w:jc w:val="center"/>
        <w:tblLook w:val="00A0" w:firstRow="1" w:lastRow="0" w:firstColumn="1" w:lastColumn="0" w:noHBand="0" w:noVBand="0"/>
      </w:tblPr>
      <w:tblGrid>
        <w:gridCol w:w="889"/>
        <w:gridCol w:w="4923"/>
      </w:tblGrid>
      <w:tr w:rsidR="00B1515B" w:rsidRPr="005D6B40" w:rsidTr="00A3790A">
        <w:trPr>
          <w:trHeight w:val="485"/>
          <w:jc w:val="center"/>
        </w:trPr>
        <w:tc>
          <w:tcPr>
            <w:tcW w:w="889" w:type="dxa"/>
            <w:vAlign w:val="center"/>
          </w:tcPr>
          <w:p w:rsidR="00B1515B" w:rsidRPr="005D6B40" w:rsidRDefault="00B1515B" w:rsidP="00A3790A">
            <w:pPr>
              <w:jc w:val="center"/>
            </w:pPr>
            <w:r w:rsidRPr="00E80D4A">
              <w:rPr>
                <w:noProof/>
              </w:rPr>
              <w:drawing>
                <wp:inline distT="0" distB="0" distL="0" distR="0">
                  <wp:extent cx="266700"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p>
        </w:tc>
        <w:tc>
          <w:tcPr>
            <w:tcW w:w="4923" w:type="dxa"/>
            <w:vAlign w:val="center"/>
          </w:tcPr>
          <w:p w:rsidR="00B1515B" w:rsidRPr="005D6B40" w:rsidRDefault="00B1515B" w:rsidP="00A3790A">
            <w:pPr>
              <w:rPr>
                <w:b/>
                <w:color w:val="A6A6A6"/>
              </w:rPr>
            </w:pPr>
            <w:r w:rsidRPr="005D6B40">
              <w:rPr>
                <w:b/>
                <w:color w:val="A6A6A6"/>
              </w:rPr>
              <w:t>1: Institutional Arrangements</w:t>
            </w:r>
          </w:p>
        </w:tc>
      </w:tr>
      <w:tr w:rsidR="00B1515B" w:rsidRPr="005D6B40" w:rsidTr="00A3790A">
        <w:trPr>
          <w:jc w:val="center"/>
        </w:trPr>
        <w:tc>
          <w:tcPr>
            <w:tcW w:w="889" w:type="dxa"/>
            <w:vAlign w:val="center"/>
          </w:tcPr>
          <w:p w:rsidR="00B1515B" w:rsidRPr="005D6B40" w:rsidRDefault="00B1515B" w:rsidP="00A3790A">
            <w:pPr>
              <w:jc w:val="center"/>
            </w:pPr>
            <w:r w:rsidRPr="00E80D4A">
              <w:rPr>
                <w:noProof/>
              </w:rPr>
              <w:drawing>
                <wp:inline distT="0" distB="0" distL="0" distR="0">
                  <wp:extent cx="409575" cy="266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p>
        </w:tc>
        <w:tc>
          <w:tcPr>
            <w:tcW w:w="4923" w:type="dxa"/>
            <w:vAlign w:val="center"/>
          </w:tcPr>
          <w:p w:rsidR="00B1515B" w:rsidRPr="005D6B40" w:rsidRDefault="00B1515B" w:rsidP="00A3790A">
            <w:pPr>
              <w:rPr>
                <w:b/>
                <w:color w:val="A6A6A6"/>
              </w:rPr>
            </w:pPr>
            <w:r w:rsidRPr="005D6B40">
              <w:rPr>
                <w:b/>
                <w:color w:val="A6A6A6"/>
              </w:rPr>
              <w:t xml:space="preserve">2: </w:t>
            </w:r>
            <w:r>
              <w:rPr>
                <w:b/>
                <w:color w:val="A6A6A6"/>
              </w:rPr>
              <w:t>Methods and Data Documentation</w:t>
            </w:r>
          </w:p>
        </w:tc>
      </w:tr>
      <w:tr w:rsidR="00B1515B" w:rsidRPr="005D6B40" w:rsidTr="00A3790A">
        <w:trPr>
          <w:jc w:val="center"/>
        </w:trPr>
        <w:tc>
          <w:tcPr>
            <w:tcW w:w="889" w:type="dxa"/>
            <w:vAlign w:val="center"/>
          </w:tcPr>
          <w:p w:rsidR="00B1515B" w:rsidRPr="005D6B40" w:rsidRDefault="00B1515B" w:rsidP="00A3790A">
            <w:pPr>
              <w:jc w:val="center"/>
            </w:pPr>
            <w:r w:rsidRPr="00E80D4A">
              <w:rPr>
                <w:noProof/>
              </w:rPr>
              <w:drawing>
                <wp:inline distT="0" distB="0" distL="0" distR="0">
                  <wp:extent cx="228600" cy="314325"/>
                  <wp:effectExtent l="0" t="0" r="0" b="9525"/>
                  <wp:docPr id="4" name="Picture 4" descr="icon analy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on analysis.pn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228600" cy="314325"/>
                          </a:xfrm>
                          <a:prstGeom prst="rect">
                            <a:avLst/>
                          </a:prstGeom>
                          <a:noFill/>
                          <a:ln>
                            <a:noFill/>
                          </a:ln>
                        </pic:spPr>
                      </pic:pic>
                    </a:graphicData>
                  </a:graphic>
                </wp:inline>
              </w:drawing>
            </w:r>
          </w:p>
        </w:tc>
        <w:tc>
          <w:tcPr>
            <w:tcW w:w="4923" w:type="dxa"/>
            <w:vAlign w:val="center"/>
          </w:tcPr>
          <w:p w:rsidR="00B1515B" w:rsidRPr="005D6B40" w:rsidRDefault="00B1515B" w:rsidP="00A3790A">
            <w:pPr>
              <w:rPr>
                <w:b/>
                <w:color w:val="A6A6A6"/>
              </w:rPr>
            </w:pPr>
            <w:r w:rsidRPr="005D6B40">
              <w:rPr>
                <w:b/>
                <w:color w:val="A6A6A6"/>
              </w:rPr>
              <w:t>3: Description of  QA/QC Procedures</w:t>
            </w:r>
          </w:p>
        </w:tc>
      </w:tr>
      <w:tr w:rsidR="00B1515B" w:rsidRPr="005D6B40" w:rsidTr="00A3790A">
        <w:trPr>
          <w:trHeight w:val="467"/>
          <w:jc w:val="center"/>
        </w:trPr>
        <w:tc>
          <w:tcPr>
            <w:tcW w:w="889" w:type="dxa"/>
            <w:vAlign w:val="center"/>
          </w:tcPr>
          <w:p w:rsidR="00B1515B" w:rsidRPr="005D6B40" w:rsidRDefault="00B1515B" w:rsidP="00A3790A">
            <w:pPr>
              <w:jc w:val="center"/>
            </w:pPr>
            <w:r w:rsidRPr="00E80D4A">
              <w:rPr>
                <w:noProof/>
              </w:rPr>
              <w:drawing>
                <wp:inline distT="0" distB="0" distL="0" distR="0">
                  <wp:extent cx="276225" cy="219075"/>
                  <wp:effectExtent l="0" t="0" r="9525" b="9525"/>
                  <wp:docPr id="3" name="Picture 3" descr="icon archi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on archiving.png"/>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p>
        </w:tc>
        <w:tc>
          <w:tcPr>
            <w:tcW w:w="4923" w:type="dxa"/>
            <w:vAlign w:val="center"/>
          </w:tcPr>
          <w:p w:rsidR="00B1515B" w:rsidRPr="005D6B40" w:rsidRDefault="00B1515B" w:rsidP="00A3790A">
            <w:pPr>
              <w:rPr>
                <w:b/>
                <w:color w:val="A6A6A6"/>
              </w:rPr>
            </w:pPr>
            <w:r w:rsidRPr="005D6B40">
              <w:rPr>
                <w:b/>
                <w:color w:val="A6A6A6"/>
              </w:rPr>
              <w:t>4: Description of Archiving System</w:t>
            </w:r>
          </w:p>
        </w:tc>
      </w:tr>
      <w:tr w:rsidR="00B1515B" w:rsidRPr="005D6B40" w:rsidTr="00A3790A">
        <w:trPr>
          <w:trHeight w:val="413"/>
          <w:jc w:val="center"/>
        </w:trPr>
        <w:tc>
          <w:tcPr>
            <w:tcW w:w="889" w:type="dxa"/>
            <w:vAlign w:val="center"/>
          </w:tcPr>
          <w:p w:rsidR="00B1515B" w:rsidRPr="005D6B40" w:rsidRDefault="00B1515B" w:rsidP="00A3790A">
            <w:pPr>
              <w:jc w:val="center"/>
            </w:pPr>
            <w:r w:rsidRPr="00E80D4A">
              <w:rPr>
                <w:noProof/>
              </w:rPr>
              <w:drawing>
                <wp:inline distT="0" distB="0" distL="0" distR="0">
                  <wp:extent cx="24765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p>
        </w:tc>
        <w:tc>
          <w:tcPr>
            <w:tcW w:w="4923" w:type="dxa"/>
            <w:vAlign w:val="center"/>
          </w:tcPr>
          <w:p w:rsidR="00B1515B" w:rsidRPr="0004737E" w:rsidRDefault="00B1515B" w:rsidP="00A3790A">
            <w:pPr>
              <w:rPr>
                <w:b/>
                <w:bCs/>
                <w:color w:val="A6A6A6"/>
              </w:rPr>
            </w:pPr>
            <w:r w:rsidRPr="0004737E">
              <w:rPr>
                <w:b/>
                <w:bCs/>
                <w:color w:val="A6A6A6"/>
              </w:rPr>
              <w:t>5: Key Category Analysis</w:t>
            </w:r>
          </w:p>
        </w:tc>
      </w:tr>
      <w:tr w:rsidR="00B1515B" w:rsidRPr="005D6B40" w:rsidTr="00A3790A">
        <w:trPr>
          <w:trHeight w:val="188"/>
          <w:jc w:val="center"/>
        </w:trPr>
        <w:tc>
          <w:tcPr>
            <w:tcW w:w="889" w:type="dxa"/>
            <w:vAlign w:val="center"/>
          </w:tcPr>
          <w:p w:rsidR="00B1515B" w:rsidRPr="005D6B40" w:rsidRDefault="00B1515B" w:rsidP="00A3790A">
            <w:r w:rsidRPr="00E80D4A">
              <w:rPr>
                <w:noProof/>
              </w:rPr>
              <w:drawing>
                <wp:inline distT="0" distB="0" distL="0" distR="0">
                  <wp:extent cx="3238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p>
        </w:tc>
        <w:tc>
          <w:tcPr>
            <w:tcW w:w="4923" w:type="dxa"/>
            <w:vAlign w:val="center"/>
          </w:tcPr>
          <w:p w:rsidR="00B1515B" w:rsidRPr="003174C0" w:rsidRDefault="00B1515B" w:rsidP="00A3790A">
            <w:pPr>
              <w:rPr>
                <w:b/>
                <w:color w:val="CC9900"/>
              </w:rPr>
            </w:pPr>
            <w:r w:rsidRPr="003174C0">
              <w:rPr>
                <w:b/>
                <w:color w:val="CC9900"/>
              </w:rPr>
              <w:t>6: National Inventory Improvement Plan</w:t>
            </w:r>
          </w:p>
        </w:tc>
      </w:tr>
    </w:tbl>
    <w:p w:rsidR="00B1515B" w:rsidRDefault="00B1515B" w:rsidP="00B1515B">
      <w:bookmarkStart w:id="1" w:name="_Toc165901238"/>
      <w:r>
        <w:t xml:space="preserve"> </w:t>
      </w:r>
    </w:p>
    <w:p w:rsidR="00B1515B" w:rsidRDefault="00B1515B" w:rsidP="00B1515B"/>
    <w:p w:rsidR="00B1515B" w:rsidRPr="003F3E30" w:rsidRDefault="00B1515B" w:rsidP="00B1515B">
      <w:pPr>
        <w:pStyle w:val="Caption"/>
        <w:jc w:val="center"/>
        <w:rPr>
          <w:color w:val="000000"/>
        </w:rPr>
      </w:pPr>
      <w:r w:rsidRPr="003F3E30">
        <w:rPr>
          <w:color w:val="000000"/>
        </w:rPr>
        <w:t>Country Representative Contact Information</w:t>
      </w:r>
    </w:p>
    <w:tbl>
      <w:tblPr>
        <w:tblW w:w="9588" w:type="dxa"/>
        <w:jc w:val="center"/>
        <w:tblBorders>
          <w:top w:val="single" w:sz="2" w:space="0" w:color="365F91"/>
          <w:left w:val="single" w:sz="2" w:space="0" w:color="365F91"/>
          <w:bottom w:val="single" w:sz="2" w:space="0" w:color="365F91"/>
          <w:right w:val="single" w:sz="2" w:space="0" w:color="365F91"/>
          <w:insideH w:val="dotted" w:sz="4" w:space="0" w:color="auto"/>
          <w:insideV w:val="single" w:sz="2" w:space="0" w:color="365F91"/>
        </w:tblBorders>
        <w:tblLook w:val="00A0" w:firstRow="1" w:lastRow="0" w:firstColumn="1" w:lastColumn="0" w:noHBand="0" w:noVBand="0"/>
      </w:tblPr>
      <w:tblGrid>
        <w:gridCol w:w="1465"/>
        <w:gridCol w:w="3353"/>
        <w:gridCol w:w="1556"/>
        <w:gridCol w:w="3214"/>
      </w:tblGrid>
      <w:tr w:rsidR="00B1515B" w:rsidTr="00A3790A">
        <w:trPr>
          <w:trHeight w:val="234"/>
          <w:jc w:val="center"/>
        </w:trPr>
        <w:tc>
          <w:tcPr>
            <w:tcW w:w="1465" w:type="dxa"/>
            <w:tcBorders>
              <w:top w:val="single" w:sz="2" w:space="0" w:color="808080"/>
              <w:left w:val="single" w:sz="2" w:space="0" w:color="808080"/>
              <w:right w:val="dotted" w:sz="4" w:space="0" w:color="auto"/>
            </w:tcBorders>
          </w:tcPr>
          <w:p w:rsidR="00B1515B" w:rsidRDefault="00B1515B" w:rsidP="00A3790A">
            <w:pPr>
              <w:pStyle w:val="TableHeader"/>
              <w:jc w:val="left"/>
              <w:rPr>
                <w:bCs/>
              </w:rPr>
            </w:pPr>
            <w:r>
              <w:rPr>
                <w:bCs/>
              </w:rPr>
              <w:t>Country:</w:t>
            </w:r>
          </w:p>
        </w:tc>
        <w:tc>
          <w:tcPr>
            <w:tcW w:w="3353" w:type="dxa"/>
            <w:tcBorders>
              <w:top w:val="single" w:sz="2" w:space="0" w:color="808080"/>
              <w:left w:val="dotted" w:sz="4" w:space="0" w:color="auto"/>
              <w:right w:val="single" w:sz="2" w:space="0" w:color="808080"/>
            </w:tcBorders>
          </w:tcPr>
          <w:p w:rsidR="00B1515B" w:rsidRDefault="00B1515B" w:rsidP="00A3790A">
            <w:pPr>
              <w:pStyle w:val="Tabletext"/>
            </w:pPr>
          </w:p>
        </w:tc>
        <w:tc>
          <w:tcPr>
            <w:tcW w:w="1556" w:type="dxa"/>
            <w:tcBorders>
              <w:top w:val="single" w:sz="2" w:space="0" w:color="808080"/>
              <w:left w:val="single" w:sz="2" w:space="0" w:color="808080"/>
              <w:right w:val="dotted" w:sz="4" w:space="0" w:color="auto"/>
            </w:tcBorders>
          </w:tcPr>
          <w:p w:rsidR="00B1515B" w:rsidRPr="009126BE" w:rsidRDefault="00B1515B" w:rsidP="00A3790A">
            <w:pPr>
              <w:pStyle w:val="TableHeader"/>
              <w:jc w:val="left"/>
              <w:rPr>
                <w:bCs/>
              </w:rPr>
            </w:pPr>
            <w:r>
              <w:rPr>
                <w:bCs/>
              </w:rPr>
              <w:t>Postal Address:</w:t>
            </w:r>
          </w:p>
        </w:tc>
        <w:tc>
          <w:tcPr>
            <w:tcW w:w="3214" w:type="dxa"/>
            <w:tcBorders>
              <w:top w:val="single" w:sz="2" w:space="0" w:color="808080"/>
              <w:left w:val="dotted" w:sz="4" w:space="0" w:color="auto"/>
              <w:right w:val="single" w:sz="2" w:space="0" w:color="808080"/>
            </w:tcBorders>
          </w:tcPr>
          <w:p w:rsidR="00B1515B" w:rsidRDefault="00B1515B" w:rsidP="00A3790A">
            <w:pPr>
              <w:pStyle w:val="Tabletext"/>
            </w:pPr>
          </w:p>
        </w:tc>
      </w:tr>
      <w:tr w:rsidR="00B1515B" w:rsidTr="00A3790A">
        <w:trPr>
          <w:trHeight w:val="246"/>
          <w:jc w:val="center"/>
        </w:trPr>
        <w:tc>
          <w:tcPr>
            <w:tcW w:w="1465" w:type="dxa"/>
            <w:tcBorders>
              <w:left w:val="single" w:sz="2" w:space="0" w:color="808080"/>
              <w:right w:val="dotted" w:sz="4" w:space="0" w:color="auto"/>
            </w:tcBorders>
          </w:tcPr>
          <w:p w:rsidR="00B1515B" w:rsidRPr="009126BE" w:rsidRDefault="00B1515B" w:rsidP="00A3790A">
            <w:pPr>
              <w:pStyle w:val="TableHeader"/>
              <w:jc w:val="left"/>
              <w:rPr>
                <w:bCs/>
              </w:rPr>
            </w:pPr>
            <w:r>
              <w:rPr>
                <w:bCs/>
              </w:rPr>
              <w:t>Contact Name:</w:t>
            </w:r>
          </w:p>
        </w:tc>
        <w:tc>
          <w:tcPr>
            <w:tcW w:w="3353" w:type="dxa"/>
            <w:tcBorders>
              <w:left w:val="dotted" w:sz="4" w:space="0" w:color="auto"/>
              <w:right w:val="single" w:sz="2" w:space="0" w:color="808080"/>
            </w:tcBorders>
          </w:tcPr>
          <w:p w:rsidR="00B1515B" w:rsidRDefault="00B1515B" w:rsidP="00A3790A">
            <w:pPr>
              <w:pStyle w:val="Tabletext"/>
            </w:pPr>
          </w:p>
        </w:tc>
        <w:tc>
          <w:tcPr>
            <w:tcW w:w="1556" w:type="dxa"/>
            <w:tcBorders>
              <w:left w:val="single" w:sz="2" w:space="0" w:color="808080"/>
              <w:right w:val="dotted" w:sz="4" w:space="0" w:color="auto"/>
            </w:tcBorders>
          </w:tcPr>
          <w:p w:rsidR="00B1515B" w:rsidRPr="009126BE" w:rsidRDefault="00B1515B" w:rsidP="00A3790A">
            <w:pPr>
              <w:pStyle w:val="TableHeader"/>
              <w:jc w:val="left"/>
              <w:rPr>
                <w:bCs/>
              </w:rPr>
            </w:pPr>
            <w:r w:rsidRPr="009126BE">
              <w:rPr>
                <w:bCs/>
              </w:rPr>
              <w:t>Phone Number:</w:t>
            </w:r>
          </w:p>
        </w:tc>
        <w:tc>
          <w:tcPr>
            <w:tcW w:w="3214" w:type="dxa"/>
            <w:tcBorders>
              <w:left w:val="dotted" w:sz="4" w:space="0" w:color="auto"/>
              <w:right w:val="single" w:sz="2" w:space="0" w:color="808080"/>
            </w:tcBorders>
          </w:tcPr>
          <w:p w:rsidR="00B1515B" w:rsidRDefault="00B1515B" w:rsidP="00A3790A">
            <w:pPr>
              <w:pStyle w:val="Tabletext"/>
            </w:pPr>
          </w:p>
        </w:tc>
      </w:tr>
      <w:tr w:rsidR="00B1515B" w:rsidTr="00A3790A">
        <w:trPr>
          <w:trHeight w:val="246"/>
          <w:jc w:val="center"/>
        </w:trPr>
        <w:tc>
          <w:tcPr>
            <w:tcW w:w="1465" w:type="dxa"/>
            <w:tcBorders>
              <w:left w:val="single" w:sz="2" w:space="0" w:color="808080"/>
              <w:right w:val="dotted" w:sz="4" w:space="0" w:color="auto"/>
            </w:tcBorders>
          </w:tcPr>
          <w:p w:rsidR="00B1515B" w:rsidRPr="009126BE" w:rsidRDefault="00B1515B" w:rsidP="00A3790A">
            <w:pPr>
              <w:pStyle w:val="TableHeader"/>
              <w:jc w:val="left"/>
              <w:rPr>
                <w:bCs/>
              </w:rPr>
            </w:pPr>
            <w:r>
              <w:rPr>
                <w:bCs/>
              </w:rPr>
              <w:t>Title:</w:t>
            </w:r>
          </w:p>
        </w:tc>
        <w:tc>
          <w:tcPr>
            <w:tcW w:w="3353" w:type="dxa"/>
            <w:tcBorders>
              <w:left w:val="dotted" w:sz="4" w:space="0" w:color="auto"/>
              <w:right w:val="single" w:sz="2" w:space="0" w:color="808080"/>
            </w:tcBorders>
          </w:tcPr>
          <w:p w:rsidR="00B1515B" w:rsidRDefault="00B1515B" w:rsidP="00A3790A">
            <w:pPr>
              <w:pStyle w:val="Tabletext"/>
            </w:pPr>
          </w:p>
        </w:tc>
        <w:tc>
          <w:tcPr>
            <w:tcW w:w="1556" w:type="dxa"/>
            <w:tcBorders>
              <w:left w:val="single" w:sz="2" w:space="0" w:color="808080"/>
              <w:right w:val="dotted" w:sz="4" w:space="0" w:color="auto"/>
            </w:tcBorders>
          </w:tcPr>
          <w:p w:rsidR="00B1515B" w:rsidRPr="009126BE" w:rsidRDefault="00B1515B" w:rsidP="00A3790A">
            <w:pPr>
              <w:pStyle w:val="TableHeader"/>
              <w:jc w:val="left"/>
              <w:rPr>
                <w:bCs/>
              </w:rPr>
            </w:pPr>
            <w:r>
              <w:rPr>
                <w:bCs/>
              </w:rPr>
              <w:t>E-Mail:</w:t>
            </w:r>
          </w:p>
        </w:tc>
        <w:tc>
          <w:tcPr>
            <w:tcW w:w="3214" w:type="dxa"/>
            <w:tcBorders>
              <w:left w:val="dotted" w:sz="4" w:space="0" w:color="auto"/>
              <w:right w:val="single" w:sz="2" w:space="0" w:color="808080"/>
            </w:tcBorders>
          </w:tcPr>
          <w:p w:rsidR="00B1515B" w:rsidRDefault="00B1515B" w:rsidP="00A3790A">
            <w:pPr>
              <w:pStyle w:val="Tabletext"/>
            </w:pPr>
          </w:p>
        </w:tc>
      </w:tr>
      <w:tr w:rsidR="00B1515B" w:rsidTr="00A3790A">
        <w:trPr>
          <w:trHeight w:val="246"/>
          <w:jc w:val="center"/>
        </w:trPr>
        <w:tc>
          <w:tcPr>
            <w:tcW w:w="1465" w:type="dxa"/>
            <w:tcBorders>
              <w:left w:val="single" w:sz="2" w:space="0" w:color="808080"/>
              <w:bottom w:val="single" w:sz="2" w:space="0" w:color="808080"/>
              <w:right w:val="dotted" w:sz="4" w:space="0" w:color="auto"/>
            </w:tcBorders>
          </w:tcPr>
          <w:p w:rsidR="00B1515B" w:rsidRPr="009126BE" w:rsidRDefault="00B1515B" w:rsidP="00A3790A">
            <w:pPr>
              <w:pStyle w:val="TableHeader"/>
              <w:jc w:val="left"/>
              <w:rPr>
                <w:bCs/>
              </w:rPr>
            </w:pPr>
            <w:r>
              <w:rPr>
                <w:bCs/>
              </w:rPr>
              <w:t>Organization:</w:t>
            </w:r>
          </w:p>
        </w:tc>
        <w:tc>
          <w:tcPr>
            <w:tcW w:w="3353" w:type="dxa"/>
            <w:tcBorders>
              <w:left w:val="dotted" w:sz="4" w:space="0" w:color="auto"/>
              <w:bottom w:val="single" w:sz="2" w:space="0" w:color="808080"/>
              <w:right w:val="single" w:sz="2" w:space="0" w:color="808080"/>
            </w:tcBorders>
          </w:tcPr>
          <w:p w:rsidR="00B1515B" w:rsidRDefault="00B1515B" w:rsidP="00A3790A">
            <w:pPr>
              <w:pStyle w:val="Tabletext"/>
            </w:pPr>
          </w:p>
        </w:tc>
        <w:tc>
          <w:tcPr>
            <w:tcW w:w="1556" w:type="dxa"/>
            <w:tcBorders>
              <w:left w:val="single" w:sz="2" w:space="0" w:color="808080"/>
              <w:bottom w:val="single" w:sz="2" w:space="0" w:color="808080"/>
              <w:right w:val="dotted" w:sz="4" w:space="0" w:color="auto"/>
            </w:tcBorders>
          </w:tcPr>
          <w:p w:rsidR="00B1515B" w:rsidRPr="009126BE" w:rsidRDefault="00B1515B" w:rsidP="00A3790A">
            <w:pPr>
              <w:pStyle w:val="TableHeader"/>
              <w:jc w:val="left"/>
              <w:rPr>
                <w:bCs/>
              </w:rPr>
            </w:pPr>
            <w:r w:rsidRPr="009126BE">
              <w:rPr>
                <w:bCs/>
              </w:rPr>
              <w:t>URL:</w:t>
            </w:r>
          </w:p>
        </w:tc>
        <w:tc>
          <w:tcPr>
            <w:tcW w:w="3214" w:type="dxa"/>
            <w:tcBorders>
              <w:left w:val="dotted" w:sz="4" w:space="0" w:color="auto"/>
              <w:bottom w:val="single" w:sz="2" w:space="0" w:color="808080"/>
              <w:right w:val="single" w:sz="2" w:space="0" w:color="808080"/>
            </w:tcBorders>
          </w:tcPr>
          <w:p w:rsidR="00B1515B" w:rsidRDefault="00B1515B" w:rsidP="00A3790A">
            <w:pPr>
              <w:pStyle w:val="Tabletext"/>
            </w:pPr>
          </w:p>
        </w:tc>
      </w:tr>
    </w:tbl>
    <w:bookmarkEnd w:id="1"/>
    <w:p w:rsidR="00B1515B" w:rsidRDefault="00B1515B" w:rsidP="00B1515B">
      <w:pPr>
        <w:pStyle w:val="NoSpacing"/>
      </w:pPr>
      <w:r w:rsidRPr="00F275FD">
        <w:rPr>
          <w:noProof/>
        </w:rPr>
        <w:lastRenderedPageBreak/>
        <mc:AlternateContent>
          <mc:Choice Requires="wps">
            <w:drawing>
              <wp:anchor distT="0" distB="0" distL="228600" distR="114300" simplePos="0" relativeHeight="251659264" behindDoc="0" locked="0" layoutInCell="1" allowOverlap="1">
                <wp:simplePos x="0" y="0"/>
                <wp:positionH relativeFrom="column">
                  <wp:posOffset>3381375</wp:posOffset>
                </wp:positionH>
                <wp:positionV relativeFrom="paragraph">
                  <wp:posOffset>178435</wp:posOffset>
                </wp:positionV>
                <wp:extent cx="4975860" cy="3405505"/>
                <wp:effectExtent l="9525" t="13970" r="15240" b="952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3405505"/>
                        </a:xfrm>
                        <a:prstGeom prst="rect">
                          <a:avLst/>
                        </a:prstGeom>
                        <a:gradFill rotWithShape="1">
                          <a:gsLst>
                            <a:gs pos="0">
                              <a:srgbClr val="FFFFFF"/>
                            </a:gs>
                            <a:gs pos="100000">
                              <a:srgbClr val="CC9900">
                                <a:alpha val="50000"/>
                              </a:srgbClr>
                            </a:gs>
                          </a:gsLst>
                          <a:path path="rect">
                            <a:fillToRect r="100000" b="100000"/>
                          </a:path>
                        </a:gradFill>
                        <a:ln w="12700">
                          <a:solidFill>
                            <a:srgbClr val="7F7F7F"/>
                          </a:solidFill>
                          <a:miter lim="800000"/>
                          <a:headEnd/>
                          <a:tailEnd/>
                        </a:ln>
                      </wps:spPr>
                      <wps:txbx>
                        <w:txbxContent>
                          <w:p w:rsidR="00B1515B" w:rsidRPr="00BA7494" w:rsidRDefault="00B1515B" w:rsidP="00B1515B">
                            <w:pPr>
                              <w:pStyle w:val="Heading2"/>
                              <w:spacing w:before="0"/>
                              <w:jc w:val="center"/>
                            </w:pPr>
                            <w:r>
                              <w:t xml:space="preserve">Step-by-Step </w:t>
                            </w:r>
                            <w:r w:rsidRPr="00BA7494">
                              <w:t>Instructions</w:t>
                            </w:r>
                          </w:p>
                          <w:p w:rsidR="00B1515B" w:rsidRDefault="00B1515B" w:rsidP="00B1515B">
                            <w:pPr>
                              <w:ind w:left="1080" w:hanging="1080"/>
                            </w:pPr>
                            <w:r>
                              <w:t xml:space="preserve">STEP 1: </w:t>
                            </w:r>
                            <w:r>
                              <w:tab/>
                              <w:t>Provide country-specific objectives</w:t>
                            </w:r>
                          </w:p>
                          <w:p w:rsidR="00B1515B" w:rsidRDefault="00B1515B" w:rsidP="00B1515B">
                            <w:pPr>
                              <w:ind w:left="1080" w:hanging="1080"/>
                            </w:pPr>
                            <w:r>
                              <w:t>STEP 2:</w:t>
                            </w:r>
                            <w:r>
                              <w:tab/>
                              <w:t xml:space="preserve">Summarize priorities for improving institutional arrangements </w:t>
                            </w:r>
                          </w:p>
                          <w:p w:rsidR="00B1515B" w:rsidRDefault="00B1515B" w:rsidP="00B1515B">
                            <w:pPr>
                              <w:ind w:left="1080" w:hanging="1080"/>
                            </w:pPr>
                            <w:r>
                              <w:t>STEP 3:</w:t>
                            </w:r>
                            <w:r w:rsidRPr="00ED7605">
                              <w:t xml:space="preserve"> </w:t>
                            </w:r>
                            <w:r>
                              <w:tab/>
                              <w:t xml:space="preserve">Summarize findings from the Key Category Analysis template </w:t>
                            </w:r>
                          </w:p>
                          <w:p w:rsidR="00B1515B" w:rsidRDefault="00B1515B" w:rsidP="00B1515B">
                            <w:pPr>
                              <w:ind w:left="1080" w:hanging="1080"/>
                            </w:pPr>
                            <w:r>
                              <w:t>STEP 4:</w:t>
                            </w:r>
                            <w:r>
                              <w:tab/>
                              <w:t xml:space="preserve">Summarize improvements identified in the Methods and Data Documentation (MDD) Background Document </w:t>
                            </w:r>
                          </w:p>
                          <w:p w:rsidR="00B1515B" w:rsidRDefault="00B1515B" w:rsidP="00B1515B">
                            <w:pPr>
                              <w:ind w:left="1080" w:hanging="1080"/>
                            </w:pPr>
                            <w:r>
                              <w:t>STEP 5:</w:t>
                            </w:r>
                            <w:r>
                              <w:tab/>
                              <w:t>Summarize potential QA/QC improvements</w:t>
                            </w:r>
                          </w:p>
                          <w:p w:rsidR="00B1515B" w:rsidRDefault="00B1515B" w:rsidP="00B1515B">
                            <w:pPr>
                              <w:ind w:left="1080" w:hanging="1080"/>
                            </w:pPr>
                            <w:r>
                              <w:t>STEP 6:</w:t>
                            </w:r>
                            <w:r>
                              <w:tab/>
                              <w:t>Summarize potential archiving improvements</w:t>
                            </w:r>
                          </w:p>
                          <w:p w:rsidR="00B1515B" w:rsidRDefault="00B1515B" w:rsidP="00B1515B">
                            <w:pPr>
                              <w:ind w:left="1080" w:hanging="1080"/>
                            </w:pPr>
                            <w:r>
                              <w:t>STEP 7:</w:t>
                            </w:r>
                            <w:r>
                              <w:tab/>
                              <w:t>Describe communication, outreach, and training activities/plans</w:t>
                            </w:r>
                          </w:p>
                          <w:p w:rsidR="00B1515B" w:rsidRDefault="00B1515B" w:rsidP="00B1515B">
                            <w:pPr>
                              <w:ind w:left="1080" w:hanging="1080"/>
                            </w:pPr>
                            <w:r>
                              <w:t xml:space="preserve">STEP 8: </w:t>
                            </w:r>
                            <w:r>
                              <w:tab/>
                              <w:t>Summarize potential improvements across all templates</w:t>
                            </w:r>
                            <w:r w:rsidDel="00157A30">
                              <w:t xml:space="preserve"> </w:t>
                            </w:r>
                          </w:p>
                          <w:p w:rsidR="00B1515B" w:rsidRDefault="00B1515B" w:rsidP="00B1515B">
                            <w:pPr>
                              <w:ind w:left="1080" w:hanging="1080"/>
                            </w:pPr>
                            <w:r>
                              <w:t>STEP 9:</w:t>
                            </w:r>
                            <w:r>
                              <w:tab/>
                              <w:t>Prioritize inventory improvements</w:t>
                            </w:r>
                          </w:p>
                          <w:p w:rsidR="00B1515B" w:rsidRDefault="00B1515B" w:rsidP="00B1515B">
                            <w:pPr>
                              <w:ind w:left="1080" w:hanging="1080"/>
                            </w:pPr>
                            <w:r>
                              <w:t>STEP 10:</w:t>
                            </w:r>
                            <w:r>
                              <w:tab/>
                              <w:t>Propose inventory improvement projects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66.25pt;margin-top:14.05pt;width:391.8pt;height:268.15pt;z-index:251659264;visibility:visible;mso-wrap-style:square;mso-width-percent:0;mso-height-percent:0;mso-wrap-distance-left:18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" strokecolor="#7f7f7f" strokeweight="1pt">
                <v:fill color2="#c90" o:opacity2=".5" rotate="t" focus="100%" type="gradientRadial">
                  <o:fill v:ext="view" type="gradientCenter"/>
                </v:fill>
                <v:textbox inset=",7.2pt,,7.2pt">
                  <w:txbxContent>
                    <w:p w:rsidR="00B1515B" w:rsidRPr="00BA7494" w:rsidRDefault="00B1515B" w:rsidP="00B1515B">
                      <w:pPr>
                        <w:pStyle w:val="Heading2"/>
                        <w:spacing w:before="0"/>
                        <w:jc w:val="center"/>
                      </w:pPr>
                      <w:r>
                        <w:t xml:space="preserve">Step-by-Step </w:t>
                      </w:r>
                      <w:r w:rsidRPr="00BA7494">
                        <w:t>Instructions</w:t>
                      </w:r>
                    </w:p>
                    <w:p w:rsidR="00B1515B" w:rsidRDefault="00B1515B" w:rsidP="00B1515B">
                      <w:pPr>
                        <w:ind w:left="1080" w:hanging="1080"/>
                      </w:pPr>
                      <w:r>
                        <w:t xml:space="preserve">STEP 1: </w:t>
                      </w:r>
                      <w:r>
                        <w:tab/>
                        <w:t>Provide country-specific objectives</w:t>
                      </w:r>
                    </w:p>
                    <w:p w:rsidR="00B1515B" w:rsidRDefault="00B1515B" w:rsidP="00B1515B">
                      <w:pPr>
                        <w:ind w:left="1080" w:hanging="1080"/>
                      </w:pPr>
                      <w:r>
                        <w:t>STEP 2:</w:t>
                      </w:r>
                      <w:r>
                        <w:tab/>
                        <w:t xml:space="preserve">Summarize priorities for improving institutional arrangements </w:t>
                      </w:r>
                    </w:p>
                    <w:p w:rsidR="00B1515B" w:rsidRDefault="00B1515B" w:rsidP="00B1515B">
                      <w:pPr>
                        <w:ind w:left="1080" w:hanging="1080"/>
                      </w:pPr>
                      <w:r>
                        <w:t>STEP 3:</w:t>
                      </w:r>
                      <w:r w:rsidRPr="00ED7605">
                        <w:t xml:space="preserve"> </w:t>
                      </w:r>
                      <w:r>
                        <w:tab/>
                        <w:t xml:space="preserve">Summarize findings from the Key Category Analysis template </w:t>
                      </w:r>
                    </w:p>
                    <w:p w:rsidR="00B1515B" w:rsidRDefault="00B1515B" w:rsidP="00B1515B">
                      <w:pPr>
                        <w:ind w:left="1080" w:hanging="1080"/>
                      </w:pPr>
                      <w:r>
                        <w:t>STEP 4:</w:t>
                      </w:r>
                      <w:r>
                        <w:tab/>
                        <w:t xml:space="preserve">Summarize improvements identified in the Methods and Data Documentation (MDD) Background Document </w:t>
                      </w:r>
                    </w:p>
                    <w:p w:rsidR="00B1515B" w:rsidRDefault="00B1515B" w:rsidP="00B1515B">
                      <w:pPr>
                        <w:ind w:left="1080" w:hanging="1080"/>
                      </w:pPr>
                      <w:r>
                        <w:t>STEP 5:</w:t>
                      </w:r>
                      <w:r>
                        <w:tab/>
                        <w:t>Summarize potential QA/QC improvements</w:t>
                      </w:r>
                    </w:p>
                    <w:p w:rsidR="00B1515B" w:rsidRDefault="00B1515B" w:rsidP="00B1515B">
                      <w:pPr>
                        <w:ind w:left="1080" w:hanging="1080"/>
                      </w:pPr>
                      <w:r>
                        <w:t>STEP 6:</w:t>
                      </w:r>
                      <w:r>
                        <w:tab/>
                        <w:t>Summarize potential archiving improvements</w:t>
                      </w:r>
                    </w:p>
                    <w:p w:rsidR="00B1515B" w:rsidRDefault="00B1515B" w:rsidP="00B1515B">
                      <w:pPr>
                        <w:ind w:left="1080" w:hanging="1080"/>
                      </w:pPr>
                      <w:r>
                        <w:t>STEP 7:</w:t>
                      </w:r>
                      <w:r>
                        <w:tab/>
                        <w:t>Describe communication, outreach, and training activities/plans</w:t>
                      </w:r>
                    </w:p>
                    <w:p w:rsidR="00B1515B" w:rsidRDefault="00B1515B" w:rsidP="00B1515B">
                      <w:pPr>
                        <w:ind w:left="1080" w:hanging="1080"/>
                      </w:pPr>
                      <w:r>
                        <w:t xml:space="preserve">STEP 8: </w:t>
                      </w:r>
                      <w:r>
                        <w:tab/>
                        <w:t>Summarize potential improvements across all templates</w:t>
                      </w:r>
                      <w:r w:rsidDel="00157A30">
                        <w:t xml:space="preserve"> </w:t>
                      </w:r>
                    </w:p>
                    <w:p w:rsidR="00B1515B" w:rsidRDefault="00B1515B" w:rsidP="00B1515B">
                      <w:pPr>
                        <w:ind w:left="1080" w:hanging="1080"/>
                      </w:pPr>
                      <w:r>
                        <w:t>STEP 9:</w:t>
                      </w:r>
                      <w:r>
                        <w:tab/>
                        <w:t>Prioritize inventory improvements</w:t>
                      </w:r>
                    </w:p>
                    <w:p w:rsidR="00B1515B" w:rsidRDefault="00B1515B" w:rsidP="00B1515B">
                      <w:pPr>
                        <w:ind w:left="1080" w:hanging="1080"/>
                      </w:pPr>
                      <w:r>
                        <w:t>STEP 10:</w:t>
                      </w:r>
                      <w:r>
                        <w:tab/>
                        <w:t>Propose inventory improvement projects</w:t>
                      </w:r>
                    </w:p>
                  </w:txbxContent>
                </v:textbox>
                <w10:wrap type="square"/>
              </v:shape>
            </w:pict>
          </mc:Fallback>
        </mc:AlternateContent>
      </w:r>
    </w:p>
    <w:p w:rsidR="00B1515B" w:rsidRPr="00850765" w:rsidRDefault="00B1515B" w:rsidP="00B1515B">
      <w:pPr>
        <w:pStyle w:val="Heading2"/>
        <w:spacing w:before="0"/>
      </w:pPr>
      <w:r w:rsidRPr="00850765">
        <w:t>Instructions</w:t>
      </w:r>
      <w:bookmarkEnd w:id="0"/>
    </w:p>
    <w:p w:rsidR="00B1515B" w:rsidRPr="00EC29E7" w:rsidRDefault="00B1515B" w:rsidP="00B1515B">
      <w:pPr>
        <w:pStyle w:val="Guide"/>
        <w:numPr>
          <w:ilvl w:val="0"/>
          <w:numId w:val="2"/>
        </w:numPr>
        <w:rPr>
          <w:color w:val="008000"/>
        </w:rPr>
      </w:pPr>
      <w:r w:rsidRPr="00EC29E7">
        <w:rPr>
          <w:color w:val="008000"/>
        </w:rPr>
        <w:t xml:space="preserve">The purpose of </w:t>
      </w:r>
      <w:r>
        <w:rPr>
          <w:color w:val="008000"/>
        </w:rPr>
        <w:t>a</w:t>
      </w:r>
      <w:r w:rsidRPr="00EC29E7">
        <w:rPr>
          <w:color w:val="008000"/>
        </w:rPr>
        <w:t xml:space="preserve"> National Inventory Improvement Plan (NIIP) is to help countries identify and prioritize improvements to their national systems.  A completed plan will guide future efforts to increase the transparency, consistency, comparability, completeness, and accuracy of future inventories.  This template draws upon information from other report templates in this handbook to identify priority areas for improvement.  Therefore, this template should be </w:t>
      </w:r>
      <w:r>
        <w:rPr>
          <w:color w:val="008000"/>
        </w:rPr>
        <w:t>filled out</w:t>
      </w:r>
      <w:r w:rsidRPr="00EC29E7">
        <w:rPr>
          <w:color w:val="008000"/>
        </w:rPr>
        <w:t xml:space="preserve"> after the other templates are completed. </w:t>
      </w:r>
    </w:p>
    <w:p w:rsidR="00B1515B" w:rsidRPr="00F96F22" w:rsidRDefault="00B1515B" w:rsidP="00B1515B">
      <w:pPr>
        <w:pStyle w:val="Guide"/>
        <w:numPr>
          <w:ilvl w:val="0"/>
          <w:numId w:val="2"/>
        </w:numPr>
        <w:rPr>
          <w:color w:val="008000"/>
        </w:rPr>
      </w:pPr>
      <w:r>
        <w:rPr>
          <w:color w:val="008000"/>
        </w:rPr>
        <w:t xml:space="preserve">Countries should use this Word document to enter country-specific data and for preparing final plans.  </w:t>
      </w:r>
      <w:r w:rsidRPr="00F96F22">
        <w:rPr>
          <w:color w:val="008000"/>
        </w:rPr>
        <w:t>The green text is used to provide instructions and guidance throughout the template as well as within tables. In the final plan, all green text should be deleted, and country-specific information should be used in its place.</w:t>
      </w:r>
    </w:p>
    <w:p w:rsidR="00B1515B" w:rsidRPr="00EC29E7" w:rsidRDefault="00B1515B" w:rsidP="00B1515B">
      <w:pPr>
        <w:pStyle w:val="Guide"/>
        <w:numPr>
          <w:ilvl w:val="0"/>
          <w:numId w:val="2"/>
        </w:numPr>
        <w:rPr>
          <w:color w:val="008000"/>
        </w:rPr>
        <w:sectPr w:rsidR="00B1515B" w:rsidRPr="00EC29E7" w:rsidSect="00B1515B">
          <w:headerReference w:type="default" r:id="rId14"/>
          <w:footerReference w:type="default" r:id="rId15"/>
          <w:pgSz w:w="15840" w:h="12240" w:orient="landscape" w:code="1"/>
          <w:pgMar w:top="1440" w:right="1440" w:bottom="1440" w:left="1440" w:header="1440" w:footer="432" w:gutter="0"/>
          <w:pgBorders>
            <w:top w:val="single" w:sz="2" w:space="3" w:color="808080"/>
            <w:left w:val="single" w:sz="2" w:space="20" w:color="808080"/>
            <w:bottom w:val="single" w:sz="2" w:space="3" w:color="808080"/>
            <w:right w:val="single" w:sz="2" w:space="20" w:color="808080"/>
          </w:pgBorders>
          <w:pgNumType w:start="1"/>
          <w:cols w:space="720"/>
          <w:titlePg/>
          <w:docGrid w:linePitch="360"/>
        </w:sectPr>
      </w:pPr>
      <w:r>
        <w:rPr>
          <w:color w:val="008000"/>
        </w:rPr>
        <w:t>Step-by-Step i</w:t>
      </w:r>
      <w:r w:rsidRPr="00EC29E7">
        <w:rPr>
          <w:color w:val="008000"/>
        </w:rPr>
        <w:t xml:space="preserve">nstructions are listed </w:t>
      </w:r>
      <w:r>
        <w:rPr>
          <w:color w:val="008000"/>
        </w:rPr>
        <w:t>in the box above</w:t>
      </w:r>
      <w:r w:rsidRPr="00EC29E7">
        <w:rPr>
          <w:color w:val="008000"/>
        </w:rPr>
        <w:t>.  Each step is explained in detail in the corresponding section of the template.</w:t>
      </w:r>
    </w:p>
    <w:p w:rsidR="00B1515B" w:rsidRPr="001C7158" w:rsidRDefault="00B1515B" w:rsidP="00B1515B"/>
    <w:p w:rsidR="00B1515B" w:rsidRPr="00850765" w:rsidRDefault="00B1515B" w:rsidP="00B1515B">
      <w:pPr>
        <w:pStyle w:val="Heading2"/>
      </w:pPr>
      <w:r w:rsidRPr="001C7158">
        <w:br w:type="page"/>
      </w:r>
      <w:r>
        <w:lastRenderedPageBreak/>
        <w:t>National Inventory Improvement Plan</w:t>
      </w:r>
    </w:p>
    <w:p w:rsidR="00B1515B" w:rsidRPr="00850765" w:rsidRDefault="00B1515B" w:rsidP="00B1515B">
      <w:pPr>
        <w:pStyle w:val="Heading3"/>
        <w:numPr>
          <w:ilvl w:val="1"/>
          <w:numId w:val="3"/>
        </w:numPr>
        <w:tabs>
          <w:tab w:val="left" w:pos="720"/>
        </w:tabs>
      </w:pPr>
      <w:r>
        <w:t>Objective</w:t>
      </w:r>
    </w:p>
    <w:p w:rsidR="00B1515B" w:rsidRDefault="00B1515B" w:rsidP="00B1515B">
      <w:r w:rsidRPr="000C041E">
        <w:t>This National Inventory Improvement Plan (NIIP) presents actions that</w:t>
      </w:r>
      <w:r w:rsidRPr="000201B1">
        <w:t xml:space="preserve"> </w:t>
      </w:r>
      <w:r w:rsidRPr="00EC29E7">
        <w:rPr>
          <w:i/>
          <w:iCs/>
          <w:color w:val="008000"/>
        </w:rPr>
        <w:t>[Country]</w:t>
      </w:r>
      <w:r w:rsidRPr="000201B1">
        <w:t xml:space="preserve"> </w:t>
      </w:r>
      <w:r w:rsidRPr="000C041E">
        <w:t>has identified to improve its national</w:t>
      </w:r>
      <w:r>
        <w:t xml:space="preserve"> GHG inventory</w:t>
      </w:r>
      <w:r w:rsidRPr="000C041E">
        <w:t xml:space="preserve"> systems.  The NIIP will guide future efforts to increase the transparency, consistency, comparability, completeness, and accuracy of future inventories.  The plan addresses many of the shortcomings of the previous inventory, and will inform future inventory teams of needed improvements.  These improvements have been identified through </w:t>
      </w:r>
      <w:r>
        <w:t xml:space="preserve">documentation of existing institutional arrangements, category-by-category analyses of methods and data, QA/QC procedures, developing archiving systems, and </w:t>
      </w:r>
      <w:r w:rsidRPr="000C041E">
        <w:t xml:space="preserve">an assessment of key </w:t>
      </w:r>
      <w:r>
        <w:t>categories</w:t>
      </w:r>
      <w:r w:rsidRPr="000C041E">
        <w:t xml:space="preserve"> in </w:t>
      </w:r>
      <w:r w:rsidRPr="00EC29E7">
        <w:rPr>
          <w:i/>
          <w:iCs/>
          <w:color w:val="008000"/>
        </w:rPr>
        <w:t>[Country]</w:t>
      </w:r>
      <w:r>
        <w:t xml:space="preserve">. </w:t>
      </w:r>
      <w:r w:rsidRPr="000C041E">
        <w:t xml:space="preserve"> </w:t>
      </w:r>
    </w:p>
    <w:p w:rsidR="00B1515B" w:rsidRDefault="00B1515B" w:rsidP="00B1515B">
      <w:pPr>
        <w:pStyle w:val="Guide"/>
        <w:numPr>
          <w:ilvl w:val="0"/>
          <w:numId w:val="2"/>
        </w:numPr>
        <w:rPr>
          <w:color w:val="008000"/>
        </w:rPr>
      </w:pPr>
      <w:r>
        <w:rPr>
          <w:i w:val="0"/>
          <w:noProof/>
          <w:color w:val="008000"/>
        </w:rPr>
        <w:drawing>
          <wp:anchor distT="0" distB="0" distL="114300" distR="114300" simplePos="0" relativeHeight="251663360" behindDoc="0" locked="0" layoutInCell="1" allowOverlap="1">
            <wp:simplePos x="0" y="0"/>
            <wp:positionH relativeFrom="column">
              <wp:posOffset>-142875</wp:posOffset>
            </wp:positionH>
            <wp:positionV relativeFrom="paragraph">
              <wp:posOffset>440055</wp:posOffset>
            </wp:positionV>
            <wp:extent cx="247015" cy="323850"/>
            <wp:effectExtent l="0" t="0" r="63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01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605">
        <w:rPr>
          <w:color w:val="008000"/>
        </w:rPr>
        <w:t>STEP 1: List any additional ways in which you have identified improvements. Describe any further objectives that your country may have in developing this plan</w:t>
      </w:r>
      <w:r>
        <w:rPr>
          <w:color w:val="008000"/>
        </w:rPr>
        <w:t>.</w:t>
      </w:r>
    </w:p>
    <w:p w:rsidR="00B1515B" w:rsidRDefault="00B1515B" w:rsidP="00B1515B">
      <w:pPr>
        <w:pStyle w:val="Heading3"/>
        <w:numPr>
          <w:ilvl w:val="1"/>
          <w:numId w:val="3"/>
        </w:numPr>
        <w:tabs>
          <w:tab w:val="left" w:pos="720"/>
        </w:tabs>
      </w:pPr>
      <w:bookmarkStart w:id="2" w:name="_Toc165901287"/>
      <w:r w:rsidRPr="004E610A">
        <w:t>Institutional Arrangement Priorities</w:t>
      </w:r>
      <w:bookmarkEnd w:id="2"/>
    </w:p>
    <w:p w:rsidR="00B1515B" w:rsidRDefault="00B1515B" w:rsidP="00B1515B">
      <w:pPr>
        <w:pStyle w:val="Guide"/>
        <w:numPr>
          <w:ilvl w:val="0"/>
          <w:numId w:val="2"/>
        </w:numPr>
        <w:rPr>
          <w:color w:val="008000"/>
        </w:rPr>
      </w:pPr>
      <w:r>
        <w:rPr>
          <w:color w:val="008000"/>
        </w:rPr>
        <w:t xml:space="preserve">STEP 2: </w:t>
      </w:r>
      <w:r w:rsidRPr="00EC29E7">
        <w:rPr>
          <w:color w:val="008000"/>
        </w:rPr>
        <w:t xml:space="preserve">Complete </w:t>
      </w:r>
      <w:r>
        <w:rPr>
          <w:color w:val="008000"/>
        </w:rPr>
        <w:t xml:space="preserve">Table 6.1 </w:t>
      </w:r>
      <w:r w:rsidRPr="00EC29E7">
        <w:rPr>
          <w:color w:val="008000"/>
        </w:rPr>
        <w:t xml:space="preserve">using information from </w:t>
      </w:r>
      <w:r>
        <w:rPr>
          <w:color w:val="008000"/>
        </w:rPr>
        <w:t>T</w:t>
      </w:r>
      <w:r w:rsidRPr="00EC29E7">
        <w:rPr>
          <w:color w:val="008000"/>
        </w:rPr>
        <w:t>abl</w:t>
      </w:r>
      <w:r>
        <w:rPr>
          <w:color w:val="008000"/>
        </w:rPr>
        <w:t>e</w:t>
      </w:r>
      <w:r w:rsidRPr="00EC29E7">
        <w:rPr>
          <w:color w:val="008000"/>
        </w:rPr>
        <w:t xml:space="preserve"> </w:t>
      </w:r>
      <w:r>
        <w:rPr>
          <w:color w:val="008000"/>
        </w:rPr>
        <w:t>1.9 in STEP 3 of</w:t>
      </w:r>
      <w:r w:rsidRPr="00EC29E7">
        <w:rPr>
          <w:color w:val="008000"/>
        </w:rPr>
        <w:t xml:space="preserve"> the completed Institutional Arrangements template. </w:t>
      </w:r>
      <w:r>
        <w:rPr>
          <w:color w:val="008000"/>
        </w:rPr>
        <w:t>P</w:t>
      </w:r>
      <w:r w:rsidRPr="00EC29E7">
        <w:rPr>
          <w:color w:val="008000"/>
        </w:rPr>
        <w:t>rovide any additional information on how institutional arrangement priorities were identified.</w:t>
      </w:r>
    </w:p>
    <w:p w:rsidR="00B1515B" w:rsidRPr="00EC29E7" w:rsidRDefault="00B1515B" w:rsidP="00B1515B">
      <w:pPr>
        <w:pStyle w:val="Guide"/>
        <w:numPr>
          <w:ilvl w:val="0"/>
          <w:numId w:val="2"/>
        </w:numPr>
        <w:rPr>
          <w:color w:val="008000"/>
        </w:rPr>
      </w:pPr>
      <w:r w:rsidRPr="00465215">
        <w:rPr>
          <w:color w:val="008000"/>
        </w:rPr>
        <w:t xml:space="preserve">Insert as many rows within the table below as necessary to provide the detailed information for each </w:t>
      </w:r>
      <w:r>
        <w:rPr>
          <w:color w:val="008000"/>
        </w:rPr>
        <w:t>sector’s institutional arrangements</w:t>
      </w:r>
      <w:r w:rsidRPr="00465215">
        <w:rPr>
          <w:color w:val="008000"/>
        </w:rPr>
        <w:t xml:space="preserve">. </w:t>
      </w:r>
    </w:p>
    <w:p w:rsidR="00B1515B" w:rsidRPr="000C041E" w:rsidRDefault="00B1515B" w:rsidP="00B1515B">
      <w:r>
        <w:t>The National I</w:t>
      </w:r>
      <w:r w:rsidRPr="000C041E">
        <w:t>nven</w:t>
      </w:r>
      <w:r>
        <w:t>tory S</w:t>
      </w:r>
      <w:r w:rsidRPr="000C041E">
        <w:t>ystem involves all of the institutional, legal, and procedural arrangements made by a country for estimating anthropogenic emissions</w:t>
      </w:r>
      <w:r>
        <w:t xml:space="preserve"> and removals</w:t>
      </w:r>
      <w:r w:rsidRPr="000C041E">
        <w:t>, as well as the reporting and archiving of inventory information.  Identified w</w:t>
      </w:r>
      <w:r>
        <w:t>ithin a National Inventory S</w:t>
      </w:r>
      <w:r w:rsidRPr="000C041E">
        <w:t xml:space="preserve">ystem </w:t>
      </w:r>
      <w:r>
        <w:t>is</w:t>
      </w:r>
      <w:r w:rsidRPr="000C041E">
        <w:t xml:space="preserve"> the</w:t>
      </w:r>
      <w:r>
        <w:t xml:space="preserve"> designated</w:t>
      </w:r>
      <w:r w:rsidRPr="000C041E">
        <w:t xml:space="preserve"> government agency responsible for producing a national greenhouse gas inventory, the key organizations that contribute data and methods, </w:t>
      </w:r>
      <w:r>
        <w:t xml:space="preserve">estimates, </w:t>
      </w:r>
      <w:r w:rsidRPr="000C041E">
        <w:t>and the end-users of the inventory.</w:t>
      </w:r>
    </w:p>
    <w:p w:rsidR="00B1515B" w:rsidRPr="000C041E" w:rsidRDefault="00B1515B" w:rsidP="00B1515B">
      <w:r w:rsidRPr="000C041E">
        <w:t>Preparing a comprehensive inventory requires establishing, identifying, and documenting al</w:t>
      </w:r>
      <w:r>
        <w:t>l relevant contributors to the National Inventory</w:t>
      </w:r>
      <w:r w:rsidRPr="000C041E">
        <w:t>.  Assessing and documenting the status of existing institutional arrangements for inventory development will ensure continuity and integrity of the inventory, promote institutionalization of the inventory process, and facilitate prioritization of future improvements.</w:t>
      </w:r>
    </w:p>
    <w:p w:rsidR="00B1515B" w:rsidRPr="00EC29E7" w:rsidRDefault="00B1515B" w:rsidP="00B1515B">
      <w:pPr>
        <w:pStyle w:val="Guide"/>
        <w:numPr>
          <w:ilvl w:val="0"/>
          <w:numId w:val="2"/>
        </w:numPr>
        <w:rPr>
          <w:color w:val="008000"/>
        </w:rPr>
      </w:pPr>
      <w:r w:rsidRPr="00EC29E7">
        <w:rPr>
          <w:color w:val="008000"/>
        </w:rPr>
        <w:lastRenderedPageBreak/>
        <w:t>Provide additional comments that describe details on institutional priorities in your country, such as how priority actions were identified.</w:t>
      </w:r>
    </w:p>
    <w:p w:rsidR="00B1515B" w:rsidRPr="000C041E" w:rsidRDefault="00B1515B" w:rsidP="00B1515B">
      <w:r>
        <w:t xml:space="preserve">Table 6.1 </w:t>
      </w:r>
      <w:r w:rsidRPr="000C041E">
        <w:t>lists the priority actions identified in the Institutional Arrangements</w:t>
      </w:r>
      <w:r>
        <w:t xml:space="preserve"> template</w:t>
      </w:r>
      <w:r w:rsidRPr="000C041E">
        <w:t>.</w:t>
      </w:r>
    </w:p>
    <w:p w:rsidR="00B1515B" w:rsidRPr="004E610A" w:rsidRDefault="00B1515B" w:rsidP="00B1515B">
      <w:pPr>
        <w:pStyle w:val="Caption"/>
        <w:rPr>
          <w:szCs w:val="16"/>
        </w:rPr>
      </w:pPr>
      <w:r>
        <w:t>Table 6.1</w:t>
      </w:r>
      <w:r w:rsidRPr="004E610A">
        <w:t xml:space="preserve">:  Priority Actions for </w:t>
      </w:r>
      <w:r w:rsidRPr="00D7458B">
        <w:rPr>
          <w:i/>
          <w:color w:val="008000"/>
        </w:rPr>
        <w:t>[Country's]</w:t>
      </w:r>
      <w:r w:rsidRPr="004E610A">
        <w:t xml:space="preserve"> National </w:t>
      </w:r>
      <w:r>
        <w:t xml:space="preserve">Inventory </w:t>
      </w:r>
      <w:r w:rsidRPr="004E610A">
        <w:t>System</w:t>
      </w:r>
    </w:p>
    <w:tbl>
      <w:tblPr>
        <w:tblpPr w:leftFromText="180" w:rightFromText="180" w:vertAnchor="text" w:tblpXSpec="center" w:tblpY="1"/>
        <w:tblOverlap w:val="never"/>
        <w:tblW w:w="129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left w:w="72" w:type="dxa"/>
          <w:bottom w:w="43" w:type="dxa"/>
          <w:right w:w="72" w:type="dxa"/>
        </w:tblCellMar>
        <w:tblLook w:val="01E0" w:firstRow="1" w:lastRow="1" w:firstColumn="1" w:lastColumn="1" w:noHBand="0" w:noVBand="0"/>
      </w:tblPr>
      <w:tblGrid>
        <w:gridCol w:w="3264"/>
        <w:gridCol w:w="4261"/>
        <w:gridCol w:w="5422"/>
      </w:tblGrid>
      <w:tr w:rsidR="00B1515B" w:rsidRPr="004E610A" w:rsidTr="00A3790A">
        <w:trPr>
          <w:trHeight w:val="268"/>
          <w:jc w:val="center"/>
        </w:trPr>
        <w:tc>
          <w:tcPr>
            <w:tcW w:w="3264" w:type="dxa"/>
            <w:shd w:val="clear" w:color="auto" w:fill="CC9900"/>
            <w:vAlign w:val="bottom"/>
          </w:tcPr>
          <w:p w:rsidR="00B1515B" w:rsidRPr="00383566" w:rsidRDefault="00B1515B" w:rsidP="00A3790A">
            <w:pPr>
              <w:pStyle w:val="TableHeader"/>
              <w:rPr>
                <w:bCs/>
                <w:color w:val="FFFFFF"/>
              </w:rPr>
            </w:pPr>
            <w:r>
              <w:rPr>
                <w:bCs/>
                <w:color w:val="FFFFFF"/>
              </w:rPr>
              <w:t>Sector</w:t>
            </w:r>
          </w:p>
        </w:tc>
        <w:tc>
          <w:tcPr>
            <w:tcW w:w="4261" w:type="dxa"/>
            <w:shd w:val="clear" w:color="auto" w:fill="CC9900"/>
            <w:vAlign w:val="bottom"/>
          </w:tcPr>
          <w:p w:rsidR="00B1515B" w:rsidRPr="00383566" w:rsidRDefault="00B1515B" w:rsidP="00A3790A">
            <w:pPr>
              <w:pStyle w:val="TableHeader"/>
              <w:rPr>
                <w:bCs/>
                <w:color w:val="FFFFFF"/>
              </w:rPr>
            </w:pPr>
            <w:r>
              <w:rPr>
                <w:bCs/>
                <w:color w:val="FFFFFF"/>
              </w:rPr>
              <w:t>Strengths in Management Structure of National Inventory System</w:t>
            </w:r>
          </w:p>
        </w:tc>
        <w:tc>
          <w:tcPr>
            <w:tcW w:w="5422" w:type="dxa"/>
            <w:shd w:val="clear" w:color="auto" w:fill="CC9900"/>
            <w:vAlign w:val="bottom"/>
          </w:tcPr>
          <w:p w:rsidR="00B1515B" w:rsidRPr="00383566" w:rsidRDefault="00B1515B" w:rsidP="00A3790A">
            <w:pPr>
              <w:pStyle w:val="TableHeader"/>
              <w:rPr>
                <w:bCs/>
                <w:color w:val="FFFFFF"/>
              </w:rPr>
            </w:pPr>
            <w:r>
              <w:rPr>
                <w:bCs/>
                <w:color w:val="FFFFFF"/>
              </w:rPr>
              <w:t>Potential Improvements in Management Structure of National Inventory System</w:t>
            </w:r>
          </w:p>
        </w:tc>
      </w:tr>
      <w:tr w:rsidR="00B1515B" w:rsidRPr="004E610A" w:rsidTr="00A3790A">
        <w:trPr>
          <w:trHeight w:val="307"/>
          <w:jc w:val="center"/>
        </w:trPr>
        <w:tc>
          <w:tcPr>
            <w:tcW w:w="3264" w:type="dxa"/>
          </w:tcPr>
          <w:p w:rsidR="00B1515B" w:rsidRPr="004E610A" w:rsidRDefault="00B1515B" w:rsidP="00A3790A">
            <w:pPr>
              <w:pStyle w:val="Tabletext"/>
            </w:pPr>
          </w:p>
        </w:tc>
        <w:tc>
          <w:tcPr>
            <w:tcW w:w="4261" w:type="dxa"/>
          </w:tcPr>
          <w:p w:rsidR="00B1515B" w:rsidRPr="004E610A" w:rsidRDefault="00B1515B" w:rsidP="00A3790A">
            <w:pPr>
              <w:pStyle w:val="Tabletext"/>
            </w:pPr>
          </w:p>
        </w:tc>
        <w:tc>
          <w:tcPr>
            <w:tcW w:w="5422" w:type="dxa"/>
          </w:tcPr>
          <w:p w:rsidR="00B1515B" w:rsidRPr="004E610A" w:rsidRDefault="00B1515B" w:rsidP="00A3790A">
            <w:pPr>
              <w:pStyle w:val="Tabletext"/>
            </w:pPr>
          </w:p>
        </w:tc>
      </w:tr>
      <w:tr w:rsidR="00B1515B" w:rsidRPr="004E610A" w:rsidTr="00A3790A">
        <w:trPr>
          <w:trHeight w:val="325"/>
          <w:jc w:val="center"/>
        </w:trPr>
        <w:tc>
          <w:tcPr>
            <w:tcW w:w="3264" w:type="dxa"/>
          </w:tcPr>
          <w:p w:rsidR="00B1515B" w:rsidRPr="004E610A" w:rsidRDefault="00B1515B" w:rsidP="00A3790A">
            <w:pPr>
              <w:pStyle w:val="Tabletext"/>
            </w:pPr>
          </w:p>
        </w:tc>
        <w:tc>
          <w:tcPr>
            <w:tcW w:w="4261" w:type="dxa"/>
          </w:tcPr>
          <w:p w:rsidR="00B1515B" w:rsidRPr="004E610A" w:rsidRDefault="00B1515B" w:rsidP="00A3790A">
            <w:pPr>
              <w:pStyle w:val="Tabletext"/>
            </w:pPr>
          </w:p>
        </w:tc>
        <w:tc>
          <w:tcPr>
            <w:tcW w:w="5422" w:type="dxa"/>
          </w:tcPr>
          <w:p w:rsidR="00B1515B" w:rsidRPr="004E610A" w:rsidRDefault="00B1515B" w:rsidP="00A3790A">
            <w:pPr>
              <w:pStyle w:val="Tabletext"/>
            </w:pPr>
          </w:p>
        </w:tc>
      </w:tr>
    </w:tbl>
    <w:p w:rsidR="00B1515B" w:rsidRPr="00811CD8" w:rsidRDefault="00B1515B" w:rsidP="00B1515B">
      <w:pPr>
        <w:spacing w:before="0"/>
        <w:rPr>
          <w:sz w:val="20"/>
        </w:rPr>
      </w:pPr>
      <w:r w:rsidRPr="00811CD8">
        <w:rPr>
          <w:sz w:val="20"/>
        </w:rPr>
        <w:t xml:space="preserve">Note:  Taken from Table </w:t>
      </w:r>
      <w:r>
        <w:rPr>
          <w:i/>
          <w:iCs/>
          <w:color w:val="008000"/>
          <w:sz w:val="20"/>
        </w:rPr>
        <w:t>1</w:t>
      </w:r>
      <w:r w:rsidRPr="00D7458B">
        <w:rPr>
          <w:i/>
          <w:iCs/>
          <w:color w:val="008000"/>
          <w:sz w:val="20"/>
        </w:rPr>
        <w:t>.</w:t>
      </w:r>
      <w:r>
        <w:rPr>
          <w:i/>
          <w:iCs/>
          <w:color w:val="008000"/>
          <w:sz w:val="20"/>
        </w:rPr>
        <w:t>9</w:t>
      </w:r>
      <w:r w:rsidRPr="00811CD8">
        <w:rPr>
          <w:i/>
          <w:iCs/>
          <w:color w:val="4F6228"/>
          <w:sz w:val="20"/>
        </w:rPr>
        <w:t xml:space="preserve"> </w:t>
      </w:r>
      <w:r w:rsidRPr="00811CD8">
        <w:rPr>
          <w:sz w:val="20"/>
        </w:rPr>
        <w:t xml:space="preserve">in Section </w:t>
      </w:r>
      <w:r>
        <w:rPr>
          <w:i/>
          <w:iCs/>
          <w:color w:val="008000"/>
          <w:sz w:val="20"/>
        </w:rPr>
        <w:t>1.3</w:t>
      </w:r>
      <w:r w:rsidRPr="00811CD8">
        <w:rPr>
          <w:sz w:val="20"/>
        </w:rPr>
        <w:t xml:space="preserve">, </w:t>
      </w:r>
      <w:r>
        <w:rPr>
          <w:sz w:val="20"/>
        </w:rPr>
        <w:t xml:space="preserve">in the IA </w:t>
      </w:r>
      <w:r>
        <w:rPr>
          <w:sz w:val="20"/>
          <w:szCs w:val="20"/>
        </w:rPr>
        <w:t>template</w:t>
      </w:r>
      <w:r w:rsidRPr="00811CD8">
        <w:rPr>
          <w:sz w:val="20"/>
        </w:rPr>
        <w:t>.</w:t>
      </w:r>
    </w:p>
    <w:p w:rsidR="00B1515B" w:rsidRDefault="00B1515B" w:rsidP="00B1515B">
      <w:pPr>
        <w:pStyle w:val="Guide"/>
        <w:numPr>
          <w:ilvl w:val="0"/>
          <w:numId w:val="2"/>
        </w:numPr>
        <w:rPr>
          <w:color w:val="008000"/>
        </w:rPr>
      </w:pPr>
      <w:r w:rsidRPr="00EC29E7">
        <w:rPr>
          <w:color w:val="008000"/>
        </w:rPr>
        <w:t xml:space="preserve">In the note to the table above, fill in the appropriate </w:t>
      </w:r>
      <w:r>
        <w:rPr>
          <w:color w:val="008000"/>
        </w:rPr>
        <w:t>t</w:t>
      </w:r>
      <w:r w:rsidRPr="00EC29E7">
        <w:rPr>
          <w:color w:val="008000"/>
        </w:rPr>
        <w:t xml:space="preserve">able and </w:t>
      </w:r>
      <w:r>
        <w:rPr>
          <w:color w:val="008000"/>
        </w:rPr>
        <w:t>s</w:t>
      </w:r>
      <w:r w:rsidRPr="00EC29E7">
        <w:rPr>
          <w:color w:val="008000"/>
        </w:rPr>
        <w:t>ection numbers.</w:t>
      </w:r>
    </w:p>
    <w:p w:rsidR="00B1515B" w:rsidRPr="00CE3195" w:rsidRDefault="00B1515B" w:rsidP="00B1515B">
      <w:r>
        <w:rPr>
          <w:noProof/>
        </w:rPr>
        <w:drawing>
          <wp:anchor distT="0" distB="0" distL="114300" distR="114300" simplePos="0" relativeHeight="251664384" behindDoc="0" locked="0" layoutInCell="1" allowOverlap="1">
            <wp:simplePos x="0" y="0"/>
            <wp:positionH relativeFrom="column">
              <wp:posOffset>-183515</wp:posOffset>
            </wp:positionH>
            <wp:positionV relativeFrom="paragraph">
              <wp:posOffset>254000</wp:posOffset>
            </wp:positionV>
            <wp:extent cx="257175" cy="3333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15B" w:rsidRPr="00850765" w:rsidRDefault="00B1515B" w:rsidP="00B1515B">
      <w:pPr>
        <w:pStyle w:val="Heading3"/>
        <w:numPr>
          <w:ilvl w:val="1"/>
          <w:numId w:val="3"/>
        </w:numPr>
        <w:rPr>
          <w:noProof/>
        </w:rPr>
      </w:pPr>
      <w:r>
        <w:rPr>
          <w:noProof/>
        </w:rPr>
        <w:t>Summary of Key Categories</w:t>
      </w:r>
    </w:p>
    <w:p w:rsidR="00B1515B" w:rsidRDefault="00B1515B" w:rsidP="00B1515B">
      <w:pPr>
        <w:pStyle w:val="Guide"/>
        <w:numPr>
          <w:ilvl w:val="0"/>
          <w:numId w:val="2"/>
        </w:numPr>
        <w:rPr>
          <w:color w:val="008000"/>
        </w:rPr>
      </w:pPr>
      <w:r>
        <w:rPr>
          <w:color w:val="008000"/>
        </w:rPr>
        <w:t xml:space="preserve">STEP 3: </w:t>
      </w:r>
      <w:r w:rsidRPr="00EC29E7">
        <w:rPr>
          <w:color w:val="008000"/>
        </w:rPr>
        <w:t xml:space="preserve">Complete </w:t>
      </w:r>
      <w:r>
        <w:rPr>
          <w:color w:val="008000"/>
        </w:rPr>
        <w:t>Table 6.2</w:t>
      </w:r>
      <w:r w:rsidRPr="00EC29E7">
        <w:rPr>
          <w:color w:val="008000"/>
        </w:rPr>
        <w:t xml:space="preserve"> using the information in Table 5.1</w:t>
      </w:r>
      <w:r>
        <w:rPr>
          <w:color w:val="008000"/>
        </w:rPr>
        <w:t xml:space="preserve"> through Table 5.3</w:t>
      </w:r>
      <w:r w:rsidRPr="00EC29E7">
        <w:rPr>
          <w:color w:val="008000"/>
        </w:rPr>
        <w:t xml:space="preserve"> of the completed Key Category Analysis template, as applicable.  Include a short paragraph summarizing categories listed in this table.  I</w:t>
      </w:r>
      <w:r>
        <w:rPr>
          <w:color w:val="008000"/>
        </w:rPr>
        <w:t>f</w:t>
      </w:r>
      <w:r w:rsidRPr="00EC29E7">
        <w:rPr>
          <w:color w:val="008000"/>
        </w:rPr>
        <w:t xml:space="preserve"> your country has completed Table 5.</w:t>
      </w:r>
      <w:r>
        <w:rPr>
          <w:color w:val="008000"/>
        </w:rPr>
        <w:t>1 through Table</w:t>
      </w:r>
      <w:r w:rsidRPr="00EC29E7">
        <w:rPr>
          <w:color w:val="008000"/>
        </w:rPr>
        <w:t xml:space="preserve"> 5.</w:t>
      </w:r>
      <w:r>
        <w:rPr>
          <w:color w:val="008000"/>
        </w:rPr>
        <w:t>3 in the Key Category Analysis template</w:t>
      </w:r>
      <w:r w:rsidRPr="00EC29E7">
        <w:rPr>
          <w:color w:val="008000"/>
        </w:rPr>
        <w:t>, include all key categories identified in these tables and note which assessment identifies each key category</w:t>
      </w:r>
      <w:r>
        <w:rPr>
          <w:color w:val="008000"/>
        </w:rPr>
        <w:t xml:space="preserve"> using the “key category assessment” column in Table 6.2</w:t>
      </w:r>
      <w:r w:rsidRPr="00EC29E7">
        <w:rPr>
          <w:color w:val="008000"/>
        </w:rPr>
        <w:t>. See additional instructions below.</w:t>
      </w:r>
    </w:p>
    <w:p w:rsidR="00B1515B" w:rsidRPr="00465215" w:rsidRDefault="00B1515B" w:rsidP="00B1515B">
      <w:pPr>
        <w:pStyle w:val="Guide"/>
        <w:numPr>
          <w:ilvl w:val="0"/>
          <w:numId w:val="2"/>
        </w:numPr>
        <w:rPr>
          <w:color w:val="008000"/>
        </w:rPr>
      </w:pPr>
      <w:r w:rsidRPr="00465215">
        <w:rPr>
          <w:color w:val="008000"/>
        </w:rPr>
        <w:t xml:space="preserve">Insert as many rows within the table below as necessary to provide the detailed information for each category. </w:t>
      </w:r>
    </w:p>
    <w:p w:rsidR="00B1515B" w:rsidRPr="00FD4A34" w:rsidRDefault="00B1515B" w:rsidP="00B1515B">
      <w:r w:rsidRPr="00FD4A34">
        <w:t>The concept of "key categories" was created by the IPCC as a way to help countries prioritize resources for improving national greenhouse gas inventories.</w:t>
      </w:r>
      <w:r w:rsidRPr="00FD4A34">
        <w:rPr>
          <w:rStyle w:val="FootnoteReference"/>
        </w:rPr>
        <w:footnoteReference w:id="1"/>
      </w:r>
      <w:r w:rsidRPr="00FD4A34">
        <w:t xml:space="preserve">  Key categories have the greatest contribution to the overall level of national emissions.  When an </w:t>
      </w:r>
      <w:r w:rsidRPr="00FD4A34">
        <w:lastRenderedPageBreak/>
        <w:t>entire time series of emission estimates is prepared, key categories can also be identified as those categories that have the largest influence on the trend of emissions over time</w:t>
      </w:r>
      <w:r w:rsidRPr="00FD4A34">
        <w:rPr>
          <w:rFonts w:eastAsia="CN-Arial"/>
        </w:rPr>
        <w:t>.</w:t>
      </w:r>
      <w:r w:rsidRPr="00FD4A34">
        <w:rPr>
          <w:rStyle w:val="FootnoteReference"/>
          <w:rFonts w:eastAsia="CN-Arial"/>
        </w:rPr>
        <w:footnoteReference w:id="2"/>
      </w:r>
      <w:r w:rsidRPr="00FD4A34">
        <w:rPr>
          <w:rFonts w:eastAsia="CN-Arial"/>
        </w:rPr>
        <w:t xml:space="preserve"> In addition, when uncertainty estimates are incorporated into emission estimates, additional key categories are identified.</w:t>
      </w:r>
      <w:r w:rsidRPr="00FD4A34">
        <w:t xml:space="preserve"> </w:t>
      </w:r>
    </w:p>
    <w:p w:rsidR="00B1515B" w:rsidRPr="000C041E" w:rsidRDefault="00B1515B" w:rsidP="00B1515B">
      <w:r>
        <w:t xml:space="preserve">The results of the key category analysis provide a country with a list of their most important inventory categories. This list is a starting point from which a country can begin the process of improving their greenhouse gas inventory. </w:t>
      </w:r>
      <w:r w:rsidRPr="000C041E">
        <w:t xml:space="preserve">To improve the national </w:t>
      </w:r>
      <w:r>
        <w:t>greenhouse gas</w:t>
      </w:r>
      <w:r w:rsidRPr="000C041E">
        <w:t xml:space="preserve"> inventory, it may be necessary to consider </w:t>
      </w:r>
      <w:r>
        <w:t xml:space="preserve">applying </w:t>
      </w:r>
      <w:r w:rsidRPr="000C041E">
        <w:t xml:space="preserve">more accurate </w:t>
      </w:r>
      <w:r>
        <w:t xml:space="preserve">or higher tier </w:t>
      </w:r>
      <w:r w:rsidRPr="000C041E">
        <w:t>methodologies, collect more detailed activity data</w:t>
      </w:r>
      <w:r>
        <w:t>,</w:t>
      </w:r>
      <w:r w:rsidRPr="001E5A3B">
        <w:t xml:space="preserve"> </w:t>
      </w:r>
      <w:r>
        <w:t xml:space="preserve">or </w:t>
      </w:r>
      <w:r w:rsidRPr="000C041E">
        <w:t xml:space="preserve">develop country-specific </w:t>
      </w:r>
      <w:r>
        <w:t xml:space="preserve">emission </w:t>
      </w:r>
      <w:r w:rsidRPr="000C041E">
        <w:t xml:space="preserve">factors.  These activities all require additional resources, and it is not possible to make improvements for every </w:t>
      </w:r>
      <w:r>
        <w:t>inventory</w:t>
      </w:r>
      <w:r w:rsidRPr="000C041E">
        <w:t xml:space="preserve"> category.  Therefore,</w:t>
      </w:r>
      <w:r w:rsidRPr="000201B1">
        <w:t xml:space="preserve"> </w:t>
      </w:r>
      <w:r w:rsidRPr="00EC29E7">
        <w:rPr>
          <w:i/>
          <w:iCs/>
          <w:color w:val="008000"/>
        </w:rPr>
        <w:t>[Country]</w:t>
      </w:r>
      <w:r w:rsidRPr="00EC29E7">
        <w:rPr>
          <w:color w:val="008000"/>
        </w:rPr>
        <w:t xml:space="preserve"> </w:t>
      </w:r>
      <w:r w:rsidRPr="000C041E">
        <w:t xml:space="preserve">has identified the categories listed in </w:t>
      </w:r>
      <w:r>
        <w:t xml:space="preserve">Table 6.2 </w:t>
      </w:r>
      <w:r w:rsidRPr="000C041E">
        <w:t xml:space="preserve">as the most important categories contributing to national </w:t>
      </w:r>
      <w:r>
        <w:t xml:space="preserve">net </w:t>
      </w:r>
      <w:r w:rsidRPr="000C041E">
        <w:t>emissions.  Assessing the methods and data used to estimate emissions</w:t>
      </w:r>
      <w:r>
        <w:t xml:space="preserve"> and/or removals</w:t>
      </w:r>
      <w:r w:rsidRPr="000C041E">
        <w:t xml:space="preserve"> from these key categories is integral to identifying priorities.  These categories were identified through the Key Category Analysis, using software provided by U.S. EPA.  A level assessment was conducted, identifying the largest </w:t>
      </w:r>
      <w:r>
        <w:t>categorie</w:t>
      </w:r>
      <w:r w:rsidRPr="000C041E">
        <w:t xml:space="preserve">s </w:t>
      </w:r>
      <w:r>
        <w:t xml:space="preserve">accounting for at least </w:t>
      </w:r>
      <w:r w:rsidRPr="000C041E">
        <w:t xml:space="preserve">95% of </w:t>
      </w:r>
      <w:r>
        <w:t xml:space="preserve">the </w:t>
      </w:r>
      <w:r w:rsidRPr="000C041E">
        <w:t xml:space="preserve">total </w:t>
      </w:r>
      <w:r>
        <w:t>estimate</w:t>
      </w:r>
      <w:r w:rsidRPr="000C041E">
        <w:t xml:space="preserve">. </w:t>
      </w:r>
    </w:p>
    <w:p w:rsidR="00B1515B" w:rsidRPr="00EC29E7" w:rsidRDefault="00B1515B" w:rsidP="00B1515B">
      <w:pPr>
        <w:pStyle w:val="Guide"/>
        <w:numPr>
          <w:ilvl w:val="0"/>
          <w:numId w:val="2"/>
        </w:numPr>
        <w:rPr>
          <w:color w:val="008000"/>
        </w:rPr>
      </w:pPr>
      <w:r w:rsidRPr="00EC29E7">
        <w:rPr>
          <w:color w:val="008000"/>
        </w:rPr>
        <w:t>Provide additional information on other key category assessments if they were conducted (</w:t>
      </w:r>
      <w:r>
        <w:rPr>
          <w:color w:val="008000"/>
        </w:rPr>
        <w:t>such as</w:t>
      </w:r>
      <w:r w:rsidRPr="00EC29E7">
        <w:rPr>
          <w:color w:val="008000"/>
        </w:rPr>
        <w:t xml:space="preserve"> </w:t>
      </w:r>
      <w:r>
        <w:rPr>
          <w:color w:val="008000"/>
        </w:rPr>
        <w:t>Tier 2 methodologies incorporating uncertainty estimates</w:t>
      </w:r>
      <w:r w:rsidRPr="00EC29E7">
        <w:rPr>
          <w:color w:val="008000"/>
        </w:rPr>
        <w:t>).</w:t>
      </w:r>
    </w:p>
    <w:p w:rsidR="00B1515B" w:rsidRPr="00EC29E7" w:rsidRDefault="00B1515B" w:rsidP="00B1515B">
      <w:pPr>
        <w:pStyle w:val="Guide"/>
        <w:numPr>
          <w:ilvl w:val="0"/>
          <w:numId w:val="2"/>
        </w:numPr>
        <w:rPr>
          <w:color w:val="008000"/>
        </w:rPr>
      </w:pPr>
      <w:r w:rsidRPr="00EC29E7">
        <w:rPr>
          <w:color w:val="008000"/>
        </w:rPr>
        <w:t xml:space="preserve">Write a short paragraph to provide context on the key </w:t>
      </w:r>
      <w:r>
        <w:rPr>
          <w:color w:val="008000"/>
        </w:rPr>
        <w:t>categories</w:t>
      </w:r>
      <w:r w:rsidRPr="00EC29E7">
        <w:rPr>
          <w:color w:val="008000"/>
        </w:rPr>
        <w:t xml:space="preserve"> for your country.  Explain why certain </w:t>
      </w:r>
      <w:r>
        <w:rPr>
          <w:color w:val="008000"/>
        </w:rPr>
        <w:t xml:space="preserve">categories </w:t>
      </w:r>
      <w:r w:rsidRPr="00EC29E7">
        <w:rPr>
          <w:color w:val="008000"/>
        </w:rPr>
        <w:t xml:space="preserve">represent a large portion of national </w:t>
      </w:r>
      <w:r>
        <w:rPr>
          <w:color w:val="008000"/>
        </w:rPr>
        <w:t xml:space="preserve">net </w:t>
      </w:r>
      <w:r w:rsidRPr="00EC29E7">
        <w:rPr>
          <w:color w:val="008000"/>
        </w:rPr>
        <w:t xml:space="preserve">emissions.  If possible, identify which </w:t>
      </w:r>
      <w:r>
        <w:rPr>
          <w:color w:val="008000"/>
        </w:rPr>
        <w:t>categories</w:t>
      </w:r>
      <w:r w:rsidRPr="00EC29E7">
        <w:rPr>
          <w:color w:val="008000"/>
        </w:rPr>
        <w:t xml:space="preserve"> have become increasingly important in recent years, or which are likely to be increasingly important in the future.</w:t>
      </w:r>
    </w:p>
    <w:p w:rsidR="00B1515B" w:rsidRPr="000201B1" w:rsidRDefault="00B1515B" w:rsidP="00B1515B">
      <w:pPr>
        <w:pStyle w:val="Caption"/>
      </w:pPr>
      <w:r>
        <w:lastRenderedPageBreak/>
        <w:t>Table 6.2</w:t>
      </w:r>
      <w:r w:rsidRPr="000201B1">
        <w:t xml:space="preserve">:  Key </w:t>
      </w:r>
      <w:r>
        <w:t>Categories</w:t>
      </w:r>
      <w:r w:rsidRPr="000201B1">
        <w:t xml:space="preserve"> for </w:t>
      </w:r>
      <w:r w:rsidRPr="003C578F">
        <w:rPr>
          <w:i/>
          <w:color w:val="008000"/>
        </w:rPr>
        <w:t>[Country]</w:t>
      </w:r>
    </w:p>
    <w:tbl>
      <w:tblPr>
        <w:tblW w:w="135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left w:w="72" w:type="dxa"/>
          <w:bottom w:w="43" w:type="dxa"/>
          <w:right w:w="72" w:type="dxa"/>
        </w:tblCellMar>
        <w:tblLook w:val="0000" w:firstRow="0" w:lastRow="0" w:firstColumn="0" w:lastColumn="0" w:noHBand="0" w:noVBand="0"/>
      </w:tblPr>
      <w:tblGrid>
        <w:gridCol w:w="2040"/>
        <w:gridCol w:w="2040"/>
        <w:gridCol w:w="2040"/>
        <w:gridCol w:w="900"/>
        <w:gridCol w:w="2160"/>
        <w:gridCol w:w="2160"/>
        <w:gridCol w:w="2160"/>
      </w:tblGrid>
      <w:tr w:rsidR="00B1515B" w:rsidRPr="00383566" w:rsidTr="00A3790A">
        <w:trPr>
          <w:jc w:val="center"/>
        </w:trPr>
        <w:tc>
          <w:tcPr>
            <w:tcW w:w="2040" w:type="dxa"/>
            <w:shd w:val="clear" w:color="auto" w:fill="CC9900"/>
            <w:vAlign w:val="bottom"/>
          </w:tcPr>
          <w:p w:rsidR="00B1515B" w:rsidRPr="00383566" w:rsidDel="00465215" w:rsidRDefault="00B1515B" w:rsidP="00A3790A">
            <w:pPr>
              <w:pStyle w:val="TableHeader"/>
              <w:keepNext/>
              <w:jc w:val="left"/>
              <w:rPr>
                <w:bCs/>
                <w:color w:val="FFFFFF"/>
              </w:rPr>
            </w:pPr>
            <w:r>
              <w:rPr>
                <w:bCs/>
                <w:color w:val="FFFFFF"/>
              </w:rPr>
              <w:t>Key Category Assessment*</w:t>
            </w:r>
          </w:p>
        </w:tc>
        <w:tc>
          <w:tcPr>
            <w:tcW w:w="2040" w:type="dxa"/>
            <w:shd w:val="clear" w:color="auto" w:fill="CC9900"/>
            <w:noWrap/>
            <w:vAlign w:val="bottom"/>
          </w:tcPr>
          <w:p w:rsidR="00B1515B" w:rsidRPr="00383566" w:rsidRDefault="00B1515B" w:rsidP="00A3790A">
            <w:pPr>
              <w:pStyle w:val="TableHeader"/>
              <w:keepNext/>
              <w:jc w:val="left"/>
              <w:rPr>
                <w:bCs/>
                <w:color w:val="FFFFFF"/>
              </w:rPr>
            </w:pPr>
            <w:r>
              <w:rPr>
                <w:bCs/>
                <w:color w:val="FFFFFF"/>
              </w:rPr>
              <w:t>IPCC Category Code</w:t>
            </w:r>
          </w:p>
        </w:tc>
        <w:tc>
          <w:tcPr>
            <w:tcW w:w="2040" w:type="dxa"/>
            <w:shd w:val="clear" w:color="auto" w:fill="CC9900"/>
            <w:vAlign w:val="bottom"/>
          </w:tcPr>
          <w:p w:rsidR="00B1515B" w:rsidRPr="00383566" w:rsidRDefault="00B1515B" w:rsidP="00A3790A">
            <w:pPr>
              <w:pStyle w:val="TableHeader"/>
              <w:keepNext/>
              <w:rPr>
                <w:bCs/>
                <w:color w:val="FFFFFF"/>
              </w:rPr>
            </w:pPr>
            <w:r>
              <w:rPr>
                <w:bCs/>
                <w:color w:val="FFFFFF"/>
              </w:rPr>
              <w:t>IPCC Category</w:t>
            </w:r>
          </w:p>
        </w:tc>
        <w:tc>
          <w:tcPr>
            <w:tcW w:w="900" w:type="dxa"/>
            <w:shd w:val="clear" w:color="auto" w:fill="CC9900"/>
            <w:vAlign w:val="bottom"/>
          </w:tcPr>
          <w:p w:rsidR="00B1515B" w:rsidRPr="00383566" w:rsidRDefault="00B1515B" w:rsidP="00A3790A">
            <w:pPr>
              <w:pStyle w:val="TableHeader"/>
              <w:keepNext/>
              <w:rPr>
                <w:bCs/>
                <w:color w:val="FFFFFF"/>
              </w:rPr>
            </w:pPr>
            <w:r>
              <w:rPr>
                <w:bCs/>
                <w:color w:val="FFFFFF"/>
              </w:rPr>
              <w:t>Gas</w:t>
            </w:r>
          </w:p>
        </w:tc>
        <w:tc>
          <w:tcPr>
            <w:tcW w:w="2160" w:type="dxa"/>
            <w:shd w:val="clear" w:color="auto" w:fill="CC9900"/>
            <w:vAlign w:val="bottom"/>
          </w:tcPr>
          <w:p w:rsidR="00B1515B" w:rsidRDefault="00B1515B" w:rsidP="00A3790A">
            <w:pPr>
              <w:pStyle w:val="TableHeader"/>
              <w:keepNext/>
              <w:jc w:val="right"/>
              <w:rPr>
                <w:color w:val="FFFFFF"/>
              </w:rPr>
            </w:pPr>
            <w:r w:rsidRPr="00E86C29">
              <w:rPr>
                <w:color w:val="FFFFFF"/>
              </w:rPr>
              <w:t>Emission</w:t>
            </w:r>
            <w:r>
              <w:rPr>
                <w:color w:val="FFFFFF"/>
              </w:rPr>
              <w:t>s</w:t>
            </w:r>
            <w:r w:rsidRPr="00E86C29">
              <w:rPr>
                <w:color w:val="FFFFFF"/>
              </w:rPr>
              <w:t xml:space="preserve"> </w:t>
            </w:r>
          </w:p>
          <w:p w:rsidR="00B1515B" w:rsidRPr="00E86C29" w:rsidRDefault="00B1515B" w:rsidP="00A3790A">
            <w:pPr>
              <w:pStyle w:val="TableHeader"/>
              <w:keepNext/>
              <w:jc w:val="right"/>
              <w:rPr>
                <w:color w:val="FFFFFF"/>
              </w:rPr>
            </w:pPr>
            <w:r w:rsidRPr="00E86C29">
              <w:rPr>
                <w:color w:val="FFFFFF"/>
              </w:rPr>
              <w:t>(Gg CO</w:t>
            </w:r>
            <w:r w:rsidRPr="00E86C29">
              <w:rPr>
                <w:color w:val="FFFFFF"/>
                <w:vertAlign w:val="subscript"/>
              </w:rPr>
              <w:t>2</w:t>
            </w:r>
            <w:r w:rsidRPr="00E86C29">
              <w:rPr>
                <w:color w:val="FFFFFF"/>
              </w:rPr>
              <w:t xml:space="preserve"> Eq</w:t>
            </w:r>
            <w:r>
              <w:rPr>
                <w:color w:val="FFFFFF"/>
              </w:rPr>
              <w:t>.</w:t>
            </w:r>
            <w:r w:rsidRPr="00E86C29">
              <w:rPr>
                <w:color w:val="FFFFFF"/>
              </w:rPr>
              <w:t>)</w:t>
            </w:r>
          </w:p>
        </w:tc>
        <w:tc>
          <w:tcPr>
            <w:tcW w:w="2160" w:type="dxa"/>
            <w:shd w:val="clear" w:color="auto" w:fill="CC9900"/>
            <w:vAlign w:val="bottom"/>
          </w:tcPr>
          <w:p w:rsidR="00B1515B" w:rsidRPr="00E86C29" w:rsidRDefault="00B1515B" w:rsidP="00A3790A">
            <w:pPr>
              <w:pStyle w:val="TableHeader"/>
              <w:keepNext/>
              <w:jc w:val="right"/>
              <w:rPr>
                <w:color w:val="FFFFFF"/>
              </w:rPr>
            </w:pPr>
            <w:r>
              <w:rPr>
                <w:color w:val="FFFFFF"/>
              </w:rPr>
              <w:t>Percent Contribution to National Net Emissions</w:t>
            </w:r>
          </w:p>
        </w:tc>
        <w:tc>
          <w:tcPr>
            <w:tcW w:w="2160" w:type="dxa"/>
            <w:shd w:val="clear" w:color="auto" w:fill="CC9900"/>
            <w:vAlign w:val="bottom"/>
          </w:tcPr>
          <w:p w:rsidR="00B1515B" w:rsidRPr="00E86C29" w:rsidRDefault="00B1515B" w:rsidP="00A3790A">
            <w:pPr>
              <w:pStyle w:val="TableHeader"/>
              <w:keepNext/>
              <w:jc w:val="right"/>
              <w:rPr>
                <w:color w:val="FFFFFF"/>
              </w:rPr>
            </w:pPr>
            <w:r w:rsidRPr="00E86C29">
              <w:rPr>
                <w:color w:val="FFFFFF"/>
              </w:rPr>
              <w:t xml:space="preserve">Cumulative Percent of National </w:t>
            </w:r>
            <w:r>
              <w:rPr>
                <w:color w:val="FFFFFF"/>
              </w:rPr>
              <w:t xml:space="preserve">Net </w:t>
            </w:r>
            <w:r w:rsidRPr="00E86C29">
              <w:rPr>
                <w:color w:val="FFFFFF"/>
              </w:rPr>
              <w:t>Emissions</w:t>
            </w:r>
          </w:p>
        </w:tc>
      </w:tr>
      <w:tr w:rsidR="00B1515B" w:rsidRPr="00C7498D" w:rsidTr="00A3790A">
        <w:trPr>
          <w:trHeight w:val="69"/>
          <w:jc w:val="center"/>
        </w:trPr>
        <w:tc>
          <w:tcPr>
            <w:tcW w:w="2040" w:type="dxa"/>
            <w:shd w:val="clear" w:color="auto" w:fill="FFFFFF"/>
            <w:vAlign w:val="bottom"/>
          </w:tcPr>
          <w:p w:rsidR="00B1515B" w:rsidRPr="00C7498D" w:rsidRDefault="00B1515B" w:rsidP="00A3790A">
            <w:pPr>
              <w:pStyle w:val="Tabletext"/>
              <w:keepNext/>
              <w:jc w:val="both"/>
            </w:pPr>
          </w:p>
        </w:tc>
        <w:tc>
          <w:tcPr>
            <w:tcW w:w="2040" w:type="dxa"/>
            <w:shd w:val="clear" w:color="auto" w:fill="FFFFFF"/>
            <w:noWrap/>
            <w:vAlign w:val="bottom"/>
          </w:tcPr>
          <w:p w:rsidR="00B1515B" w:rsidRPr="00C7498D" w:rsidRDefault="00B1515B" w:rsidP="00A3790A">
            <w:pPr>
              <w:pStyle w:val="Tabletext"/>
              <w:keepNext/>
              <w:jc w:val="both"/>
            </w:pPr>
          </w:p>
        </w:tc>
        <w:tc>
          <w:tcPr>
            <w:tcW w:w="2040" w:type="dxa"/>
            <w:shd w:val="clear" w:color="auto" w:fill="FFFFFF"/>
            <w:vAlign w:val="bottom"/>
          </w:tcPr>
          <w:p w:rsidR="00B1515B" w:rsidRPr="00C7498D" w:rsidRDefault="00B1515B" w:rsidP="00A3790A">
            <w:pPr>
              <w:pStyle w:val="Tabletext"/>
              <w:keepNext/>
            </w:pPr>
          </w:p>
        </w:tc>
        <w:tc>
          <w:tcPr>
            <w:tcW w:w="900" w:type="dxa"/>
            <w:shd w:val="clear" w:color="auto" w:fill="FFFFFF"/>
            <w:vAlign w:val="bottom"/>
          </w:tcPr>
          <w:p w:rsidR="00B1515B" w:rsidRPr="00C7498D" w:rsidRDefault="00B1515B" w:rsidP="00A3790A">
            <w:pPr>
              <w:pStyle w:val="Tabletext"/>
              <w:keepNext/>
              <w:jc w:val="center"/>
            </w:pPr>
          </w:p>
        </w:tc>
        <w:tc>
          <w:tcPr>
            <w:tcW w:w="2160" w:type="dxa"/>
            <w:shd w:val="clear" w:color="auto" w:fill="FFFFFF"/>
            <w:vAlign w:val="bottom"/>
          </w:tcPr>
          <w:p w:rsidR="00B1515B" w:rsidRPr="00C7498D" w:rsidRDefault="00B1515B" w:rsidP="00A3790A">
            <w:pPr>
              <w:pStyle w:val="Tabletext"/>
              <w:keepNext/>
              <w:jc w:val="right"/>
            </w:pPr>
          </w:p>
        </w:tc>
        <w:tc>
          <w:tcPr>
            <w:tcW w:w="2160" w:type="dxa"/>
            <w:shd w:val="clear" w:color="auto" w:fill="FFFFFF"/>
            <w:vAlign w:val="bottom"/>
          </w:tcPr>
          <w:p w:rsidR="00B1515B" w:rsidRPr="00C7498D" w:rsidRDefault="00B1515B" w:rsidP="00A3790A">
            <w:pPr>
              <w:pStyle w:val="Tabletext"/>
              <w:keepNext/>
              <w:jc w:val="right"/>
            </w:pPr>
          </w:p>
        </w:tc>
        <w:tc>
          <w:tcPr>
            <w:tcW w:w="2160" w:type="dxa"/>
            <w:shd w:val="clear" w:color="auto" w:fill="FFFFFF"/>
            <w:vAlign w:val="bottom"/>
          </w:tcPr>
          <w:p w:rsidR="00B1515B" w:rsidRPr="00C7498D" w:rsidRDefault="00B1515B" w:rsidP="00A3790A">
            <w:pPr>
              <w:pStyle w:val="Tabletext"/>
              <w:keepNext/>
              <w:jc w:val="right"/>
            </w:pPr>
          </w:p>
        </w:tc>
      </w:tr>
      <w:tr w:rsidR="00B1515B" w:rsidRPr="00C7498D" w:rsidTr="00A3790A">
        <w:trPr>
          <w:trHeight w:val="42"/>
          <w:jc w:val="center"/>
        </w:trPr>
        <w:tc>
          <w:tcPr>
            <w:tcW w:w="2040" w:type="dxa"/>
            <w:shd w:val="clear" w:color="auto" w:fill="FFFFFF"/>
            <w:vAlign w:val="bottom"/>
          </w:tcPr>
          <w:p w:rsidR="00B1515B" w:rsidRPr="00C7498D" w:rsidRDefault="00B1515B" w:rsidP="00A3790A">
            <w:pPr>
              <w:pStyle w:val="Tabletext"/>
              <w:keepNext/>
              <w:jc w:val="both"/>
            </w:pPr>
          </w:p>
        </w:tc>
        <w:tc>
          <w:tcPr>
            <w:tcW w:w="2040" w:type="dxa"/>
            <w:shd w:val="clear" w:color="auto" w:fill="FFFFFF"/>
            <w:noWrap/>
            <w:vAlign w:val="bottom"/>
          </w:tcPr>
          <w:p w:rsidR="00B1515B" w:rsidRPr="00C7498D" w:rsidRDefault="00B1515B" w:rsidP="00A3790A">
            <w:pPr>
              <w:pStyle w:val="Tabletext"/>
              <w:keepNext/>
              <w:jc w:val="both"/>
            </w:pPr>
          </w:p>
        </w:tc>
        <w:tc>
          <w:tcPr>
            <w:tcW w:w="2040" w:type="dxa"/>
            <w:shd w:val="clear" w:color="auto" w:fill="FFFFFF"/>
            <w:vAlign w:val="bottom"/>
          </w:tcPr>
          <w:p w:rsidR="00B1515B" w:rsidRPr="00C7498D" w:rsidRDefault="00B1515B" w:rsidP="00A3790A">
            <w:pPr>
              <w:pStyle w:val="Tabletext"/>
              <w:keepNext/>
            </w:pPr>
          </w:p>
        </w:tc>
        <w:tc>
          <w:tcPr>
            <w:tcW w:w="900" w:type="dxa"/>
            <w:shd w:val="clear" w:color="auto" w:fill="FFFFFF"/>
            <w:vAlign w:val="bottom"/>
          </w:tcPr>
          <w:p w:rsidR="00B1515B" w:rsidRPr="00C7498D" w:rsidRDefault="00B1515B" w:rsidP="00A3790A">
            <w:pPr>
              <w:pStyle w:val="Tabletext"/>
              <w:keepNext/>
              <w:jc w:val="center"/>
            </w:pPr>
          </w:p>
        </w:tc>
        <w:tc>
          <w:tcPr>
            <w:tcW w:w="2160" w:type="dxa"/>
            <w:shd w:val="clear" w:color="auto" w:fill="FFFFFF"/>
            <w:vAlign w:val="bottom"/>
          </w:tcPr>
          <w:p w:rsidR="00B1515B" w:rsidRPr="00C7498D" w:rsidRDefault="00B1515B" w:rsidP="00A3790A">
            <w:pPr>
              <w:pStyle w:val="Tabletext"/>
              <w:keepNext/>
              <w:jc w:val="right"/>
            </w:pPr>
          </w:p>
        </w:tc>
        <w:tc>
          <w:tcPr>
            <w:tcW w:w="2160" w:type="dxa"/>
            <w:shd w:val="clear" w:color="auto" w:fill="FFFFFF"/>
            <w:vAlign w:val="bottom"/>
          </w:tcPr>
          <w:p w:rsidR="00B1515B" w:rsidRPr="00C7498D" w:rsidRDefault="00B1515B" w:rsidP="00A3790A">
            <w:pPr>
              <w:pStyle w:val="Tabletext"/>
              <w:keepNext/>
              <w:jc w:val="right"/>
            </w:pPr>
          </w:p>
        </w:tc>
        <w:tc>
          <w:tcPr>
            <w:tcW w:w="2160" w:type="dxa"/>
            <w:shd w:val="clear" w:color="auto" w:fill="FFFFFF"/>
            <w:vAlign w:val="bottom"/>
          </w:tcPr>
          <w:p w:rsidR="00B1515B" w:rsidRPr="00C7498D" w:rsidRDefault="00B1515B" w:rsidP="00A3790A">
            <w:pPr>
              <w:pStyle w:val="Tabletext"/>
              <w:keepNext/>
              <w:jc w:val="right"/>
            </w:pPr>
          </w:p>
        </w:tc>
      </w:tr>
      <w:tr w:rsidR="00B1515B" w:rsidRPr="00C7498D" w:rsidTr="00A3790A">
        <w:trPr>
          <w:trHeight w:val="32"/>
          <w:jc w:val="center"/>
        </w:trPr>
        <w:tc>
          <w:tcPr>
            <w:tcW w:w="2040" w:type="dxa"/>
            <w:shd w:val="clear" w:color="auto" w:fill="FFFFFF"/>
            <w:vAlign w:val="bottom"/>
          </w:tcPr>
          <w:p w:rsidR="00B1515B" w:rsidRPr="00C7498D" w:rsidRDefault="00B1515B" w:rsidP="00A3790A">
            <w:pPr>
              <w:pStyle w:val="Tabletext"/>
              <w:keepNext/>
              <w:jc w:val="both"/>
            </w:pPr>
          </w:p>
        </w:tc>
        <w:tc>
          <w:tcPr>
            <w:tcW w:w="2040" w:type="dxa"/>
            <w:shd w:val="clear" w:color="auto" w:fill="FFFFFF"/>
            <w:noWrap/>
            <w:vAlign w:val="bottom"/>
          </w:tcPr>
          <w:p w:rsidR="00B1515B" w:rsidRPr="00C7498D" w:rsidRDefault="00B1515B" w:rsidP="00A3790A">
            <w:pPr>
              <w:pStyle w:val="Tabletext"/>
              <w:keepNext/>
              <w:jc w:val="both"/>
            </w:pPr>
          </w:p>
        </w:tc>
        <w:tc>
          <w:tcPr>
            <w:tcW w:w="2040" w:type="dxa"/>
            <w:shd w:val="clear" w:color="auto" w:fill="FFFFFF"/>
            <w:vAlign w:val="bottom"/>
          </w:tcPr>
          <w:p w:rsidR="00B1515B" w:rsidRPr="00C7498D" w:rsidRDefault="00B1515B" w:rsidP="00A3790A">
            <w:pPr>
              <w:pStyle w:val="Tabletext"/>
              <w:keepNext/>
            </w:pPr>
          </w:p>
        </w:tc>
        <w:tc>
          <w:tcPr>
            <w:tcW w:w="900" w:type="dxa"/>
            <w:shd w:val="clear" w:color="auto" w:fill="FFFFFF"/>
            <w:vAlign w:val="bottom"/>
          </w:tcPr>
          <w:p w:rsidR="00B1515B" w:rsidRPr="00C7498D" w:rsidRDefault="00B1515B" w:rsidP="00A3790A">
            <w:pPr>
              <w:pStyle w:val="Tabletext"/>
              <w:keepNext/>
              <w:jc w:val="center"/>
            </w:pPr>
          </w:p>
        </w:tc>
        <w:tc>
          <w:tcPr>
            <w:tcW w:w="2160" w:type="dxa"/>
            <w:shd w:val="clear" w:color="auto" w:fill="FFFFFF"/>
            <w:vAlign w:val="bottom"/>
          </w:tcPr>
          <w:p w:rsidR="00B1515B" w:rsidRPr="00C7498D" w:rsidRDefault="00B1515B" w:rsidP="00A3790A">
            <w:pPr>
              <w:pStyle w:val="Tabletext"/>
              <w:keepNext/>
              <w:jc w:val="right"/>
            </w:pPr>
          </w:p>
        </w:tc>
        <w:tc>
          <w:tcPr>
            <w:tcW w:w="2160" w:type="dxa"/>
            <w:shd w:val="clear" w:color="auto" w:fill="FFFFFF"/>
            <w:vAlign w:val="bottom"/>
          </w:tcPr>
          <w:p w:rsidR="00B1515B" w:rsidRPr="00C7498D" w:rsidRDefault="00B1515B" w:rsidP="00A3790A">
            <w:pPr>
              <w:pStyle w:val="Tabletext"/>
              <w:keepNext/>
              <w:jc w:val="right"/>
            </w:pPr>
          </w:p>
        </w:tc>
        <w:tc>
          <w:tcPr>
            <w:tcW w:w="2160" w:type="dxa"/>
            <w:shd w:val="clear" w:color="auto" w:fill="FFFFFF"/>
            <w:vAlign w:val="bottom"/>
          </w:tcPr>
          <w:p w:rsidR="00B1515B" w:rsidRPr="00C7498D" w:rsidRDefault="00B1515B" w:rsidP="00A3790A">
            <w:pPr>
              <w:pStyle w:val="Tabletext"/>
              <w:keepNext/>
              <w:jc w:val="right"/>
            </w:pPr>
          </w:p>
        </w:tc>
      </w:tr>
    </w:tbl>
    <w:p w:rsidR="00B1515B" w:rsidRDefault="00B1515B" w:rsidP="00B1515B">
      <w:pPr>
        <w:keepNext/>
        <w:spacing w:before="0" w:after="0"/>
        <w:rPr>
          <w:sz w:val="20"/>
          <w:szCs w:val="20"/>
        </w:rPr>
      </w:pPr>
      <w:r w:rsidRPr="00514E45">
        <w:rPr>
          <w:sz w:val="20"/>
          <w:szCs w:val="20"/>
        </w:rPr>
        <w:t xml:space="preserve">Note:  Taken from </w:t>
      </w:r>
      <w:r w:rsidRPr="00ED7605">
        <w:rPr>
          <w:sz w:val="20"/>
          <w:szCs w:val="20"/>
        </w:rPr>
        <w:t xml:space="preserve">Table </w:t>
      </w:r>
      <w:r w:rsidRPr="00F275FD">
        <w:rPr>
          <w:i/>
          <w:iCs/>
          <w:color w:val="008000"/>
          <w:sz w:val="20"/>
          <w:szCs w:val="20"/>
        </w:rPr>
        <w:t>x.x</w:t>
      </w:r>
      <w:r w:rsidRPr="00ED7605">
        <w:rPr>
          <w:sz w:val="20"/>
          <w:szCs w:val="20"/>
        </w:rPr>
        <w:t xml:space="preserve"> in</w:t>
      </w:r>
      <w:r w:rsidRPr="00514E45">
        <w:rPr>
          <w:sz w:val="20"/>
          <w:szCs w:val="20"/>
        </w:rPr>
        <w:t xml:space="preserve"> Section </w:t>
      </w:r>
      <w:r w:rsidRPr="00447F3D">
        <w:rPr>
          <w:i/>
          <w:iCs/>
          <w:color w:val="008000"/>
          <w:sz w:val="20"/>
          <w:szCs w:val="20"/>
        </w:rPr>
        <w:t>x</w:t>
      </w:r>
      <w:r w:rsidRPr="00514E45">
        <w:rPr>
          <w:sz w:val="20"/>
          <w:szCs w:val="20"/>
        </w:rPr>
        <w:t xml:space="preserve">, </w:t>
      </w:r>
      <w:r>
        <w:rPr>
          <w:sz w:val="20"/>
          <w:szCs w:val="20"/>
        </w:rPr>
        <w:t>in the KCA template</w:t>
      </w:r>
      <w:r w:rsidRPr="00514E45">
        <w:rPr>
          <w:sz w:val="20"/>
          <w:szCs w:val="20"/>
        </w:rPr>
        <w:t>.</w:t>
      </w:r>
    </w:p>
    <w:p w:rsidR="00B1515B" w:rsidRPr="00514E45" w:rsidRDefault="00B1515B" w:rsidP="00B1515B">
      <w:pPr>
        <w:keepNext/>
        <w:spacing w:before="0"/>
        <w:rPr>
          <w:sz w:val="20"/>
          <w:szCs w:val="20"/>
        </w:rPr>
      </w:pPr>
      <w:r>
        <w:rPr>
          <w:sz w:val="20"/>
          <w:szCs w:val="20"/>
        </w:rPr>
        <w:t xml:space="preserve">* Assessments include: 1) current year level analyses, 2) base year level analyses, and 3) trend analyses. </w:t>
      </w:r>
      <w:r w:rsidRPr="00514E45">
        <w:rPr>
          <w:sz w:val="20"/>
          <w:szCs w:val="20"/>
        </w:rPr>
        <w:t xml:space="preserve"> </w:t>
      </w:r>
    </w:p>
    <w:p w:rsidR="00B1515B" w:rsidRPr="00F275FD" w:rsidRDefault="00B1515B" w:rsidP="00B1515B">
      <w:pPr>
        <w:pStyle w:val="Guide"/>
        <w:numPr>
          <w:ilvl w:val="0"/>
          <w:numId w:val="2"/>
        </w:numPr>
        <w:rPr>
          <w:color w:val="008000"/>
        </w:rPr>
      </w:pPr>
      <w:r w:rsidRPr="00465215">
        <w:rPr>
          <w:color w:val="008000"/>
        </w:rPr>
        <w:t xml:space="preserve"> In the note to the table above, fill in the appropriate </w:t>
      </w:r>
      <w:r>
        <w:rPr>
          <w:color w:val="008000"/>
        </w:rPr>
        <w:t>t</w:t>
      </w:r>
      <w:r w:rsidRPr="00465215">
        <w:rPr>
          <w:color w:val="008000"/>
        </w:rPr>
        <w:t xml:space="preserve">able and </w:t>
      </w:r>
      <w:r>
        <w:rPr>
          <w:color w:val="008000"/>
        </w:rPr>
        <w:t>s</w:t>
      </w:r>
      <w:r w:rsidRPr="00465215">
        <w:rPr>
          <w:color w:val="008000"/>
        </w:rPr>
        <w:t>ection numbers</w:t>
      </w:r>
      <w:r>
        <w:rPr>
          <w:color w:val="008000"/>
        </w:rPr>
        <w:t xml:space="preserve"> from the KCA template</w:t>
      </w:r>
      <w:r w:rsidRPr="00465215">
        <w:rPr>
          <w:color w:val="008000"/>
        </w:rPr>
        <w:t>.</w:t>
      </w:r>
    </w:p>
    <w:p w:rsidR="00B1515B" w:rsidRPr="00850765" w:rsidRDefault="00B1515B" w:rsidP="00B1515B">
      <w:pPr>
        <w:pStyle w:val="Heading3"/>
        <w:numPr>
          <w:ilvl w:val="1"/>
          <w:numId w:val="3"/>
        </w:numPr>
      </w:pPr>
      <w:r>
        <w:rPr>
          <w:b w:val="0"/>
          <w:bCs w:val="0"/>
          <w:noProof/>
        </w:rPr>
        <w:drawing>
          <wp:anchor distT="0" distB="0" distL="114300" distR="114300" simplePos="0" relativeHeight="251660288" behindDoc="0" locked="0" layoutInCell="1" allowOverlap="1">
            <wp:simplePos x="0" y="0"/>
            <wp:positionH relativeFrom="column">
              <wp:posOffset>-70485</wp:posOffset>
            </wp:positionH>
            <wp:positionV relativeFrom="paragraph">
              <wp:posOffset>50165</wp:posOffset>
            </wp:positionV>
            <wp:extent cx="403860" cy="26606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86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1B1">
        <w:t>Potential Category</w:t>
      </w:r>
      <w:r>
        <w:t>-</w:t>
      </w:r>
      <w:r w:rsidRPr="000201B1">
        <w:t>Improvements</w:t>
      </w:r>
    </w:p>
    <w:p w:rsidR="00B1515B" w:rsidRPr="00EC29E7" w:rsidRDefault="00B1515B" w:rsidP="00B1515B">
      <w:pPr>
        <w:pStyle w:val="Guide"/>
        <w:numPr>
          <w:ilvl w:val="0"/>
          <w:numId w:val="2"/>
        </w:numPr>
        <w:rPr>
          <w:color w:val="008000"/>
        </w:rPr>
      </w:pPr>
      <w:r>
        <w:rPr>
          <w:color w:val="008000"/>
        </w:rPr>
        <w:t xml:space="preserve">STEP 4: </w:t>
      </w:r>
      <w:r w:rsidRPr="00EC29E7">
        <w:rPr>
          <w:color w:val="008000"/>
        </w:rPr>
        <w:t xml:space="preserve">Review the completed </w:t>
      </w:r>
      <w:r>
        <w:rPr>
          <w:color w:val="008000"/>
        </w:rPr>
        <w:t>Methods and Data</w:t>
      </w:r>
      <w:r w:rsidRPr="00EC29E7">
        <w:rPr>
          <w:color w:val="008000"/>
        </w:rPr>
        <w:t xml:space="preserve"> Document for each key category, and identify any improvements </w:t>
      </w:r>
      <w:r>
        <w:rPr>
          <w:color w:val="008000"/>
        </w:rPr>
        <w:t>needed</w:t>
      </w:r>
      <w:r w:rsidRPr="00EC29E7">
        <w:rPr>
          <w:color w:val="008000"/>
        </w:rPr>
        <w:t xml:space="preserve"> to improve emission</w:t>
      </w:r>
      <w:r>
        <w:rPr>
          <w:color w:val="008000"/>
        </w:rPr>
        <w:t>s</w:t>
      </w:r>
      <w:r w:rsidRPr="00EC29E7">
        <w:rPr>
          <w:color w:val="008000"/>
        </w:rPr>
        <w:t xml:space="preserve"> </w:t>
      </w:r>
      <w:r>
        <w:rPr>
          <w:color w:val="008000"/>
        </w:rPr>
        <w:t xml:space="preserve">and/or removals </w:t>
      </w:r>
      <w:r w:rsidRPr="00EC29E7">
        <w:rPr>
          <w:color w:val="008000"/>
        </w:rPr>
        <w:t xml:space="preserve">estimates.  These actions may include, but are not limited to, </w:t>
      </w:r>
      <w:r>
        <w:rPr>
          <w:color w:val="008000"/>
        </w:rPr>
        <w:t xml:space="preserve">improving transparency, </w:t>
      </w:r>
      <w:r w:rsidRPr="00EC29E7">
        <w:rPr>
          <w:color w:val="008000"/>
        </w:rPr>
        <w:t xml:space="preserve">obtaining more complete activity data, using a higher-tiered methodology (e.g., IPCC Tier 2 instead of Tier 1), or using regional- or country-specific factors.  Describe the problem and the potential improvement.  Also, identify any other improvements </w:t>
      </w:r>
      <w:r>
        <w:rPr>
          <w:color w:val="008000"/>
        </w:rPr>
        <w:t>needed</w:t>
      </w:r>
      <w:r w:rsidRPr="00EC29E7">
        <w:rPr>
          <w:color w:val="008000"/>
        </w:rPr>
        <w:t xml:space="preserve"> to improve emission</w:t>
      </w:r>
      <w:r>
        <w:rPr>
          <w:color w:val="008000"/>
        </w:rPr>
        <w:t>s</w:t>
      </w:r>
      <w:r w:rsidRPr="00EC29E7">
        <w:rPr>
          <w:color w:val="008000"/>
        </w:rPr>
        <w:t xml:space="preserve"> </w:t>
      </w:r>
      <w:r>
        <w:rPr>
          <w:color w:val="008000"/>
        </w:rPr>
        <w:t xml:space="preserve">and/or removals </w:t>
      </w:r>
      <w:r w:rsidRPr="00EC29E7">
        <w:rPr>
          <w:color w:val="008000"/>
        </w:rPr>
        <w:t>estimates for other categories</w:t>
      </w:r>
      <w:r>
        <w:rPr>
          <w:color w:val="008000"/>
        </w:rPr>
        <w:t xml:space="preserve"> in Table 6.3</w:t>
      </w:r>
      <w:r w:rsidRPr="00EC29E7">
        <w:rPr>
          <w:color w:val="008000"/>
        </w:rPr>
        <w:t xml:space="preserve"> (e.g., estimating emissions for a </w:t>
      </w:r>
      <w:r>
        <w:rPr>
          <w:color w:val="008000"/>
        </w:rPr>
        <w:t>category</w:t>
      </w:r>
      <w:r w:rsidRPr="00EC29E7">
        <w:rPr>
          <w:color w:val="008000"/>
        </w:rPr>
        <w:t xml:space="preserve"> not included in past inventories).</w:t>
      </w:r>
      <w:r>
        <w:rPr>
          <w:color w:val="008000"/>
        </w:rPr>
        <w:t xml:space="preserve"> These can be copied from the table </w:t>
      </w:r>
      <w:r w:rsidRPr="00157A30">
        <w:rPr>
          <w:color w:val="008000"/>
        </w:rPr>
        <w:t>in STEP 7 of</w:t>
      </w:r>
      <w:r>
        <w:rPr>
          <w:color w:val="008000"/>
        </w:rPr>
        <w:t xml:space="preserve"> the MDD Background Document.</w:t>
      </w:r>
    </w:p>
    <w:p w:rsidR="00B1515B" w:rsidRPr="000C041E" w:rsidRDefault="00B1515B" w:rsidP="00B1515B">
      <w:r w:rsidRPr="000C041E">
        <w:t xml:space="preserve">Information for each key category </w:t>
      </w:r>
      <w:r>
        <w:t>is</w:t>
      </w:r>
      <w:r w:rsidRPr="000C041E">
        <w:t xml:space="preserve"> reported in </w:t>
      </w:r>
      <w:r>
        <w:t>section 6.3</w:t>
      </w:r>
      <w:r w:rsidRPr="000C041E">
        <w:t xml:space="preserve">, which included a description of the category, relevance to </w:t>
      </w:r>
      <w:r w:rsidRPr="00EC29E7">
        <w:rPr>
          <w:i/>
          <w:iCs/>
          <w:color w:val="008000"/>
        </w:rPr>
        <w:t>[Country]</w:t>
      </w:r>
      <w:r w:rsidRPr="000C041E">
        <w:t xml:space="preserve">, methodology, activity data, and emission factors used.  Priority areas for improvement </w:t>
      </w:r>
      <w:r>
        <w:t>for these and other categories are</w:t>
      </w:r>
      <w:r w:rsidRPr="000C041E">
        <w:t xml:space="preserve"> identified using this documentation.  </w:t>
      </w:r>
      <w:r>
        <w:t xml:space="preserve">Table 6.3 </w:t>
      </w:r>
      <w:r w:rsidRPr="000C041E">
        <w:t>lists the problems and potential improvements for each category.</w:t>
      </w:r>
    </w:p>
    <w:p w:rsidR="00B1515B" w:rsidRDefault="00B1515B" w:rsidP="00B1515B">
      <w:pPr>
        <w:pStyle w:val="Guide"/>
        <w:numPr>
          <w:ilvl w:val="0"/>
          <w:numId w:val="2"/>
        </w:numPr>
        <w:rPr>
          <w:color w:val="008000"/>
        </w:rPr>
      </w:pPr>
      <w:r w:rsidRPr="00EC29E7">
        <w:rPr>
          <w:color w:val="008000"/>
        </w:rPr>
        <w:t>Include any additional information on process used to identify improvements for each category.</w:t>
      </w:r>
    </w:p>
    <w:p w:rsidR="00B1515B" w:rsidRPr="00465215" w:rsidRDefault="00B1515B" w:rsidP="00B1515B">
      <w:pPr>
        <w:pStyle w:val="Guide"/>
        <w:numPr>
          <w:ilvl w:val="0"/>
          <w:numId w:val="2"/>
        </w:numPr>
        <w:rPr>
          <w:color w:val="008000"/>
        </w:rPr>
      </w:pPr>
      <w:r w:rsidRPr="00465215">
        <w:rPr>
          <w:color w:val="008000"/>
        </w:rPr>
        <w:t xml:space="preserve">Insert as many rows within the table below as necessary to provide the detailed information for each category. </w:t>
      </w:r>
    </w:p>
    <w:p w:rsidR="00B1515B" w:rsidRPr="000201B1" w:rsidRDefault="00B1515B" w:rsidP="00B1515B">
      <w:pPr>
        <w:pStyle w:val="Caption"/>
        <w:keepLines/>
      </w:pPr>
      <w:r>
        <w:lastRenderedPageBreak/>
        <w:t>Table 6.3</w:t>
      </w:r>
      <w:r w:rsidRPr="000201B1">
        <w:t xml:space="preserve">:  </w:t>
      </w:r>
      <w:r>
        <w:t>Potential Improvements</w:t>
      </w:r>
      <w:r w:rsidRPr="000201B1">
        <w:t xml:space="preserve"> for Categories</w:t>
      </w:r>
    </w:p>
    <w:tbl>
      <w:tblPr>
        <w:tblW w:w="129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left w:w="72" w:type="dxa"/>
          <w:bottom w:w="43" w:type="dxa"/>
          <w:right w:w="72" w:type="dxa"/>
        </w:tblCellMar>
        <w:tblLook w:val="01E0" w:firstRow="1" w:lastRow="1" w:firstColumn="1" w:lastColumn="1" w:noHBand="0" w:noVBand="0"/>
      </w:tblPr>
      <w:tblGrid>
        <w:gridCol w:w="1320"/>
        <w:gridCol w:w="2040"/>
        <w:gridCol w:w="4047"/>
        <w:gridCol w:w="5553"/>
      </w:tblGrid>
      <w:tr w:rsidR="00B1515B" w:rsidRPr="00383566" w:rsidTr="00A3790A">
        <w:trPr>
          <w:jc w:val="center"/>
        </w:trPr>
        <w:tc>
          <w:tcPr>
            <w:tcW w:w="1320" w:type="dxa"/>
            <w:shd w:val="clear" w:color="auto" w:fill="CC9900"/>
            <w:vAlign w:val="center"/>
          </w:tcPr>
          <w:p w:rsidR="00B1515B" w:rsidRPr="00383566" w:rsidRDefault="00B1515B" w:rsidP="00A3790A">
            <w:pPr>
              <w:pStyle w:val="TableHeader"/>
              <w:keepNext/>
              <w:keepLines/>
              <w:rPr>
                <w:bCs/>
                <w:color w:val="FFFFFF"/>
              </w:rPr>
            </w:pPr>
            <w:r w:rsidRPr="00383566">
              <w:rPr>
                <w:bCs/>
                <w:color w:val="FFFFFF"/>
              </w:rPr>
              <w:t>Sector</w:t>
            </w:r>
          </w:p>
        </w:tc>
        <w:tc>
          <w:tcPr>
            <w:tcW w:w="2040" w:type="dxa"/>
            <w:shd w:val="clear" w:color="auto" w:fill="CC9900"/>
            <w:vAlign w:val="center"/>
          </w:tcPr>
          <w:p w:rsidR="00B1515B" w:rsidRPr="00383566" w:rsidRDefault="00B1515B" w:rsidP="00A3790A">
            <w:pPr>
              <w:pStyle w:val="TableHeader"/>
              <w:keepNext/>
              <w:keepLines/>
              <w:rPr>
                <w:bCs/>
                <w:color w:val="FFFFFF"/>
              </w:rPr>
            </w:pPr>
            <w:r w:rsidRPr="00383566">
              <w:rPr>
                <w:bCs/>
                <w:color w:val="FFFFFF"/>
              </w:rPr>
              <w:t>Category</w:t>
            </w:r>
          </w:p>
        </w:tc>
        <w:tc>
          <w:tcPr>
            <w:tcW w:w="4047" w:type="dxa"/>
            <w:shd w:val="clear" w:color="auto" w:fill="CC9900"/>
            <w:vAlign w:val="center"/>
          </w:tcPr>
          <w:p w:rsidR="00B1515B" w:rsidRPr="00383566" w:rsidRDefault="00B1515B" w:rsidP="00A3790A">
            <w:pPr>
              <w:pStyle w:val="TableHeader"/>
              <w:keepNext/>
              <w:keepLines/>
              <w:rPr>
                <w:bCs/>
                <w:color w:val="FFFFFF"/>
              </w:rPr>
            </w:pPr>
            <w:r w:rsidRPr="00383566">
              <w:rPr>
                <w:bCs/>
                <w:color w:val="FFFFFF"/>
              </w:rPr>
              <w:t>Describe Problem</w:t>
            </w:r>
          </w:p>
        </w:tc>
        <w:tc>
          <w:tcPr>
            <w:tcW w:w="5553" w:type="dxa"/>
            <w:shd w:val="clear" w:color="auto" w:fill="CC9900"/>
            <w:vAlign w:val="center"/>
          </w:tcPr>
          <w:p w:rsidR="00B1515B" w:rsidRPr="00383566" w:rsidRDefault="00B1515B" w:rsidP="00A3790A">
            <w:pPr>
              <w:pStyle w:val="TableHeader"/>
              <w:keepNext/>
              <w:keepLines/>
              <w:rPr>
                <w:bCs/>
                <w:color w:val="FFFFFF"/>
              </w:rPr>
            </w:pPr>
            <w:r w:rsidRPr="00383566">
              <w:rPr>
                <w:bCs/>
                <w:color w:val="FFFFFF"/>
              </w:rPr>
              <w:t>Potential Improvement</w:t>
            </w:r>
          </w:p>
        </w:tc>
      </w:tr>
      <w:tr w:rsidR="00B1515B" w:rsidRPr="000201B1" w:rsidTr="00A3790A">
        <w:trPr>
          <w:jc w:val="center"/>
        </w:trPr>
        <w:tc>
          <w:tcPr>
            <w:tcW w:w="1320" w:type="dxa"/>
          </w:tcPr>
          <w:p w:rsidR="00B1515B" w:rsidRPr="004E610A" w:rsidRDefault="00B1515B" w:rsidP="00A3790A">
            <w:pPr>
              <w:pStyle w:val="Tabletext"/>
              <w:keepNext/>
              <w:keepLines/>
            </w:pPr>
          </w:p>
        </w:tc>
        <w:tc>
          <w:tcPr>
            <w:tcW w:w="2040" w:type="dxa"/>
          </w:tcPr>
          <w:p w:rsidR="00B1515B" w:rsidRPr="004E610A" w:rsidRDefault="00B1515B" w:rsidP="00A3790A">
            <w:pPr>
              <w:pStyle w:val="Tabletext"/>
              <w:keepNext/>
              <w:keepLines/>
            </w:pPr>
          </w:p>
        </w:tc>
        <w:tc>
          <w:tcPr>
            <w:tcW w:w="4047" w:type="dxa"/>
          </w:tcPr>
          <w:p w:rsidR="00B1515B" w:rsidRPr="004E610A" w:rsidRDefault="00B1515B" w:rsidP="00A3790A">
            <w:pPr>
              <w:pStyle w:val="Tabletext"/>
              <w:keepNext/>
              <w:keepLines/>
            </w:pPr>
          </w:p>
        </w:tc>
        <w:tc>
          <w:tcPr>
            <w:tcW w:w="5553" w:type="dxa"/>
          </w:tcPr>
          <w:p w:rsidR="00B1515B" w:rsidRPr="004E610A" w:rsidRDefault="00B1515B" w:rsidP="00A3790A">
            <w:pPr>
              <w:pStyle w:val="Tabletext"/>
              <w:keepNext/>
              <w:keepLines/>
            </w:pPr>
          </w:p>
        </w:tc>
      </w:tr>
      <w:tr w:rsidR="00B1515B" w:rsidRPr="000201B1" w:rsidTr="00A3790A">
        <w:trPr>
          <w:jc w:val="center"/>
        </w:trPr>
        <w:tc>
          <w:tcPr>
            <w:tcW w:w="1320" w:type="dxa"/>
          </w:tcPr>
          <w:p w:rsidR="00B1515B" w:rsidRPr="004E610A" w:rsidRDefault="00B1515B" w:rsidP="00A3790A">
            <w:pPr>
              <w:pStyle w:val="Tabletext"/>
              <w:keepNext/>
              <w:keepLines/>
            </w:pPr>
          </w:p>
        </w:tc>
        <w:tc>
          <w:tcPr>
            <w:tcW w:w="2040" w:type="dxa"/>
          </w:tcPr>
          <w:p w:rsidR="00B1515B" w:rsidRPr="004E610A" w:rsidRDefault="00B1515B" w:rsidP="00A3790A">
            <w:pPr>
              <w:pStyle w:val="Tabletext"/>
              <w:keepNext/>
              <w:keepLines/>
            </w:pPr>
          </w:p>
        </w:tc>
        <w:tc>
          <w:tcPr>
            <w:tcW w:w="4047" w:type="dxa"/>
          </w:tcPr>
          <w:p w:rsidR="00B1515B" w:rsidRPr="004E610A" w:rsidRDefault="00B1515B" w:rsidP="00A3790A">
            <w:pPr>
              <w:pStyle w:val="Tabletext"/>
              <w:keepNext/>
              <w:keepLines/>
            </w:pPr>
          </w:p>
        </w:tc>
        <w:tc>
          <w:tcPr>
            <w:tcW w:w="5553" w:type="dxa"/>
          </w:tcPr>
          <w:p w:rsidR="00B1515B" w:rsidRPr="004E610A" w:rsidRDefault="00B1515B" w:rsidP="00A3790A">
            <w:pPr>
              <w:pStyle w:val="Tabletext"/>
              <w:keepNext/>
              <w:keepLines/>
            </w:pPr>
          </w:p>
        </w:tc>
      </w:tr>
      <w:tr w:rsidR="00B1515B" w:rsidRPr="000201B1" w:rsidTr="00A3790A">
        <w:trPr>
          <w:jc w:val="center"/>
        </w:trPr>
        <w:tc>
          <w:tcPr>
            <w:tcW w:w="1320" w:type="dxa"/>
          </w:tcPr>
          <w:p w:rsidR="00B1515B" w:rsidRPr="004E610A" w:rsidRDefault="00B1515B" w:rsidP="00A3790A">
            <w:pPr>
              <w:pStyle w:val="Tabletext"/>
              <w:keepNext/>
              <w:keepLines/>
            </w:pPr>
          </w:p>
        </w:tc>
        <w:tc>
          <w:tcPr>
            <w:tcW w:w="2040" w:type="dxa"/>
          </w:tcPr>
          <w:p w:rsidR="00B1515B" w:rsidRPr="004E610A" w:rsidRDefault="00B1515B" w:rsidP="00A3790A">
            <w:pPr>
              <w:pStyle w:val="Tabletext"/>
              <w:keepNext/>
              <w:keepLines/>
            </w:pPr>
          </w:p>
        </w:tc>
        <w:tc>
          <w:tcPr>
            <w:tcW w:w="4047" w:type="dxa"/>
          </w:tcPr>
          <w:p w:rsidR="00B1515B" w:rsidRPr="004E610A" w:rsidRDefault="00B1515B" w:rsidP="00A3790A">
            <w:pPr>
              <w:pStyle w:val="Tabletext"/>
              <w:keepNext/>
              <w:keepLines/>
            </w:pPr>
          </w:p>
        </w:tc>
        <w:tc>
          <w:tcPr>
            <w:tcW w:w="5553" w:type="dxa"/>
          </w:tcPr>
          <w:p w:rsidR="00B1515B" w:rsidRPr="004E610A" w:rsidRDefault="00B1515B" w:rsidP="00A3790A">
            <w:pPr>
              <w:pStyle w:val="Tabletext"/>
              <w:keepNext/>
              <w:keepLines/>
            </w:pPr>
          </w:p>
        </w:tc>
      </w:tr>
    </w:tbl>
    <w:p w:rsidR="00B1515B" w:rsidRPr="00811CD8" w:rsidRDefault="00B1515B" w:rsidP="00B1515B">
      <w:pPr>
        <w:spacing w:before="0"/>
        <w:rPr>
          <w:sz w:val="20"/>
        </w:rPr>
      </w:pPr>
      <w:r w:rsidRPr="00811CD8">
        <w:rPr>
          <w:sz w:val="20"/>
        </w:rPr>
        <w:t xml:space="preserve">Note:  Taken from Table </w:t>
      </w:r>
      <w:r>
        <w:rPr>
          <w:i/>
          <w:iCs/>
          <w:color w:val="008000"/>
          <w:sz w:val="20"/>
        </w:rPr>
        <w:t>2</w:t>
      </w:r>
      <w:r w:rsidRPr="00D7458B">
        <w:rPr>
          <w:i/>
          <w:iCs/>
          <w:color w:val="008000"/>
          <w:sz w:val="20"/>
        </w:rPr>
        <w:t>.</w:t>
      </w:r>
      <w:r w:rsidRPr="00D3141F">
        <w:rPr>
          <w:i/>
          <w:iCs/>
          <w:color w:val="008000"/>
          <w:sz w:val="20"/>
        </w:rPr>
        <w:t>X</w:t>
      </w:r>
      <w:r w:rsidRPr="00811CD8">
        <w:rPr>
          <w:i/>
          <w:iCs/>
          <w:color w:val="4F6228"/>
          <w:sz w:val="20"/>
        </w:rPr>
        <w:t xml:space="preserve"> </w:t>
      </w:r>
      <w:r w:rsidRPr="00811CD8">
        <w:rPr>
          <w:sz w:val="20"/>
        </w:rPr>
        <w:t xml:space="preserve">in Section </w:t>
      </w:r>
      <w:r>
        <w:rPr>
          <w:i/>
          <w:iCs/>
          <w:color w:val="008000"/>
          <w:sz w:val="20"/>
        </w:rPr>
        <w:t>X</w:t>
      </w:r>
      <w:r w:rsidRPr="00811CD8">
        <w:rPr>
          <w:sz w:val="20"/>
        </w:rPr>
        <w:t xml:space="preserve">, </w:t>
      </w:r>
      <w:r>
        <w:rPr>
          <w:sz w:val="20"/>
        </w:rPr>
        <w:t xml:space="preserve">in the MDD </w:t>
      </w:r>
      <w:r>
        <w:rPr>
          <w:sz w:val="20"/>
          <w:szCs w:val="20"/>
        </w:rPr>
        <w:t>template</w:t>
      </w:r>
      <w:r w:rsidRPr="00811CD8">
        <w:rPr>
          <w:sz w:val="20"/>
        </w:rPr>
        <w:t>.</w:t>
      </w:r>
    </w:p>
    <w:p w:rsidR="00B1515B" w:rsidRPr="00EC29E7" w:rsidRDefault="00B1515B" w:rsidP="00B1515B">
      <w:pPr>
        <w:pStyle w:val="Guide"/>
        <w:numPr>
          <w:ilvl w:val="0"/>
          <w:numId w:val="2"/>
        </w:numPr>
        <w:rPr>
          <w:color w:val="008000"/>
        </w:rPr>
      </w:pPr>
      <w:r w:rsidRPr="00EC29E7">
        <w:rPr>
          <w:color w:val="008000"/>
        </w:rPr>
        <w:t xml:space="preserve">In the note to the table above, fill in the appropriate </w:t>
      </w:r>
      <w:r>
        <w:rPr>
          <w:color w:val="008000"/>
        </w:rPr>
        <w:t>t</w:t>
      </w:r>
      <w:r w:rsidRPr="00EC29E7">
        <w:rPr>
          <w:color w:val="008000"/>
        </w:rPr>
        <w:t xml:space="preserve">able and </w:t>
      </w:r>
      <w:r>
        <w:rPr>
          <w:color w:val="008000"/>
        </w:rPr>
        <w:t>s</w:t>
      </w:r>
      <w:r w:rsidRPr="00EC29E7">
        <w:rPr>
          <w:color w:val="008000"/>
        </w:rPr>
        <w:t>ection numbers.</w:t>
      </w:r>
    </w:p>
    <w:p w:rsidR="00B1515B" w:rsidRDefault="00B1515B" w:rsidP="00B1515B">
      <w:r w:rsidRPr="000C041E">
        <w:t>Improvements planned for additional categories are identified in</w:t>
      </w:r>
      <w:r>
        <w:t xml:space="preserve"> Table 6.4</w:t>
      </w:r>
      <w:r w:rsidRPr="000C041E">
        <w:t xml:space="preserve">, which also includes </w:t>
      </w:r>
      <w:r>
        <w:t>categories</w:t>
      </w:r>
      <w:r w:rsidRPr="000C041E">
        <w:t xml:space="preserve"> for which emissions </w:t>
      </w:r>
      <w:r>
        <w:t xml:space="preserve">and/or removals </w:t>
      </w:r>
      <w:r w:rsidRPr="000C041E">
        <w:t>have not been estimated</w:t>
      </w:r>
      <w:r>
        <w:t xml:space="preserve"> to improve completeness of inventory</w:t>
      </w:r>
      <w:r w:rsidRPr="000C041E">
        <w:t xml:space="preserve">. </w:t>
      </w:r>
    </w:p>
    <w:p w:rsidR="00B1515B" w:rsidRDefault="00B1515B" w:rsidP="00B1515B">
      <w:pPr>
        <w:pStyle w:val="Guide"/>
        <w:numPr>
          <w:ilvl w:val="0"/>
          <w:numId w:val="2"/>
        </w:numPr>
        <w:rPr>
          <w:color w:val="008000"/>
        </w:rPr>
      </w:pPr>
      <w:r>
        <w:rPr>
          <w:color w:val="008000"/>
        </w:rPr>
        <w:t>Table 6.4</w:t>
      </w:r>
      <w:r w:rsidRPr="00EC29E7">
        <w:rPr>
          <w:color w:val="008000"/>
        </w:rPr>
        <w:t xml:space="preserve"> is optional.  If it is not used, it should be deleted, as should the sentence above, and successive tables should be renumbered.</w:t>
      </w:r>
    </w:p>
    <w:p w:rsidR="00B1515B" w:rsidRPr="00EC29E7" w:rsidRDefault="00B1515B" w:rsidP="00B1515B">
      <w:pPr>
        <w:pStyle w:val="Guide"/>
        <w:numPr>
          <w:ilvl w:val="0"/>
          <w:numId w:val="2"/>
        </w:numPr>
        <w:rPr>
          <w:color w:val="008000"/>
        </w:rPr>
      </w:pPr>
      <w:r w:rsidRPr="00465215">
        <w:rPr>
          <w:color w:val="008000"/>
        </w:rPr>
        <w:t xml:space="preserve">Insert as many rows within the table below as necessary to provide the detailed information for each category. </w:t>
      </w:r>
    </w:p>
    <w:p w:rsidR="00B1515B" w:rsidRPr="000C041E" w:rsidRDefault="00B1515B" w:rsidP="00B1515B">
      <w:pPr>
        <w:pStyle w:val="Caption"/>
        <w:keepLines/>
        <w:rPr>
          <w:szCs w:val="22"/>
        </w:rPr>
      </w:pPr>
      <w:r>
        <w:t>Table 6.4</w:t>
      </w:r>
      <w:r w:rsidRPr="000C041E">
        <w:rPr>
          <w:szCs w:val="22"/>
        </w:rPr>
        <w:t>:  Improvements Planned for Additional Categories</w:t>
      </w:r>
    </w:p>
    <w:tbl>
      <w:tblPr>
        <w:tblW w:w="129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left w:w="72" w:type="dxa"/>
          <w:bottom w:w="43" w:type="dxa"/>
          <w:right w:w="72" w:type="dxa"/>
        </w:tblCellMar>
        <w:tblLook w:val="01E0" w:firstRow="1" w:lastRow="1" w:firstColumn="1" w:lastColumn="1" w:noHBand="0" w:noVBand="0"/>
      </w:tblPr>
      <w:tblGrid>
        <w:gridCol w:w="1297"/>
        <w:gridCol w:w="2037"/>
        <w:gridCol w:w="4073"/>
        <w:gridCol w:w="5553"/>
      </w:tblGrid>
      <w:tr w:rsidR="00B1515B" w:rsidRPr="00383566" w:rsidTr="00A3790A">
        <w:trPr>
          <w:jc w:val="center"/>
        </w:trPr>
        <w:tc>
          <w:tcPr>
            <w:tcW w:w="1297" w:type="dxa"/>
            <w:shd w:val="clear" w:color="auto" w:fill="CC9900"/>
            <w:vAlign w:val="bottom"/>
          </w:tcPr>
          <w:p w:rsidR="00B1515B" w:rsidRPr="00383566" w:rsidRDefault="00B1515B" w:rsidP="00A3790A">
            <w:pPr>
              <w:pStyle w:val="TableHeader"/>
              <w:rPr>
                <w:bCs/>
                <w:color w:val="FFFFFF"/>
              </w:rPr>
            </w:pPr>
            <w:r w:rsidRPr="00383566">
              <w:rPr>
                <w:bCs/>
                <w:color w:val="FFFFFF"/>
              </w:rPr>
              <w:t>Sector</w:t>
            </w:r>
          </w:p>
        </w:tc>
        <w:tc>
          <w:tcPr>
            <w:tcW w:w="2037" w:type="dxa"/>
            <w:shd w:val="clear" w:color="auto" w:fill="CC9900"/>
            <w:vAlign w:val="bottom"/>
          </w:tcPr>
          <w:p w:rsidR="00B1515B" w:rsidRPr="00383566" w:rsidRDefault="00B1515B" w:rsidP="00A3790A">
            <w:pPr>
              <w:pStyle w:val="TableHeader"/>
              <w:rPr>
                <w:bCs/>
                <w:color w:val="FFFFFF"/>
              </w:rPr>
            </w:pPr>
            <w:r w:rsidRPr="00383566">
              <w:rPr>
                <w:bCs/>
                <w:color w:val="FFFFFF"/>
              </w:rPr>
              <w:t>Category</w:t>
            </w:r>
          </w:p>
        </w:tc>
        <w:tc>
          <w:tcPr>
            <w:tcW w:w="4073" w:type="dxa"/>
            <w:shd w:val="clear" w:color="auto" w:fill="CC9900"/>
            <w:vAlign w:val="bottom"/>
          </w:tcPr>
          <w:p w:rsidR="00B1515B" w:rsidRPr="00383566" w:rsidRDefault="00B1515B" w:rsidP="00A3790A">
            <w:pPr>
              <w:pStyle w:val="TableHeader"/>
              <w:rPr>
                <w:bCs/>
                <w:color w:val="FFFFFF"/>
              </w:rPr>
            </w:pPr>
            <w:r w:rsidRPr="00383566">
              <w:rPr>
                <w:bCs/>
                <w:color w:val="FFFFFF"/>
              </w:rPr>
              <w:t>Describe Problem</w:t>
            </w:r>
          </w:p>
        </w:tc>
        <w:tc>
          <w:tcPr>
            <w:tcW w:w="5553" w:type="dxa"/>
            <w:shd w:val="clear" w:color="auto" w:fill="CC9900"/>
            <w:vAlign w:val="bottom"/>
          </w:tcPr>
          <w:p w:rsidR="00B1515B" w:rsidRPr="00383566" w:rsidRDefault="00B1515B" w:rsidP="00A3790A">
            <w:pPr>
              <w:pStyle w:val="TableHeader"/>
              <w:rPr>
                <w:bCs/>
                <w:color w:val="FFFFFF"/>
              </w:rPr>
            </w:pPr>
            <w:r w:rsidRPr="00383566">
              <w:rPr>
                <w:bCs/>
                <w:color w:val="FFFFFF"/>
              </w:rPr>
              <w:t>Potential Improvement</w:t>
            </w:r>
          </w:p>
        </w:tc>
      </w:tr>
      <w:tr w:rsidR="00B1515B" w:rsidRPr="000201B1" w:rsidTr="00A3790A">
        <w:trPr>
          <w:jc w:val="center"/>
        </w:trPr>
        <w:tc>
          <w:tcPr>
            <w:tcW w:w="1297" w:type="dxa"/>
          </w:tcPr>
          <w:p w:rsidR="00B1515B" w:rsidRPr="000201B1" w:rsidRDefault="00B1515B" w:rsidP="00A3790A">
            <w:pPr>
              <w:pStyle w:val="Tabletext"/>
            </w:pPr>
          </w:p>
        </w:tc>
        <w:tc>
          <w:tcPr>
            <w:tcW w:w="2037" w:type="dxa"/>
          </w:tcPr>
          <w:p w:rsidR="00B1515B" w:rsidRPr="000201B1" w:rsidRDefault="00B1515B" w:rsidP="00A3790A">
            <w:pPr>
              <w:pStyle w:val="Tabletext"/>
            </w:pPr>
          </w:p>
        </w:tc>
        <w:tc>
          <w:tcPr>
            <w:tcW w:w="4073" w:type="dxa"/>
          </w:tcPr>
          <w:p w:rsidR="00B1515B" w:rsidRPr="000201B1" w:rsidRDefault="00B1515B" w:rsidP="00A3790A">
            <w:pPr>
              <w:pStyle w:val="Tabletext"/>
            </w:pPr>
          </w:p>
        </w:tc>
        <w:tc>
          <w:tcPr>
            <w:tcW w:w="5553" w:type="dxa"/>
          </w:tcPr>
          <w:p w:rsidR="00B1515B" w:rsidRPr="000201B1" w:rsidRDefault="00B1515B" w:rsidP="00A3790A">
            <w:pPr>
              <w:pStyle w:val="Tabletext"/>
            </w:pPr>
          </w:p>
        </w:tc>
      </w:tr>
      <w:tr w:rsidR="00B1515B" w:rsidRPr="000201B1" w:rsidTr="00A3790A">
        <w:trPr>
          <w:jc w:val="center"/>
        </w:trPr>
        <w:tc>
          <w:tcPr>
            <w:tcW w:w="1297" w:type="dxa"/>
          </w:tcPr>
          <w:p w:rsidR="00B1515B" w:rsidRPr="000201B1" w:rsidRDefault="00B1515B" w:rsidP="00A3790A">
            <w:pPr>
              <w:pStyle w:val="Tabletext"/>
            </w:pPr>
          </w:p>
        </w:tc>
        <w:tc>
          <w:tcPr>
            <w:tcW w:w="2037" w:type="dxa"/>
          </w:tcPr>
          <w:p w:rsidR="00B1515B" w:rsidRPr="000201B1" w:rsidRDefault="00B1515B" w:rsidP="00A3790A">
            <w:pPr>
              <w:pStyle w:val="Tabletext"/>
            </w:pPr>
          </w:p>
        </w:tc>
        <w:tc>
          <w:tcPr>
            <w:tcW w:w="4073" w:type="dxa"/>
          </w:tcPr>
          <w:p w:rsidR="00B1515B" w:rsidRPr="000201B1" w:rsidRDefault="00B1515B" w:rsidP="00A3790A">
            <w:pPr>
              <w:pStyle w:val="Tabletext"/>
            </w:pPr>
          </w:p>
        </w:tc>
        <w:tc>
          <w:tcPr>
            <w:tcW w:w="5553" w:type="dxa"/>
          </w:tcPr>
          <w:p w:rsidR="00B1515B" w:rsidRPr="000201B1" w:rsidRDefault="00B1515B" w:rsidP="00A3790A">
            <w:pPr>
              <w:pStyle w:val="Tabletext"/>
            </w:pPr>
          </w:p>
        </w:tc>
      </w:tr>
      <w:tr w:rsidR="00B1515B" w:rsidRPr="000201B1" w:rsidTr="00A3790A">
        <w:trPr>
          <w:jc w:val="center"/>
        </w:trPr>
        <w:tc>
          <w:tcPr>
            <w:tcW w:w="1297" w:type="dxa"/>
          </w:tcPr>
          <w:p w:rsidR="00B1515B" w:rsidRPr="000201B1" w:rsidRDefault="00B1515B" w:rsidP="00A3790A">
            <w:pPr>
              <w:pStyle w:val="Tabletext"/>
            </w:pPr>
          </w:p>
        </w:tc>
        <w:tc>
          <w:tcPr>
            <w:tcW w:w="2037" w:type="dxa"/>
          </w:tcPr>
          <w:p w:rsidR="00B1515B" w:rsidRPr="000201B1" w:rsidRDefault="00B1515B" w:rsidP="00A3790A">
            <w:pPr>
              <w:pStyle w:val="Tabletext"/>
            </w:pPr>
          </w:p>
        </w:tc>
        <w:tc>
          <w:tcPr>
            <w:tcW w:w="4073" w:type="dxa"/>
          </w:tcPr>
          <w:p w:rsidR="00B1515B" w:rsidRPr="000201B1" w:rsidRDefault="00B1515B" w:rsidP="00A3790A">
            <w:pPr>
              <w:pStyle w:val="Tabletext"/>
            </w:pPr>
          </w:p>
        </w:tc>
        <w:tc>
          <w:tcPr>
            <w:tcW w:w="5553" w:type="dxa"/>
          </w:tcPr>
          <w:p w:rsidR="00B1515B" w:rsidRPr="000201B1" w:rsidRDefault="00B1515B" w:rsidP="00A3790A">
            <w:pPr>
              <w:pStyle w:val="Tabletext"/>
            </w:pPr>
          </w:p>
        </w:tc>
      </w:tr>
    </w:tbl>
    <w:p w:rsidR="00B1515B" w:rsidRDefault="00B1515B" w:rsidP="00B1515B">
      <w:pPr>
        <w:pStyle w:val="Heading3"/>
      </w:pPr>
      <w:r>
        <w:rPr>
          <w:b w:val="0"/>
          <w:bCs w:val="0"/>
          <w:noProof/>
        </w:rPr>
        <w:drawing>
          <wp:anchor distT="0" distB="0" distL="114300" distR="114300" simplePos="0" relativeHeight="251662336" behindDoc="0" locked="0" layoutInCell="1" allowOverlap="1">
            <wp:simplePos x="0" y="0"/>
            <wp:positionH relativeFrom="column">
              <wp:posOffset>-76200</wp:posOffset>
            </wp:positionH>
            <wp:positionV relativeFrom="paragraph">
              <wp:posOffset>402590</wp:posOffset>
            </wp:positionV>
            <wp:extent cx="228600" cy="314325"/>
            <wp:effectExtent l="0" t="0" r="0" b="9525"/>
            <wp:wrapSquare wrapText="bothSides"/>
            <wp:docPr id="9" name="Picture 9" descr="icon analy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on analysi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15B" w:rsidRPr="00850765" w:rsidRDefault="00B1515B" w:rsidP="00B1515B">
      <w:pPr>
        <w:pStyle w:val="Heading3"/>
        <w:numPr>
          <w:ilvl w:val="1"/>
          <w:numId w:val="3"/>
        </w:numPr>
      </w:pPr>
      <w:r w:rsidRPr="000201B1">
        <w:t xml:space="preserve">Potential </w:t>
      </w:r>
      <w:r>
        <w:t>Improvements to QA/QC Procedures</w:t>
      </w:r>
    </w:p>
    <w:p w:rsidR="00B1515B" w:rsidRDefault="00B1515B" w:rsidP="00B1515B">
      <w:pPr>
        <w:pStyle w:val="Guide"/>
        <w:numPr>
          <w:ilvl w:val="0"/>
          <w:numId w:val="2"/>
        </w:numPr>
        <w:rPr>
          <w:color w:val="008000"/>
        </w:rPr>
      </w:pPr>
      <w:r>
        <w:rPr>
          <w:color w:val="008000"/>
        </w:rPr>
        <w:t xml:space="preserve">STEP 5: </w:t>
      </w:r>
      <w:r w:rsidRPr="00EC29E7">
        <w:rPr>
          <w:color w:val="008000"/>
        </w:rPr>
        <w:t xml:space="preserve">Review the completed </w:t>
      </w:r>
      <w:r>
        <w:rPr>
          <w:color w:val="008000"/>
        </w:rPr>
        <w:t>QA/QC template</w:t>
      </w:r>
      <w:r w:rsidRPr="00EC29E7">
        <w:rPr>
          <w:color w:val="008000"/>
        </w:rPr>
        <w:t xml:space="preserve">, and identify any improvement </w:t>
      </w:r>
      <w:r>
        <w:rPr>
          <w:color w:val="008000"/>
        </w:rPr>
        <w:t>needed</w:t>
      </w:r>
      <w:r w:rsidRPr="00EC29E7">
        <w:rPr>
          <w:color w:val="008000"/>
        </w:rPr>
        <w:t xml:space="preserve"> to improve </w:t>
      </w:r>
      <w:r>
        <w:rPr>
          <w:color w:val="008000"/>
        </w:rPr>
        <w:t>QA/QC procedures</w:t>
      </w:r>
      <w:r w:rsidRPr="00EC29E7">
        <w:rPr>
          <w:color w:val="008000"/>
        </w:rPr>
        <w:t xml:space="preserve">. </w:t>
      </w:r>
      <w:r>
        <w:rPr>
          <w:color w:val="008000"/>
        </w:rPr>
        <w:t>These can be copied from the table in STEP 6 of the QA/QC template.</w:t>
      </w:r>
    </w:p>
    <w:p w:rsidR="00B1515B" w:rsidRDefault="00B1515B" w:rsidP="00B1515B">
      <w:pPr>
        <w:pStyle w:val="Guide"/>
        <w:numPr>
          <w:ilvl w:val="0"/>
          <w:numId w:val="2"/>
        </w:numPr>
        <w:rPr>
          <w:color w:val="008000"/>
        </w:rPr>
      </w:pPr>
      <w:r>
        <w:rPr>
          <w:color w:val="008000"/>
        </w:rPr>
        <w:lastRenderedPageBreak/>
        <w:t>Insert</w:t>
      </w:r>
      <w:r w:rsidRPr="00D916E2">
        <w:rPr>
          <w:color w:val="008000"/>
        </w:rPr>
        <w:t xml:space="preserve"> as many </w:t>
      </w:r>
      <w:r>
        <w:rPr>
          <w:color w:val="008000"/>
        </w:rPr>
        <w:t xml:space="preserve">rows within </w:t>
      </w:r>
      <w:r w:rsidRPr="00D916E2">
        <w:rPr>
          <w:color w:val="008000"/>
        </w:rPr>
        <w:t>the table</w:t>
      </w:r>
      <w:r>
        <w:rPr>
          <w:color w:val="008000"/>
        </w:rPr>
        <w:t xml:space="preserve"> below</w:t>
      </w:r>
      <w:r w:rsidRPr="00D916E2">
        <w:rPr>
          <w:color w:val="008000"/>
        </w:rPr>
        <w:t xml:space="preserve"> as necessary to provide the detailed information for </w:t>
      </w:r>
      <w:r>
        <w:rPr>
          <w:color w:val="008000"/>
        </w:rPr>
        <w:t>each</w:t>
      </w:r>
      <w:r w:rsidRPr="00D916E2">
        <w:rPr>
          <w:color w:val="008000"/>
        </w:rPr>
        <w:t xml:space="preserve"> </w:t>
      </w:r>
      <w:r>
        <w:rPr>
          <w:color w:val="008000"/>
        </w:rPr>
        <w:t>planned improvement</w:t>
      </w:r>
      <w:r w:rsidRPr="00D916E2">
        <w:rPr>
          <w:color w:val="008000"/>
        </w:rPr>
        <w:t>.</w:t>
      </w:r>
    </w:p>
    <w:p w:rsidR="00B1515B" w:rsidRPr="000C041E" w:rsidRDefault="00B1515B" w:rsidP="00B1515B">
      <w:pPr>
        <w:pStyle w:val="Caption"/>
        <w:keepLines/>
        <w:rPr>
          <w:szCs w:val="22"/>
        </w:rPr>
      </w:pPr>
      <w:r>
        <w:t>Table 6.5</w:t>
      </w:r>
      <w:r w:rsidRPr="000C041E">
        <w:rPr>
          <w:szCs w:val="22"/>
        </w:rPr>
        <w:t xml:space="preserve">:  </w:t>
      </w:r>
      <w:r>
        <w:t>Potential Improvements to QA/QC procedures</w:t>
      </w:r>
    </w:p>
    <w:tbl>
      <w:tblPr>
        <w:tblW w:w="129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left w:w="72" w:type="dxa"/>
          <w:bottom w:w="43" w:type="dxa"/>
          <w:right w:w="72" w:type="dxa"/>
        </w:tblCellMar>
        <w:tblLook w:val="01E0" w:firstRow="1" w:lastRow="1" w:firstColumn="1" w:lastColumn="1" w:noHBand="0" w:noVBand="0"/>
      </w:tblPr>
      <w:tblGrid>
        <w:gridCol w:w="1297"/>
        <w:gridCol w:w="2037"/>
        <w:gridCol w:w="4073"/>
        <w:gridCol w:w="2776"/>
        <w:gridCol w:w="2777"/>
      </w:tblGrid>
      <w:tr w:rsidR="00B1515B" w:rsidRPr="00383566" w:rsidTr="00A3790A">
        <w:trPr>
          <w:jc w:val="center"/>
        </w:trPr>
        <w:tc>
          <w:tcPr>
            <w:tcW w:w="1297" w:type="dxa"/>
            <w:vMerge w:val="restart"/>
            <w:shd w:val="clear" w:color="auto" w:fill="CC9900"/>
            <w:vAlign w:val="center"/>
          </w:tcPr>
          <w:p w:rsidR="00B1515B" w:rsidRPr="00383566" w:rsidRDefault="00B1515B" w:rsidP="00A3790A">
            <w:pPr>
              <w:pStyle w:val="TableHeader"/>
              <w:rPr>
                <w:bCs/>
                <w:color w:val="FFFFFF"/>
              </w:rPr>
            </w:pPr>
            <w:r w:rsidRPr="00383566">
              <w:rPr>
                <w:bCs/>
                <w:color w:val="FFFFFF"/>
              </w:rPr>
              <w:t>Sector</w:t>
            </w:r>
          </w:p>
        </w:tc>
        <w:tc>
          <w:tcPr>
            <w:tcW w:w="2037" w:type="dxa"/>
            <w:vMerge w:val="restart"/>
            <w:shd w:val="clear" w:color="auto" w:fill="CC9900"/>
            <w:vAlign w:val="center"/>
          </w:tcPr>
          <w:p w:rsidR="00B1515B" w:rsidRPr="00383566" w:rsidRDefault="00B1515B" w:rsidP="00A3790A">
            <w:pPr>
              <w:pStyle w:val="TableHeader"/>
              <w:rPr>
                <w:bCs/>
                <w:color w:val="FFFFFF"/>
              </w:rPr>
            </w:pPr>
            <w:r w:rsidRPr="00383566">
              <w:rPr>
                <w:bCs/>
                <w:color w:val="FFFFFF"/>
              </w:rPr>
              <w:t>Category</w:t>
            </w:r>
          </w:p>
        </w:tc>
        <w:tc>
          <w:tcPr>
            <w:tcW w:w="4073" w:type="dxa"/>
            <w:vMerge w:val="restart"/>
            <w:shd w:val="clear" w:color="auto" w:fill="CC9900"/>
            <w:vAlign w:val="center"/>
          </w:tcPr>
          <w:p w:rsidR="00B1515B" w:rsidRPr="00383566" w:rsidRDefault="00B1515B" w:rsidP="00A3790A">
            <w:pPr>
              <w:pStyle w:val="TableHeader"/>
              <w:rPr>
                <w:bCs/>
                <w:color w:val="FFFFFF"/>
              </w:rPr>
            </w:pPr>
            <w:r w:rsidRPr="00383566">
              <w:rPr>
                <w:bCs/>
                <w:color w:val="FFFFFF"/>
              </w:rPr>
              <w:t>Describe Problem</w:t>
            </w:r>
          </w:p>
        </w:tc>
        <w:tc>
          <w:tcPr>
            <w:tcW w:w="5553" w:type="dxa"/>
            <w:gridSpan w:val="2"/>
            <w:shd w:val="clear" w:color="auto" w:fill="CC9900"/>
            <w:vAlign w:val="bottom"/>
          </w:tcPr>
          <w:p w:rsidR="00B1515B" w:rsidRPr="00383566" w:rsidRDefault="00B1515B" w:rsidP="00A3790A">
            <w:pPr>
              <w:pStyle w:val="TableHeader"/>
              <w:rPr>
                <w:bCs/>
                <w:color w:val="FFFFFF"/>
              </w:rPr>
            </w:pPr>
            <w:r w:rsidRPr="00383566">
              <w:rPr>
                <w:bCs/>
                <w:color w:val="FFFFFF"/>
              </w:rPr>
              <w:t>Potential Improvement</w:t>
            </w:r>
          </w:p>
        </w:tc>
      </w:tr>
      <w:tr w:rsidR="00B1515B" w:rsidRPr="00383566" w:rsidTr="00A3790A">
        <w:trPr>
          <w:jc w:val="center"/>
        </w:trPr>
        <w:tc>
          <w:tcPr>
            <w:tcW w:w="1297" w:type="dxa"/>
            <w:vMerge/>
            <w:shd w:val="clear" w:color="auto" w:fill="CC9900"/>
            <w:vAlign w:val="bottom"/>
          </w:tcPr>
          <w:p w:rsidR="00B1515B" w:rsidRPr="00383566" w:rsidRDefault="00B1515B" w:rsidP="00A3790A">
            <w:pPr>
              <w:pStyle w:val="TableHeader"/>
              <w:rPr>
                <w:bCs/>
                <w:color w:val="FFFFFF"/>
              </w:rPr>
            </w:pPr>
          </w:p>
        </w:tc>
        <w:tc>
          <w:tcPr>
            <w:tcW w:w="2037" w:type="dxa"/>
            <w:vMerge/>
            <w:shd w:val="clear" w:color="auto" w:fill="CC9900"/>
            <w:vAlign w:val="bottom"/>
          </w:tcPr>
          <w:p w:rsidR="00B1515B" w:rsidRPr="00383566" w:rsidRDefault="00B1515B" w:rsidP="00A3790A">
            <w:pPr>
              <w:pStyle w:val="TableHeader"/>
              <w:rPr>
                <w:bCs/>
                <w:color w:val="FFFFFF"/>
              </w:rPr>
            </w:pPr>
          </w:p>
        </w:tc>
        <w:tc>
          <w:tcPr>
            <w:tcW w:w="4073" w:type="dxa"/>
            <w:vMerge/>
            <w:shd w:val="clear" w:color="auto" w:fill="CC9900"/>
            <w:vAlign w:val="bottom"/>
          </w:tcPr>
          <w:p w:rsidR="00B1515B" w:rsidRPr="00383566" w:rsidRDefault="00B1515B" w:rsidP="00A3790A">
            <w:pPr>
              <w:pStyle w:val="TableHeader"/>
              <w:rPr>
                <w:bCs/>
                <w:color w:val="FFFFFF"/>
              </w:rPr>
            </w:pPr>
          </w:p>
        </w:tc>
        <w:tc>
          <w:tcPr>
            <w:tcW w:w="2776" w:type="dxa"/>
            <w:shd w:val="clear" w:color="auto" w:fill="CC9900"/>
            <w:vAlign w:val="bottom"/>
          </w:tcPr>
          <w:p w:rsidR="00B1515B" w:rsidRPr="00383566" w:rsidRDefault="00B1515B" w:rsidP="00A3790A">
            <w:pPr>
              <w:pStyle w:val="TableHeader"/>
              <w:rPr>
                <w:bCs/>
                <w:color w:val="FFFFFF"/>
              </w:rPr>
            </w:pPr>
            <w:r>
              <w:rPr>
                <w:bCs/>
                <w:color w:val="FFFFFF"/>
              </w:rPr>
              <w:t>QA</w:t>
            </w:r>
          </w:p>
        </w:tc>
        <w:tc>
          <w:tcPr>
            <w:tcW w:w="2777" w:type="dxa"/>
            <w:shd w:val="clear" w:color="auto" w:fill="CC9900"/>
            <w:vAlign w:val="bottom"/>
          </w:tcPr>
          <w:p w:rsidR="00B1515B" w:rsidRPr="00383566" w:rsidRDefault="00B1515B" w:rsidP="00A3790A">
            <w:pPr>
              <w:pStyle w:val="TableHeader"/>
              <w:rPr>
                <w:bCs/>
                <w:color w:val="FFFFFF"/>
              </w:rPr>
            </w:pPr>
            <w:r>
              <w:rPr>
                <w:bCs/>
                <w:color w:val="FFFFFF"/>
              </w:rPr>
              <w:t>QC</w:t>
            </w:r>
          </w:p>
        </w:tc>
      </w:tr>
      <w:tr w:rsidR="00B1515B" w:rsidRPr="000201B1" w:rsidTr="00A3790A">
        <w:trPr>
          <w:jc w:val="center"/>
        </w:trPr>
        <w:tc>
          <w:tcPr>
            <w:tcW w:w="1297" w:type="dxa"/>
          </w:tcPr>
          <w:p w:rsidR="00B1515B" w:rsidRPr="002749D4" w:rsidRDefault="00B1515B" w:rsidP="00A3790A">
            <w:pPr>
              <w:pStyle w:val="TableHeader"/>
              <w:rPr>
                <w:bCs/>
                <w:color w:val="FFFFFF"/>
              </w:rPr>
            </w:pPr>
          </w:p>
        </w:tc>
        <w:tc>
          <w:tcPr>
            <w:tcW w:w="2037" w:type="dxa"/>
          </w:tcPr>
          <w:p w:rsidR="00B1515B" w:rsidRPr="002749D4" w:rsidRDefault="00B1515B" w:rsidP="00A3790A">
            <w:pPr>
              <w:pStyle w:val="TableHeader"/>
              <w:rPr>
                <w:bCs/>
                <w:color w:val="FFFFFF"/>
              </w:rPr>
            </w:pPr>
          </w:p>
        </w:tc>
        <w:tc>
          <w:tcPr>
            <w:tcW w:w="4073" w:type="dxa"/>
          </w:tcPr>
          <w:p w:rsidR="00B1515B" w:rsidRPr="002749D4" w:rsidRDefault="00B1515B" w:rsidP="00A3790A">
            <w:pPr>
              <w:pStyle w:val="TableHeader"/>
              <w:rPr>
                <w:bCs/>
                <w:color w:val="FFFFFF"/>
              </w:rPr>
            </w:pPr>
          </w:p>
        </w:tc>
        <w:tc>
          <w:tcPr>
            <w:tcW w:w="5553" w:type="dxa"/>
            <w:gridSpan w:val="2"/>
          </w:tcPr>
          <w:p w:rsidR="00B1515B" w:rsidRPr="002749D4" w:rsidRDefault="00B1515B" w:rsidP="00A3790A">
            <w:pPr>
              <w:pStyle w:val="TableHeader"/>
              <w:rPr>
                <w:bCs/>
                <w:color w:val="FFFFFF"/>
              </w:rPr>
            </w:pPr>
          </w:p>
        </w:tc>
      </w:tr>
      <w:tr w:rsidR="00B1515B" w:rsidRPr="000201B1" w:rsidTr="00A3790A">
        <w:trPr>
          <w:jc w:val="center"/>
        </w:trPr>
        <w:tc>
          <w:tcPr>
            <w:tcW w:w="1297" w:type="dxa"/>
          </w:tcPr>
          <w:p w:rsidR="00B1515B" w:rsidRPr="000201B1" w:rsidRDefault="00B1515B" w:rsidP="00A3790A">
            <w:pPr>
              <w:pStyle w:val="Tabletext"/>
            </w:pPr>
          </w:p>
        </w:tc>
        <w:tc>
          <w:tcPr>
            <w:tcW w:w="2037" w:type="dxa"/>
          </w:tcPr>
          <w:p w:rsidR="00B1515B" w:rsidRPr="000201B1" w:rsidRDefault="00B1515B" w:rsidP="00A3790A">
            <w:pPr>
              <w:pStyle w:val="Tabletext"/>
            </w:pPr>
          </w:p>
        </w:tc>
        <w:tc>
          <w:tcPr>
            <w:tcW w:w="4073" w:type="dxa"/>
          </w:tcPr>
          <w:p w:rsidR="00B1515B" w:rsidRPr="000201B1" w:rsidRDefault="00B1515B" w:rsidP="00A3790A">
            <w:pPr>
              <w:pStyle w:val="Tabletext"/>
            </w:pPr>
          </w:p>
        </w:tc>
        <w:tc>
          <w:tcPr>
            <w:tcW w:w="5553" w:type="dxa"/>
            <w:gridSpan w:val="2"/>
          </w:tcPr>
          <w:p w:rsidR="00B1515B" w:rsidRPr="000201B1" w:rsidRDefault="00B1515B" w:rsidP="00A3790A">
            <w:pPr>
              <w:pStyle w:val="Tabletext"/>
            </w:pPr>
          </w:p>
        </w:tc>
      </w:tr>
      <w:tr w:rsidR="00B1515B" w:rsidRPr="000201B1" w:rsidTr="00A3790A">
        <w:trPr>
          <w:jc w:val="center"/>
        </w:trPr>
        <w:tc>
          <w:tcPr>
            <w:tcW w:w="1297" w:type="dxa"/>
          </w:tcPr>
          <w:p w:rsidR="00B1515B" w:rsidRPr="000201B1" w:rsidRDefault="00B1515B" w:rsidP="00A3790A">
            <w:pPr>
              <w:pStyle w:val="Tabletext"/>
            </w:pPr>
          </w:p>
        </w:tc>
        <w:tc>
          <w:tcPr>
            <w:tcW w:w="2037" w:type="dxa"/>
          </w:tcPr>
          <w:p w:rsidR="00B1515B" w:rsidRPr="000201B1" w:rsidRDefault="00B1515B" w:rsidP="00A3790A">
            <w:pPr>
              <w:pStyle w:val="Tabletext"/>
            </w:pPr>
          </w:p>
        </w:tc>
        <w:tc>
          <w:tcPr>
            <w:tcW w:w="4073" w:type="dxa"/>
          </w:tcPr>
          <w:p w:rsidR="00B1515B" w:rsidRPr="000201B1" w:rsidRDefault="00B1515B" w:rsidP="00A3790A">
            <w:pPr>
              <w:pStyle w:val="Tabletext"/>
            </w:pPr>
          </w:p>
        </w:tc>
        <w:tc>
          <w:tcPr>
            <w:tcW w:w="5553" w:type="dxa"/>
            <w:gridSpan w:val="2"/>
          </w:tcPr>
          <w:p w:rsidR="00B1515B" w:rsidRPr="000201B1" w:rsidRDefault="00B1515B" w:rsidP="00A3790A">
            <w:pPr>
              <w:pStyle w:val="Tabletext"/>
            </w:pPr>
          </w:p>
        </w:tc>
      </w:tr>
      <w:tr w:rsidR="00B1515B" w:rsidRPr="000201B1" w:rsidTr="00A3790A">
        <w:trPr>
          <w:jc w:val="center"/>
        </w:trPr>
        <w:tc>
          <w:tcPr>
            <w:tcW w:w="1297" w:type="dxa"/>
          </w:tcPr>
          <w:p w:rsidR="00B1515B" w:rsidRPr="000201B1" w:rsidRDefault="00B1515B" w:rsidP="00A3790A">
            <w:pPr>
              <w:pStyle w:val="Tabletext"/>
            </w:pPr>
          </w:p>
        </w:tc>
        <w:tc>
          <w:tcPr>
            <w:tcW w:w="2037" w:type="dxa"/>
          </w:tcPr>
          <w:p w:rsidR="00B1515B" w:rsidRPr="000201B1" w:rsidRDefault="00B1515B" w:rsidP="00A3790A">
            <w:pPr>
              <w:pStyle w:val="Tabletext"/>
            </w:pPr>
          </w:p>
        </w:tc>
        <w:tc>
          <w:tcPr>
            <w:tcW w:w="4073" w:type="dxa"/>
          </w:tcPr>
          <w:p w:rsidR="00B1515B" w:rsidRPr="000201B1" w:rsidRDefault="00B1515B" w:rsidP="00A3790A">
            <w:pPr>
              <w:pStyle w:val="Tabletext"/>
            </w:pPr>
          </w:p>
        </w:tc>
        <w:tc>
          <w:tcPr>
            <w:tcW w:w="5553" w:type="dxa"/>
            <w:gridSpan w:val="2"/>
          </w:tcPr>
          <w:p w:rsidR="00B1515B" w:rsidRPr="000201B1" w:rsidRDefault="00B1515B" w:rsidP="00A3790A">
            <w:pPr>
              <w:pStyle w:val="Tabletext"/>
            </w:pPr>
          </w:p>
        </w:tc>
      </w:tr>
    </w:tbl>
    <w:p w:rsidR="00B1515B" w:rsidRDefault="00B1515B" w:rsidP="00B1515B">
      <w:pPr>
        <w:pStyle w:val="Heading3"/>
      </w:pPr>
    </w:p>
    <w:p w:rsidR="00B1515B" w:rsidRPr="00850765" w:rsidRDefault="00B1515B" w:rsidP="00B1515B">
      <w:pPr>
        <w:pStyle w:val="Heading3"/>
        <w:numPr>
          <w:ilvl w:val="1"/>
          <w:numId w:val="3"/>
        </w:numPr>
      </w:pPr>
      <w:r>
        <w:rPr>
          <w:b w:val="0"/>
          <w:bCs w:val="0"/>
          <w:noProof/>
        </w:rPr>
        <w:drawing>
          <wp:anchor distT="0" distB="0" distL="114300" distR="114300" simplePos="0" relativeHeight="251661312" behindDoc="0" locked="0" layoutInCell="1" allowOverlap="1">
            <wp:simplePos x="0" y="0"/>
            <wp:positionH relativeFrom="column">
              <wp:posOffset>-152400</wp:posOffset>
            </wp:positionH>
            <wp:positionV relativeFrom="paragraph">
              <wp:posOffset>-3810</wp:posOffset>
            </wp:positionV>
            <wp:extent cx="323850" cy="2571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1B1">
        <w:t xml:space="preserve">Potential </w:t>
      </w:r>
      <w:r>
        <w:t xml:space="preserve">Archiving System </w:t>
      </w:r>
      <w:r w:rsidRPr="000201B1">
        <w:t>Improvements</w:t>
      </w:r>
      <w:r>
        <w:t xml:space="preserve"> </w:t>
      </w:r>
    </w:p>
    <w:p w:rsidR="00B1515B" w:rsidRDefault="00B1515B" w:rsidP="00B1515B">
      <w:pPr>
        <w:pStyle w:val="Guide"/>
        <w:numPr>
          <w:ilvl w:val="0"/>
          <w:numId w:val="2"/>
        </w:numPr>
        <w:rPr>
          <w:color w:val="008000"/>
        </w:rPr>
      </w:pPr>
      <w:r>
        <w:rPr>
          <w:color w:val="008000"/>
        </w:rPr>
        <w:t xml:space="preserve">STEP 6: </w:t>
      </w:r>
      <w:r w:rsidRPr="00EC29E7">
        <w:rPr>
          <w:color w:val="008000"/>
        </w:rPr>
        <w:t xml:space="preserve">Review the completed </w:t>
      </w:r>
      <w:r>
        <w:rPr>
          <w:color w:val="008000"/>
        </w:rPr>
        <w:t>Archiving template</w:t>
      </w:r>
      <w:r w:rsidRPr="00EC29E7">
        <w:rPr>
          <w:color w:val="008000"/>
        </w:rPr>
        <w:t xml:space="preserve">, and identify any improvements </w:t>
      </w:r>
      <w:r>
        <w:rPr>
          <w:color w:val="008000"/>
        </w:rPr>
        <w:t>needed</w:t>
      </w:r>
      <w:r w:rsidRPr="00EC29E7">
        <w:rPr>
          <w:color w:val="008000"/>
        </w:rPr>
        <w:t xml:space="preserve"> to improve </w:t>
      </w:r>
      <w:r>
        <w:rPr>
          <w:color w:val="008000"/>
        </w:rPr>
        <w:t>inventory archiving procedures</w:t>
      </w:r>
      <w:r w:rsidRPr="00EC29E7">
        <w:rPr>
          <w:color w:val="008000"/>
        </w:rPr>
        <w:t xml:space="preserve">. </w:t>
      </w:r>
      <w:r>
        <w:rPr>
          <w:color w:val="008000"/>
        </w:rPr>
        <w:t>These can be copied from the table in STEP 3 of the Archiving template.</w:t>
      </w:r>
    </w:p>
    <w:p w:rsidR="00B1515B" w:rsidRDefault="00B1515B" w:rsidP="00B1515B">
      <w:pPr>
        <w:pStyle w:val="Guide"/>
        <w:numPr>
          <w:ilvl w:val="0"/>
          <w:numId w:val="2"/>
        </w:numPr>
        <w:rPr>
          <w:color w:val="008000"/>
        </w:rPr>
      </w:pPr>
      <w:r>
        <w:rPr>
          <w:color w:val="008000"/>
        </w:rPr>
        <w:t>Insert</w:t>
      </w:r>
      <w:r w:rsidRPr="00D916E2">
        <w:rPr>
          <w:color w:val="008000"/>
        </w:rPr>
        <w:t xml:space="preserve"> as many </w:t>
      </w:r>
      <w:r>
        <w:rPr>
          <w:color w:val="008000"/>
        </w:rPr>
        <w:t xml:space="preserve">rows within </w:t>
      </w:r>
      <w:r w:rsidRPr="00D916E2">
        <w:rPr>
          <w:color w:val="008000"/>
        </w:rPr>
        <w:t>the table</w:t>
      </w:r>
      <w:r>
        <w:rPr>
          <w:color w:val="008000"/>
        </w:rPr>
        <w:t xml:space="preserve"> below</w:t>
      </w:r>
      <w:r w:rsidRPr="00D916E2">
        <w:rPr>
          <w:color w:val="008000"/>
        </w:rPr>
        <w:t xml:space="preserve"> as necessary to provide the detailed information for </w:t>
      </w:r>
      <w:r>
        <w:rPr>
          <w:color w:val="008000"/>
        </w:rPr>
        <w:t>each</w:t>
      </w:r>
      <w:r w:rsidRPr="00D916E2">
        <w:rPr>
          <w:color w:val="008000"/>
        </w:rPr>
        <w:t xml:space="preserve"> </w:t>
      </w:r>
      <w:r>
        <w:rPr>
          <w:color w:val="008000"/>
        </w:rPr>
        <w:t>planned improvement</w:t>
      </w:r>
      <w:r w:rsidRPr="00D916E2">
        <w:rPr>
          <w:color w:val="008000"/>
        </w:rPr>
        <w:t>.</w:t>
      </w:r>
    </w:p>
    <w:p w:rsidR="00B1515B" w:rsidRPr="005D0922" w:rsidRDefault="00B1515B" w:rsidP="00B1515B">
      <w:pPr>
        <w:pStyle w:val="Caption"/>
        <w:keepLines/>
        <w:rPr>
          <w:szCs w:val="22"/>
        </w:rPr>
      </w:pPr>
      <w:r>
        <w:t>Table 6.6</w:t>
      </w:r>
      <w:r w:rsidRPr="000C041E">
        <w:rPr>
          <w:szCs w:val="22"/>
        </w:rPr>
        <w:t xml:space="preserve">:  </w:t>
      </w:r>
      <w:r>
        <w:t>Potential Improvements to the Archive System</w:t>
      </w:r>
    </w:p>
    <w:tbl>
      <w:tblPr>
        <w:tblW w:w="128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left w:w="72" w:type="dxa"/>
          <w:bottom w:w="43" w:type="dxa"/>
          <w:right w:w="72" w:type="dxa"/>
        </w:tblCellMar>
        <w:tblLook w:val="01E0" w:firstRow="1" w:lastRow="1" w:firstColumn="1" w:lastColumn="1" w:noHBand="0" w:noVBand="0"/>
      </w:tblPr>
      <w:tblGrid>
        <w:gridCol w:w="2340"/>
        <w:gridCol w:w="3998"/>
        <w:gridCol w:w="6554"/>
      </w:tblGrid>
      <w:tr w:rsidR="00B1515B" w:rsidRPr="00383566" w:rsidTr="00A3790A">
        <w:trPr>
          <w:trHeight w:val="233"/>
          <w:jc w:val="center"/>
        </w:trPr>
        <w:tc>
          <w:tcPr>
            <w:tcW w:w="2340" w:type="dxa"/>
            <w:shd w:val="clear" w:color="auto" w:fill="CC9900"/>
            <w:vAlign w:val="bottom"/>
          </w:tcPr>
          <w:p w:rsidR="00B1515B" w:rsidRPr="00383566" w:rsidRDefault="00B1515B" w:rsidP="00A3790A">
            <w:pPr>
              <w:pStyle w:val="TableHeader"/>
              <w:rPr>
                <w:bCs/>
                <w:color w:val="FFFFFF"/>
              </w:rPr>
            </w:pPr>
            <w:r>
              <w:rPr>
                <w:bCs/>
                <w:color w:val="FFFFFF"/>
              </w:rPr>
              <w:t>Archive System Task</w:t>
            </w:r>
          </w:p>
        </w:tc>
        <w:tc>
          <w:tcPr>
            <w:tcW w:w="3998" w:type="dxa"/>
            <w:shd w:val="clear" w:color="auto" w:fill="CC9900"/>
            <w:vAlign w:val="bottom"/>
          </w:tcPr>
          <w:p w:rsidR="00B1515B" w:rsidRPr="00383566" w:rsidRDefault="00B1515B" w:rsidP="00A3790A">
            <w:pPr>
              <w:pStyle w:val="TableHeader"/>
              <w:rPr>
                <w:bCs/>
                <w:color w:val="FFFFFF"/>
              </w:rPr>
            </w:pPr>
            <w:r w:rsidRPr="00383566">
              <w:rPr>
                <w:bCs/>
                <w:color w:val="FFFFFF"/>
              </w:rPr>
              <w:t>Describe Problem</w:t>
            </w:r>
          </w:p>
        </w:tc>
        <w:tc>
          <w:tcPr>
            <w:tcW w:w="6554" w:type="dxa"/>
            <w:shd w:val="clear" w:color="auto" w:fill="CC9900"/>
            <w:vAlign w:val="bottom"/>
          </w:tcPr>
          <w:p w:rsidR="00B1515B" w:rsidRPr="00383566" w:rsidRDefault="00B1515B" w:rsidP="00A3790A">
            <w:pPr>
              <w:pStyle w:val="TableHeader"/>
              <w:rPr>
                <w:bCs/>
                <w:color w:val="FFFFFF"/>
              </w:rPr>
            </w:pPr>
            <w:r w:rsidRPr="00383566">
              <w:rPr>
                <w:bCs/>
                <w:color w:val="FFFFFF"/>
              </w:rPr>
              <w:t>Potential Improvement</w:t>
            </w:r>
          </w:p>
        </w:tc>
      </w:tr>
      <w:tr w:rsidR="00B1515B" w:rsidRPr="000201B1" w:rsidTr="00A3790A">
        <w:trPr>
          <w:trHeight w:val="39"/>
          <w:jc w:val="center"/>
        </w:trPr>
        <w:tc>
          <w:tcPr>
            <w:tcW w:w="2340" w:type="dxa"/>
          </w:tcPr>
          <w:p w:rsidR="00B1515B" w:rsidRPr="000201B1" w:rsidRDefault="00B1515B" w:rsidP="00A3790A">
            <w:pPr>
              <w:pStyle w:val="Tabletext"/>
            </w:pPr>
          </w:p>
        </w:tc>
        <w:tc>
          <w:tcPr>
            <w:tcW w:w="3998" w:type="dxa"/>
          </w:tcPr>
          <w:p w:rsidR="00B1515B" w:rsidRPr="000201B1" w:rsidRDefault="00B1515B" w:rsidP="00A3790A">
            <w:pPr>
              <w:pStyle w:val="Tabletext"/>
            </w:pPr>
          </w:p>
        </w:tc>
        <w:tc>
          <w:tcPr>
            <w:tcW w:w="6554" w:type="dxa"/>
          </w:tcPr>
          <w:p w:rsidR="00B1515B" w:rsidRPr="000201B1" w:rsidRDefault="00B1515B" w:rsidP="00A3790A">
            <w:pPr>
              <w:pStyle w:val="Tabletext"/>
            </w:pPr>
          </w:p>
        </w:tc>
      </w:tr>
      <w:tr w:rsidR="00B1515B" w:rsidRPr="000201B1" w:rsidTr="00A3790A">
        <w:trPr>
          <w:trHeight w:val="305"/>
          <w:jc w:val="center"/>
        </w:trPr>
        <w:tc>
          <w:tcPr>
            <w:tcW w:w="2340" w:type="dxa"/>
          </w:tcPr>
          <w:p w:rsidR="00B1515B" w:rsidRPr="000201B1" w:rsidRDefault="00B1515B" w:rsidP="00A3790A">
            <w:pPr>
              <w:pStyle w:val="Tabletext"/>
            </w:pPr>
          </w:p>
        </w:tc>
        <w:tc>
          <w:tcPr>
            <w:tcW w:w="3998" w:type="dxa"/>
          </w:tcPr>
          <w:p w:rsidR="00B1515B" w:rsidRPr="000201B1" w:rsidRDefault="00B1515B" w:rsidP="00A3790A">
            <w:pPr>
              <w:pStyle w:val="Tabletext"/>
            </w:pPr>
          </w:p>
        </w:tc>
        <w:tc>
          <w:tcPr>
            <w:tcW w:w="6554" w:type="dxa"/>
          </w:tcPr>
          <w:p w:rsidR="00B1515B" w:rsidRPr="000201B1" w:rsidRDefault="00B1515B" w:rsidP="00A3790A">
            <w:pPr>
              <w:pStyle w:val="Tabletext"/>
            </w:pPr>
          </w:p>
        </w:tc>
      </w:tr>
      <w:tr w:rsidR="00B1515B" w:rsidRPr="000201B1" w:rsidTr="00A3790A">
        <w:trPr>
          <w:trHeight w:val="305"/>
          <w:jc w:val="center"/>
        </w:trPr>
        <w:tc>
          <w:tcPr>
            <w:tcW w:w="2340" w:type="dxa"/>
          </w:tcPr>
          <w:p w:rsidR="00B1515B" w:rsidRPr="000201B1" w:rsidRDefault="00B1515B" w:rsidP="00A3790A">
            <w:pPr>
              <w:pStyle w:val="Tabletext"/>
            </w:pPr>
          </w:p>
        </w:tc>
        <w:tc>
          <w:tcPr>
            <w:tcW w:w="3998" w:type="dxa"/>
          </w:tcPr>
          <w:p w:rsidR="00B1515B" w:rsidRPr="000201B1" w:rsidRDefault="00B1515B" w:rsidP="00A3790A">
            <w:pPr>
              <w:pStyle w:val="Tabletext"/>
            </w:pPr>
          </w:p>
        </w:tc>
        <w:tc>
          <w:tcPr>
            <w:tcW w:w="6554" w:type="dxa"/>
          </w:tcPr>
          <w:p w:rsidR="00B1515B" w:rsidRPr="000201B1" w:rsidRDefault="00B1515B" w:rsidP="00A3790A">
            <w:pPr>
              <w:pStyle w:val="Tabletext"/>
            </w:pPr>
          </w:p>
        </w:tc>
      </w:tr>
    </w:tbl>
    <w:p w:rsidR="00B1515B" w:rsidRPr="004E610A" w:rsidRDefault="00B1515B" w:rsidP="00B1515B">
      <w:pPr>
        <w:pStyle w:val="Heading3"/>
        <w:numPr>
          <w:ilvl w:val="1"/>
          <w:numId w:val="3"/>
        </w:numPr>
        <w:tabs>
          <w:tab w:val="left" w:pos="0"/>
        </w:tabs>
      </w:pPr>
      <w:r w:rsidRPr="004E610A">
        <w:lastRenderedPageBreak/>
        <w:t>Communication, Outreach, and Training</w:t>
      </w:r>
      <w:r>
        <w:t xml:space="preserve"> Priorities</w:t>
      </w:r>
    </w:p>
    <w:p w:rsidR="00B1515B" w:rsidRPr="00EC29E7" w:rsidRDefault="00B1515B" w:rsidP="00B1515B">
      <w:pPr>
        <w:pStyle w:val="Guide"/>
        <w:numPr>
          <w:ilvl w:val="0"/>
          <w:numId w:val="2"/>
        </w:numPr>
        <w:rPr>
          <w:color w:val="008000"/>
        </w:rPr>
      </w:pPr>
      <w:r>
        <w:rPr>
          <w:color w:val="008000"/>
        </w:rPr>
        <w:t>STEP 7: Communicating the purpose of the inventory and results to policymakers is important.  In this</w:t>
      </w:r>
      <w:r w:rsidRPr="00EC29E7">
        <w:rPr>
          <w:color w:val="008000"/>
        </w:rPr>
        <w:t xml:space="preserve"> section</w:t>
      </w:r>
      <w:r>
        <w:rPr>
          <w:color w:val="008000"/>
        </w:rPr>
        <w:t>, you</w:t>
      </w:r>
      <w:r w:rsidRPr="00EC29E7">
        <w:rPr>
          <w:color w:val="008000"/>
        </w:rPr>
        <w:t xml:space="preserve"> should </w:t>
      </w:r>
      <w:r>
        <w:rPr>
          <w:color w:val="008000"/>
        </w:rPr>
        <w:t>include priorities based on your</w:t>
      </w:r>
      <w:r w:rsidRPr="00EC29E7">
        <w:rPr>
          <w:color w:val="008000"/>
        </w:rPr>
        <w:t xml:space="preserve"> current activities or plans for raising awareness of </w:t>
      </w:r>
      <w:r>
        <w:rPr>
          <w:color w:val="008000"/>
        </w:rPr>
        <w:t xml:space="preserve">GHG </w:t>
      </w:r>
      <w:r w:rsidRPr="00EC29E7">
        <w:rPr>
          <w:color w:val="008000"/>
        </w:rPr>
        <w:t xml:space="preserve">inventory efforts or for training staff on the inventory system or practices.  These plans and activities may include any of the following: </w:t>
      </w:r>
    </w:p>
    <w:p w:rsidR="00B1515B" w:rsidRDefault="00B1515B" w:rsidP="00B1515B">
      <w:pPr>
        <w:pStyle w:val="Guide"/>
        <w:numPr>
          <w:ilvl w:val="1"/>
          <w:numId w:val="2"/>
        </w:numPr>
        <w:spacing w:before="0" w:after="0"/>
        <w:rPr>
          <w:color w:val="008000"/>
        </w:rPr>
      </w:pPr>
      <w:r>
        <w:rPr>
          <w:color w:val="008000"/>
        </w:rPr>
        <w:t>Communicating to inventory results to data providers</w:t>
      </w:r>
    </w:p>
    <w:p w:rsidR="00B1515B" w:rsidRPr="00EC29E7" w:rsidRDefault="00B1515B" w:rsidP="00B1515B">
      <w:pPr>
        <w:pStyle w:val="Guide"/>
        <w:numPr>
          <w:ilvl w:val="1"/>
          <w:numId w:val="2"/>
        </w:numPr>
        <w:spacing w:before="0" w:after="0"/>
        <w:rPr>
          <w:color w:val="008000"/>
        </w:rPr>
      </w:pPr>
      <w:r w:rsidRPr="00EC29E7">
        <w:rPr>
          <w:color w:val="008000"/>
        </w:rPr>
        <w:t>Scheduling stakeholder meetings</w:t>
      </w:r>
    </w:p>
    <w:p w:rsidR="00B1515B" w:rsidRPr="00EC29E7" w:rsidRDefault="00B1515B" w:rsidP="00B1515B">
      <w:pPr>
        <w:pStyle w:val="Guide"/>
        <w:numPr>
          <w:ilvl w:val="1"/>
          <w:numId w:val="2"/>
        </w:numPr>
        <w:spacing w:before="0" w:after="0"/>
        <w:rPr>
          <w:color w:val="008000"/>
        </w:rPr>
      </w:pPr>
      <w:r w:rsidRPr="00EC29E7">
        <w:rPr>
          <w:color w:val="008000"/>
        </w:rPr>
        <w:t>Raising awareness with government, academia, and the public</w:t>
      </w:r>
    </w:p>
    <w:p w:rsidR="00B1515B" w:rsidRPr="00EC29E7" w:rsidRDefault="00B1515B" w:rsidP="00B1515B">
      <w:pPr>
        <w:pStyle w:val="Guide"/>
        <w:numPr>
          <w:ilvl w:val="1"/>
          <w:numId w:val="2"/>
        </w:numPr>
        <w:spacing w:before="0" w:after="0"/>
        <w:rPr>
          <w:color w:val="008000"/>
        </w:rPr>
      </w:pPr>
      <w:r w:rsidRPr="00EC29E7">
        <w:rPr>
          <w:color w:val="008000"/>
        </w:rPr>
        <w:t>Providing feedback to government and associated institutions</w:t>
      </w:r>
    </w:p>
    <w:p w:rsidR="00B1515B" w:rsidRPr="00EC29E7" w:rsidRDefault="00B1515B" w:rsidP="00B1515B">
      <w:pPr>
        <w:pStyle w:val="Guide"/>
        <w:numPr>
          <w:ilvl w:val="1"/>
          <w:numId w:val="2"/>
        </w:numPr>
        <w:spacing w:before="0" w:after="0"/>
        <w:rPr>
          <w:color w:val="008000"/>
        </w:rPr>
      </w:pPr>
      <w:r w:rsidRPr="00EC29E7">
        <w:rPr>
          <w:color w:val="008000"/>
        </w:rPr>
        <w:t>Training or hiring inventory staff</w:t>
      </w:r>
    </w:p>
    <w:p w:rsidR="00B1515B" w:rsidRPr="00EC29E7" w:rsidRDefault="00B1515B" w:rsidP="00B1515B">
      <w:pPr>
        <w:pStyle w:val="Guide"/>
        <w:numPr>
          <w:ilvl w:val="1"/>
          <w:numId w:val="2"/>
        </w:numPr>
        <w:spacing w:before="0" w:after="0"/>
        <w:rPr>
          <w:color w:val="008000"/>
        </w:rPr>
      </w:pPr>
      <w:r w:rsidRPr="00EC29E7">
        <w:rPr>
          <w:color w:val="008000"/>
        </w:rPr>
        <w:t>Developing a transition plan to ensure a smooth transfer of inventory capacity when needed</w:t>
      </w:r>
    </w:p>
    <w:p w:rsidR="00B1515B" w:rsidRPr="00EC29E7" w:rsidRDefault="00B1515B" w:rsidP="00B1515B">
      <w:pPr>
        <w:pStyle w:val="Guide"/>
        <w:numPr>
          <w:ilvl w:val="1"/>
          <w:numId w:val="2"/>
        </w:numPr>
        <w:spacing w:before="0" w:after="0"/>
        <w:rPr>
          <w:color w:val="008000"/>
        </w:rPr>
      </w:pPr>
      <w:r w:rsidRPr="00EC29E7">
        <w:rPr>
          <w:color w:val="008000"/>
        </w:rPr>
        <w:t>Improving relationships with institutions</w:t>
      </w:r>
    </w:p>
    <w:p w:rsidR="00B1515B" w:rsidRDefault="00B1515B" w:rsidP="00B1515B">
      <w:pPr>
        <w:pStyle w:val="Guide"/>
        <w:numPr>
          <w:ilvl w:val="0"/>
          <w:numId w:val="0"/>
        </w:numPr>
        <w:ind w:left="360"/>
        <w:rPr>
          <w:color w:val="008000"/>
        </w:rPr>
      </w:pPr>
      <w:r w:rsidRPr="00EC29E7">
        <w:rPr>
          <w:color w:val="008000"/>
        </w:rPr>
        <w:t xml:space="preserve">This section should be removed from this chapter if </w:t>
      </w:r>
      <w:r>
        <w:rPr>
          <w:color w:val="008000"/>
        </w:rPr>
        <w:t>there are not current or planned communication, outreach, and training activities.</w:t>
      </w:r>
    </w:p>
    <w:p w:rsidR="00B1515B" w:rsidRDefault="00B1515B" w:rsidP="00B1515B">
      <w:pPr>
        <w:pStyle w:val="Heading3"/>
        <w:numPr>
          <w:ilvl w:val="1"/>
          <w:numId w:val="3"/>
        </w:numPr>
        <w:tabs>
          <w:tab w:val="left" w:pos="0"/>
        </w:tabs>
      </w:pPr>
      <w:r>
        <w:t xml:space="preserve">Potential Improvements </w:t>
      </w:r>
    </w:p>
    <w:p w:rsidR="00B1515B" w:rsidRDefault="00B1515B" w:rsidP="00B1515B">
      <w:pPr>
        <w:pStyle w:val="Guide"/>
        <w:numPr>
          <w:ilvl w:val="0"/>
          <w:numId w:val="2"/>
        </w:numPr>
        <w:rPr>
          <w:color w:val="008000"/>
        </w:rPr>
      </w:pPr>
      <w:bookmarkStart w:id="3" w:name="_Ref286746099"/>
      <w:r>
        <w:rPr>
          <w:color w:val="008000"/>
        </w:rPr>
        <w:t xml:space="preserve">STEP 8: </w:t>
      </w:r>
      <w:r w:rsidRPr="00EC29E7">
        <w:rPr>
          <w:color w:val="008000"/>
        </w:rPr>
        <w:t xml:space="preserve">Enter the </w:t>
      </w:r>
      <w:r>
        <w:rPr>
          <w:color w:val="008000"/>
        </w:rPr>
        <w:t>improvements identified</w:t>
      </w:r>
      <w:r w:rsidRPr="00EC29E7">
        <w:rPr>
          <w:color w:val="008000"/>
        </w:rPr>
        <w:t xml:space="preserve"> </w:t>
      </w:r>
      <w:r>
        <w:rPr>
          <w:color w:val="008000"/>
        </w:rPr>
        <w:t xml:space="preserve">(and summarized from each template in sections above) </w:t>
      </w:r>
      <w:r w:rsidRPr="00EC29E7">
        <w:rPr>
          <w:color w:val="008000"/>
        </w:rPr>
        <w:t xml:space="preserve">in </w:t>
      </w:r>
      <w:r>
        <w:rPr>
          <w:color w:val="008000"/>
        </w:rPr>
        <w:t>Table 6.7</w:t>
      </w:r>
      <w:r w:rsidRPr="00EC29E7">
        <w:rPr>
          <w:color w:val="008000"/>
        </w:rPr>
        <w:t xml:space="preserve"> below.</w:t>
      </w:r>
    </w:p>
    <w:p w:rsidR="00B1515B" w:rsidRPr="0066462A" w:rsidRDefault="00B1515B" w:rsidP="00B1515B">
      <w:pPr>
        <w:pStyle w:val="Guide"/>
        <w:numPr>
          <w:ilvl w:val="0"/>
          <w:numId w:val="2"/>
        </w:numPr>
        <w:rPr>
          <w:color w:val="008000"/>
        </w:rPr>
      </w:pPr>
      <w:r w:rsidRPr="0066462A">
        <w:rPr>
          <w:color w:val="008000"/>
        </w:rPr>
        <w:t xml:space="preserve">Insert as many rows within the table below as necessary to provide the detailed information for each improvement. </w:t>
      </w:r>
    </w:p>
    <w:p w:rsidR="00B1515B" w:rsidRDefault="00B1515B" w:rsidP="00B1515B">
      <w:r>
        <w:t>Table 6.7 provides a list of potential improvements across the national inventory system. These improvements should be incorporated into the national inventory system in future years.</w:t>
      </w:r>
    </w:p>
    <w:p w:rsidR="00B1515B" w:rsidRPr="00383566" w:rsidRDefault="00B1515B" w:rsidP="00B1515B">
      <w:pPr>
        <w:pStyle w:val="Caption"/>
      </w:pPr>
      <w:bookmarkStart w:id="4" w:name="_Ref286929650"/>
      <w:bookmarkEnd w:id="3"/>
      <w:r>
        <w:t>Table 6.</w:t>
      </w:r>
      <w:bookmarkEnd w:id="4"/>
      <w:r>
        <w:t>7</w:t>
      </w:r>
      <w:r w:rsidRPr="00383566">
        <w:t xml:space="preserve">: Improvements to </w:t>
      </w:r>
      <w:r>
        <w:t>National Inventory System</w:t>
      </w:r>
    </w:p>
    <w:tbl>
      <w:tblPr>
        <w:tblW w:w="129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left w:w="72" w:type="dxa"/>
          <w:bottom w:w="43" w:type="dxa"/>
          <w:right w:w="72" w:type="dxa"/>
        </w:tblCellMar>
        <w:tblLook w:val="00BF" w:firstRow="1" w:lastRow="0" w:firstColumn="1" w:lastColumn="0" w:noHBand="0" w:noVBand="0"/>
      </w:tblPr>
      <w:tblGrid>
        <w:gridCol w:w="1652"/>
        <w:gridCol w:w="1526"/>
        <w:gridCol w:w="2292"/>
        <w:gridCol w:w="2035"/>
        <w:gridCol w:w="5471"/>
      </w:tblGrid>
      <w:tr w:rsidR="00B1515B" w:rsidRPr="0000155B" w:rsidTr="00A3790A">
        <w:trPr>
          <w:trHeight w:val="298"/>
          <w:jc w:val="center"/>
        </w:trPr>
        <w:tc>
          <w:tcPr>
            <w:tcW w:w="637" w:type="pct"/>
            <w:shd w:val="clear" w:color="auto" w:fill="CC9900"/>
            <w:vAlign w:val="center"/>
          </w:tcPr>
          <w:p w:rsidR="00B1515B" w:rsidRPr="00877D8A" w:rsidRDefault="00B1515B" w:rsidP="00A3790A">
            <w:pPr>
              <w:pStyle w:val="TableHeader"/>
              <w:rPr>
                <w:color w:val="FFFFFF"/>
              </w:rPr>
            </w:pPr>
            <w:r>
              <w:rPr>
                <w:color w:val="FFFFFF"/>
              </w:rPr>
              <w:t>Improvement #</w:t>
            </w:r>
          </w:p>
        </w:tc>
        <w:tc>
          <w:tcPr>
            <w:tcW w:w="588" w:type="pct"/>
            <w:shd w:val="clear" w:color="auto" w:fill="CC9900"/>
            <w:vAlign w:val="center"/>
          </w:tcPr>
          <w:p w:rsidR="00B1515B" w:rsidRPr="00877D8A" w:rsidRDefault="00B1515B" w:rsidP="00A3790A">
            <w:pPr>
              <w:pStyle w:val="TableHeader"/>
              <w:rPr>
                <w:color w:val="FFFFFF"/>
              </w:rPr>
            </w:pPr>
            <w:r>
              <w:rPr>
                <w:color w:val="FFFFFF"/>
              </w:rPr>
              <w:t>Template</w:t>
            </w:r>
          </w:p>
        </w:tc>
        <w:tc>
          <w:tcPr>
            <w:tcW w:w="883" w:type="pct"/>
            <w:shd w:val="clear" w:color="auto" w:fill="CC9900"/>
            <w:vAlign w:val="center"/>
          </w:tcPr>
          <w:p w:rsidR="00B1515B" w:rsidRDefault="00B1515B" w:rsidP="00A3790A">
            <w:pPr>
              <w:pStyle w:val="TableHeader"/>
              <w:rPr>
                <w:color w:val="FFFFFF"/>
              </w:rPr>
            </w:pPr>
            <w:r>
              <w:rPr>
                <w:color w:val="FFFFFF"/>
              </w:rPr>
              <w:t xml:space="preserve">Sector </w:t>
            </w:r>
          </w:p>
          <w:p w:rsidR="00B1515B" w:rsidRDefault="00B1515B" w:rsidP="00A3790A">
            <w:pPr>
              <w:pStyle w:val="TableHeader"/>
              <w:rPr>
                <w:color w:val="FFFFFF"/>
              </w:rPr>
            </w:pPr>
            <w:r>
              <w:rPr>
                <w:color w:val="FFFFFF"/>
              </w:rPr>
              <w:t>(if applicable)</w:t>
            </w:r>
          </w:p>
        </w:tc>
        <w:tc>
          <w:tcPr>
            <w:tcW w:w="784" w:type="pct"/>
            <w:shd w:val="clear" w:color="auto" w:fill="CC9900"/>
            <w:vAlign w:val="center"/>
          </w:tcPr>
          <w:p w:rsidR="00B1515B" w:rsidRDefault="00B1515B" w:rsidP="00A3790A">
            <w:pPr>
              <w:pStyle w:val="TableHeader"/>
              <w:rPr>
                <w:color w:val="FFFFFF"/>
              </w:rPr>
            </w:pPr>
            <w:r>
              <w:rPr>
                <w:color w:val="FFFFFF"/>
              </w:rPr>
              <w:t xml:space="preserve">Category </w:t>
            </w:r>
          </w:p>
          <w:p w:rsidR="00B1515B" w:rsidRDefault="00B1515B" w:rsidP="00A3790A">
            <w:pPr>
              <w:pStyle w:val="TableHeader"/>
              <w:rPr>
                <w:color w:val="FFFFFF"/>
              </w:rPr>
            </w:pPr>
            <w:r>
              <w:rPr>
                <w:color w:val="FFFFFF"/>
              </w:rPr>
              <w:t>(if applicable)</w:t>
            </w:r>
          </w:p>
        </w:tc>
        <w:tc>
          <w:tcPr>
            <w:tcW w:w="2108" w:type="pct"/>
            <w:shd w:val="clear" w:color="auto" w:fill="CC9900"/>
            <w:vAlign w:val="center"/>
          </w:tcPr>
          <w:p w:rsidR="00B1515B" w:rsidRDefault="00B1515B" w:rsidP="00A3790A">
            <w:pPr>
              <w:pStyle w:val="TableHeader"/>
              <w:rPr>
                <w:color w:val="FFFFFF"/>
              </w:rPr>
            </w:pPr>
            <w:r>
              <w:rPr>
                <w:color w:val="FFFFFF"/>
              </w:rPr>
              <w:t>Potential Improvement</w:t>
            </w:r>
          </w:p>
        </w:tc>
      </w:tr>
      <w:tr w:rsidR="00B1515B" w:rsidRPr="00383566" w:rsidTr="00A3790A">
        <w:trPr>
          <w:trHeight w:val="341"/>
          <w:jc w:val="center"/>
        </w:trPr>
        <w:tc>
          <w:tcPr>
            <w:tcW w:w="637" w:type="pct"/>
          </w:tcPr>
          <w:p w:rsidR="00B1515B" w:rsidRPr="00383566" w:rsidRDefault="00B1515B" w:rsidP="00A3790A">
            <w:pPr>
              <w:pStyle w:val="Tabletext"/>
            </w:pPr>
          </w:p>
        </w:tc>
        <w:tc>
          <w:tcPr>
            <w:tcW w:w="588" w:type="pct"/>
          </w:tcPr>
          <w:p w:rsidR="00B1515B" w:rsidRPr="00383566" w:rsidRDefault="00B1515B" w:rsidP="00A3790A">
            <w:pPr>
              <w:pStyle w:val="Tabletext"/>
            </w:pPr>
          </w:p>
        </w:tc>
        <w:tc>
          <w:tcPr>
            <w:tcW w:w="883" w:type="pct"/>
          </w:tcPr>
          <w:p w:rsidR="00B1515B" w:rsidRPr="00383566" w:rsidRDefault="00B1515B" w:rsidP="00A3790A">
            <w:pPr>
              <w:pStyle w:val="Tabletext"/>
            </w:pPr>
          </w:p>
        </w:tc>
        <w:tc>
          <w:tcPr>
            <w:tcW w:w="784" w:type="pct"/>
          </w:tcPr>
          <w:p w:rsidR="00B1515B" w:rsidRPr="00383566" w:rsidRDefault="00B1515B" w:rsidP="00A3790A">
            <w:pPr>
              <w:pStyle w:val="Tabletext"/>
            </w:pPr>
          </w:p>
        </w:tc>
        <w:tc>
          <w:tcPr>
            <w:tcW w:w="2108" w:type="pct"/>
          </w:tcPr>
          <w:p w:rsidR="00B1515B" w:rsidRPr="00383566" w:rsidRDefault="00B1515B" w:rsidP="00A3790A">
            <w:pPr>
              <w:pStyle w:val="Tabletext"/>
            </w:pPr>
          </w:p>
        </w:tc>
      </w:tr>
      <w:tr w:rsidR="00B1515B" w:rsidRPr="00383566" w:rsidTr="00A3790A">
        <w:trPr>
          <w:trHeight w:val="365"/>
          <w:jc w:val="center"/>
        </w:trPr>
        <w:tc>
          <w:tcPr>
            <w:tcW w:w="637" w:type="pct"/>
          </w:tcPr>
          <w:p w:rsidR="00B1515B" w:rsidRPr="00383566" w:rsidRDefault="00B1515B" w:rsidP="00A3790A">
            <w:pPr>
              <w:pStyle w:val="Tabletext"/>
            </w:pPr>
          </w:p>
        </w:tc>
        <w:tc>
          <w:tcPr>
            <w:tcW w:w="588" w:type="pct"/>
          </w:tcPr>
          <w:p w:rsidR="00B1515B" w:rsidRPr="00383566" w:rsidRDefault="00B1515B" w:rsidP="00A3790A">
            <w:pPr>
              <w:pStyle w:val="Tabletext"/>
            </w:pPr>
          </w:p>
        </w:tc>
        <w:tc>
          <w:tcPr>
            <w:tcW w:w="883" w:type="pct"/>
          </w:tcPr>
          <w:p w:rsidR="00B1515B" w:rsidRPr="00383566" w:rsidRDefault="00B1515B" w:rsidP="00A3790A">
            <w:pPr>
              <w:pStyle w:val="Tabletext"/>
            </w:pPr>
          </w:p>
        </w:tc>
        <w:tc>
          <w:tcPr>
            <w:tcW w:w="784" w:type="pct"/>
          </w:tcPr>
          <w:p w:rsidR="00B1515B" w:rsidRPr="00383566" w:rsidRDefault="00B1515B" w:rsidP="00A3790A">
            <w:pPr>
              <w:pStyle w:val="Tabletext"/>
            </w:pPr>
          </w:p>
        </w:tc>
        <w:tc>
          <w:tcPr>
            <w:tcW w:w="2108" w:type="pct"/>
          </w:tcPr>
          <w:p w:rsidR="00B1515B" w:rsidRPr="00383566" w:rsidRDefault="00B1515B" w:rsidP="00A3790A">
            <w:pPr>
              <w:pStyle w:val="Tabletext"/>
            </w:pPr>
          </w:p>
        </w:tc>
      </w:tr>
      <w:tr w:rsidR="00B1515B" w:rsidRPr="00383566" w:rsidTr="00A3790A">
        <w:trPr>
          <w:trHeight w:val="365"/>
          <w:jc w:val="center"/>
        </w:trPr>
        <w:tc>
          <w:tcPr>
            <w:tcW w:w="637" w:type="pct"/>
          </w:tcPr>
          <w:p w:rsidR="00B1515B" w:rsidRPr="00383566" w:rsidRDefault="00B1515B" w:rsidP="00A3790A">
            <w:pPr>
              <w:pStyle w:val="Tabletext"/>
            </w:pPr>
          </w:p>
        </w:tc>
        <w:tc>
          <w:tcPr>
            <w:tcW w:w="588" w:type="pct"/>
          </w:tcPr>
          <w:p w:rsidR="00B1515B" w:rsidRPr="00383566" w:rsidRDefault="00B1515B" w:rsidP="00A3790A">
            <w:pPr>
              <w:pStyle w:val="Tabletext"/>
            </w:pPr>
          </w:p>
        </w:tc>
        <w:tc>
          <w:tcPr>
            <w:tcW w:w="883" w:type="pct"/>
          </w:tcPr>
          <w:p w:rsidR="00B1515B" w:rsidRPr="00383566" w:rsidRDefault="00B1515B" w:rsidP="00A3790A">
            <w:pPr>
              <w:pStyle w:val="Tabletext"/>
            </w:pPr>
          </w:p>
        </w:tc>
        <w:tc>
          <w:tcPr>
            <w:tcW w:w="784" w:type="pct"/>
          </w:tcPr>
          <w:p w:rsidR="00B1515B" w:rsidRPr="00383566" w:rsidRDefault="00B1515B" w:rsidP="00A3790A">
            <w:pPr>
              <w:pStyle w:val="Tabletext"/>
            </w:pPr>
          </w:p>
        </w:tc>
        <w:tc>
          <w:tcPr>
            <w:tcW w:w="2108" w:type="pct"/>
          </w:tcPr>
          <w:p w:rsidR="00B1515B" w:rsidRPr="00383566" w:rsidRDefault="00B1515B" w:rsidP="00A3790A">
            <w:pPr>
              <w:pStyle w:val="Tabletext"/>
            </w:pPr>
          </w:p>
        </w:tc>
      </w:tr>
    </w:tbl>
    <w:p w:rsidR="00B1515B" w:rsidRPr="00383566" w:rsidRDefault="00B1515B" w:rsidP="00B1515B"/>
    <w:p w:rsidR="00B1515B" w:rsidRDefault="00B1515B" w:rsidP="00B1515B">
      <w:pPr>
        <w:pStyle w:val="Heading3"/>
        <w:numPr>
          <w:ilvl w:val="1"/>
          <w:numId w:val="3"/>
        </w:numPr>
      </w:pPr>
      <w:r w:rsidRPr="004E610A">
        <w:t>Prioritized List of Potential Improvements</w:t>
      </w:r>
    </w:p>
    <w:p w:rsidR="00B1515B" w:rsidRDefault="00B1515B" w:rsidP="00B1515B">
      <w:pPr>
        <w:pStyle w:val="Guide"/>
        <w:numPr>
          <w:ilvl w:val="0"/>
          <w:numId w:val="2"/>
        </w:numPr>
        <w:rPr>
          <w:color w:val="008000"/>
        </w:rPr>
      </w:pPr>
      <w:r>
        <w:rPr>
          <w:color w:val="008000"/>
        </w:rPr>
        <w:t xml:space="preserve">STEP 9: </w:t>
      </w:r>
      <w:r w:rsidRPr="00EC29E7">
        <w:rPr>
          <w:color w:val="008000"/>
        </w:rPr>
        <w:t xml:space="preserve">List up to 10 of the most important improvements identified </w:t>
      </w:r>
      <w:r>
        <w:rPr>
          <w:color w:val="008000"/>
        </w:rPr>
        <w:t>from Step</w:t>
      </w:r>
      <w:r w:rsidRPr="00EC29E7">
        <w:rPr>
          <w:color w:val="008000"/>
        </w:rPr>
        <w:t xml:space="preserve"> </w:t>
      </w:r>
      <w:r>
        <w:rPr>
          <w:color w:val="008000"/>
        </w:rPr>
        <w:t>8</w:t>
      </w:r>
      <w:r w:rsidRPr="00EC29E7">
        <w:rPr>
          <w:color w:val="008000"/>
        </w:rPr>
        <w:t xml:space="preserve">, above.  Classify these improvements according to how critical they are:  "High," "Medium," or "Low."  For example, improvements to an agricultural </w:t>
      </w:r>
      <w:r>
        <w:rPr>
          <w:color w:val="008000"/>
        </w:rPr>
        <w:t>category</w:t>
      </w:r>
      <w:r w:rsidRPr="00EC29E7">
        <w:rPr>
          <w:color w:val="008000"/>
        </w:rPr>
        <w:t xml:space="preserve"> may be very important (High), while developing outreach materials may be a lower priority (Low).  Insert a short paragraph discussing the highest priority items (see additional instructions below).</w:t>
      </w:r>
    </w:p>
    <w:p w:rsidR="00B1515B" w:rsidRPr="0066462A" w:rsidRDefault="00B1515B" w:rsidP="00B1515B">
      <w:pPr>
        <w:pStyle w:val="Guide"/>
        <w:numPr>
          <w:ilvl w:val="0"/>
          <w:numId w:val="2"/>
        </w:numPr>
        <w:rPr>
          <w:color w:val="008000"/>
        </w:rPr>
      </w:pPr>
      <w:r w:rsidRPr="0066462A">
        <w:rPr>
          <w:color w:val="008000"/>
        </w:rPr>
        <w:t xml:space="preserve">Insert as many rows within the table below as necessary to provide the detailed information for each improvement. </w:t>
      </w:r>
    </w:p>
    <w:p w:rsidR="00B1515B" w:rsidRPr="000C041E" w:rsidRDefault="00B1515B" w:rsidP="00B1515B">
      <w:r w:rsidRPr="000C041E">
        <w:t>This section prioritizes the most critical improvements needed, based on an assessment of the relative importance of improvements identified for</w:t>
      </w:r>
      <w:r>
        <w:t xml:space="preserve"> institutional arrangements, categories, QA/QC procedures, archiving systems,</w:t>
      </w:r>
      <w:r w:rsidRPr="000C041E">
        <w:t xml:space="preserve"> key </w:t>
      </w:r>
      <w:r>
        <w:t>categories</w:t>
      </w:r>
      <w:r w:rsidRPr="000C041E">
        <w:t xml:space="preserve">, additional </w:t>
      </w:r>
      <w:r>
        <w:t>categori</w:t>
      </w:r>
      <w:r w:rsidRPr="000C041E">
        <w:t xml:space="preserve">es, </w:t>
      </w:r>
      <w:r>
        <w:t>and communication, outreach, and training</w:t>
      </w:r>
      <w:r w:rsidRPr="000C041E">
        <w:t xml:space="preserve"> identified in Steps </w:t>
      </w:r>
      <w:r>
        <w:t>2</w:t>
      </w:r>
      <w:r w:rsidRPr="000C041E">
        <w:t xml:space="preserve"> </w:t>
      </w:r>
      <w:r>
        <w:t>through 8</w:t>
      </w:r>
      <w:r w:rsidRPr="000C041E">
        <w:t xml:space="preserve">, above.  By addressing these issues, </w:t>
      </w:r>
      <w:r w:rsidRPr="0066462A">
        <w:rPr>
          <w:i/>
          <w:iCs/>
          <w:color w:val="008000"/>
        </w:rPr>
        <w:t>[Country]</w:t>
      </w:r>
      <w:r w:rsidRPr="000C041E">
        <w:t xml:space="preserve"> can move toward producing a more complete and higher</w:t>
      </w:r>
      <w:r>
        <w:t>-</w:t>
      </w:r>
      <w:r w:rsidRPr="000C041E">
        <w:t xml:space="preserve">quality inventory.  </w:t>
      </w:r>
      <w:r>
        <w:t xml:space="preserve">Table 6.8 </w:t>
      </w:r>
      <w:r w:rsidRPr="000C041E">
        <w:t>lists these potential improvements, and identifies the level of priority associated with each (High, Medium, or Low).</w:t>
      </w:r>
    </w:p>
    <w:p w:rsidR="00B1515B" w:rsidRPr="00EC29E7" w:rsidRDefault="00B1515B" w:rsidP="00B1515B">
      <w:pPr>
        <w:pStyle w:val="Guide"/>
        <w:numPr>
          <w:ilvl w:val="0"/>
          <w:numId w:val="2"/>
        </w:numPr>
        <w:rPr>
          <w:color w:val="008000"/>
        </w:rPr>
      </w:pPr>
      <w:r w:rsidRPr="00EC29E7">
        <w:rPr>
          <w:color w:val="008000"/>
        </w:rPr>
        <w:t xml:space="preserve">Insert a paragraph describing the highest priority items and the areas of priority that are most applicable to your country (e.g., developing estimates for new </w:t>
      </w:r>
      <w:r>
        <w:rPr>
          <w:color w:val="008000"/>
        </w:rPr>
        <w:t>categori</w:t>
      </w:r>
      <w:r w:rsidRPr="00EC29E7">
        <w:rPr>
          <w:color w:val="008000"/>
        </w:rPr>
        <w:t xml:space="preserve">es, enhancing current methodologies, obtaining more reliable activity data, developing closer relationships with other institutions.) </w:t>
      </w:r>
    </w:p>
    <w:p w:rsidR="00B1515B" w:rsidRPr="004E610A" w:rsidRDefault="00B1515B" w:rsidP="00B1515B">
      <w:pPr>
        <w:pStyle w:val="Caption"/>
      </w:pPr>
      <w:r>
        <w:t>Table 6.8</w:t>
      </w:r>
      <w:r w:rsidRPr="004E610A">
        <w:t>:  National Inventory Improvement Priorities</w:t>
      </w:r>
    </w:p>
    <w:tbl>
      <w:tblPr>
        <w:tblW w:w="129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left w:w="72" w:type="dxa"/>
          <w:bottom w:w="43" w:type="dxa"/>
          <w:right w:w="72" w:type="dxa"/>
        </w:tblCellMar>
        <w:tblLook w:val="01E0" w:firstRow="1" w:lastRow="1" w:firstColumn="1" w:lastColumn="1" w:noHBand="0" w:noVBand="0"/>
      </w:tblPr>
      <w:tblGrid>
        <w:gridCol w:w="1315"/>
        <w:gridCol w:w="11645"/>
      </w:tblGrid>
      <w:tr w:rsidR="00B1515B" w:rsidRPr="00383566" w:rsidTr="00A3790A">
        <w:trPr>
          <w:jc w:val="center"/>
        </w:trPr>
        <w:tc>
          <w:tcPr>
            <w:tcW w:w="1315" w:type="dxa"/>
            <w:shd w:val="clear" w:color="auto" w:fill="CC9900"/>
            <w:vAlign w:val="bottom"/>
          </w:tcPr>
          <w:p w:rsidR="00B1515B" w:rsidRPr="00383566" w:rsidRDefault="00B1515B" w:rsidP="00A3790A">
            <w:pPr>
              <w:pStyle w:val="TableHeader"/>
              <w:rPr>
                <w:bCs/>
                <w:color w:val="FFFFFF"/>
              </w:rPr>
            </w:pPr>
            <w:r w:rsidRPr="00383566">
              <w:rPr>
                <w:bCs/>
                <w:color w:val="FFFFFF"/>
              </w:rPr>
              <w:t>Priority Level</w:t>
            </w:r>
          </w:p>
        </w:tc>
        <w:tc>
          <w:tcPr>
            <w:tcW w:w="11645" w:type="dxa"/>
            <w:shd w:val="clear" w:color="auto" w:fill="CC9900"/>
            <w:vAlign w:val="bottom"/>
          </w:tcPr>
          <w:p w:rsidR="00B1515B" w:rsidRPr="00383566" w:rsidRDefault="00B1515B" w:rsidP="00A3790A">
            <w:pPr>
              <w:pStyle w:val="TableHeader"/>
              <w:rPr>
                <w:bCs/>
                <w:color w:val="FFFFFF"/>
              </w:rPr>
            </w:pPr>
            <w:r w:rsidRPr="00383566">
              <w:rPr>
                <w:bCs/>
                <w:color w:val="FFFFFF"/>
              </w:rPr>
              <w:t xml:space="preserve">Improvement </w:t>
            </w:r>
            <w:r>
              <w:rPr>
                <w:bCs/>
                <w:color w:val="FFFFFF"/>
              </w:rPr>
              <w:t>Needed</w:t>
            </w:r>
          </w:p>
        </w:tc>
      </w:tr>
      <w:tr w:rsidR="00B1515B" w:rsidRPr="004E610A" w:rsidTr="00A3790A">
        <w:trPr>
          <w:jc w:val="center"/>
        </w:trPr>
        <w:tc>
          <w:tcPr>
            <w:tcW w:w="1315" w:type="dxa"/>
          </w:tcPr>
          <w:p w:rsidR="00B1515B" w:rsidRPr="004E610A" w:rsidRDefault="00B1515B" w:rsidP="00A3790A">
            <w:pPr>
              <w:pStyle w:val="Tabletext"/>
            </w:pPr>
          </w:p>
        </w:tc>
        <w:tc>
          <w:tcPr>
            <w:tcW w:w="11645" w:type="dxa"/>
          </w:tcPr>
          <w:p w:rsidR="00B1515B" w:rsidRPr="004E610A" w:rsidRDefault="00B1515B" w:rsidP="00A3790A">
            <w:pPr>
              <w:pStyle w:val="Tabletext"/>
            </w:pPr>
          </w:p>
        </w:tc>
      </w:tr>
    </w:tbl>
    <w:p w:rsidR="00B1515B" w:rsidRPr="004E610A" w:rsidRDefault="00B1515B" w:rsidP="00B1515B">
      <w:pPr>
        <w:pStyle w:val="Heading3"/>
        <w:numPr>
          <w:ilvl w:val="1"/>
          <w:numId w:val="3"/>
        </w:numPr>
      </w:pPr>
      <w:r>
        <w:lastRenderedPageBreak/>
        <w:t>Propose Inventory Improvement Projects</w:t>
      </w:r>
    </w:p>
    <w:p w:rsidR="00B1515B" w:rsidRPr="00EC29E7" w:rsidRDefault="00B1515B" w:rsidP="00B1515B">
      <w:pPr>
        <w:pStyle w:val="Guide"/>
        <w:numPr>
          <w:ilvl w:val="0"/>
          <w:numId w:val="2"/>
        </w:numPr>
        <w:rPr>
          <w:color w:val="008000"/>
        </w:rPr>
      </w:pPr>
      <w:r>
        <w:rPr>
          <w:color w:val="008000"/>
        </w:rPr>
        <w:t xml:space="preserve">STEP 10: Propose </w:t>
      </w:r>
      <w:r w:rsidRPr="00EC29E7">
        <w:rPr>
          <w:color w:val="008000"/>
        </w:rPr>
        <w:t xml:space="preserve">projects </w:t>
      </w:r>
      <w:r>
        <w:rPr>
          <w:color w:val="008000"/>
        </w:rPr>
        <w:t>to address inventory improvement priorities listed in Table 6.8 to</w:t>
      </w:r>
      <w:r w:rsidRPr="00EC29E7">
        <w:rPr>
          <w:color w:val="008000"/>
        </w:rPr>
        <w:t xml:space="preserve"> strengthen the National Inventory System and improve the quality and completeness of </w:t>
      </w:r>
      <w:r>
        <w:rPr>
          <w:color w:val="008000"/>
        </w:rPr>
        <w:t>GHG</w:t>
      </w:r>
      <w:r w:rsidRPr="00EC29E7">
        <w:rPr>
          <w:color w:val="008000"/>
        </w:rPr>
        <w:t xml:space="preserve"> estimates.  Use the text below as a general guide</w:t>
      </w:r>
      <w:r>
        <w:rPr>
          <w:color w:val="008000"/>
        </w:rPr>
        <w:t xml:space="preserve"> and list potential projects in Table 6.9</w:t>
      </w:r>
      <w:r w:rsidRPr="00EC29E7">
        <w:rPr>
          <w:color w:val="008000"/>
        </w:rPr>
        <w:t>.</w:t>
      </w:r>
      <w:r>
        <w:rPr>
          <w:color w:val="008000"/>
        </w:rPr>
        <w:t xml:space="preserve"> </w:t>
      </w:r>
    </w:p>
    <w:p w:rsidR="00B1515B" w:rsidRPr="0066462A" w:rsidRDefault="00B1515B" w:rsidP="00B1515B">
      <w:pPr>
        <w:pStyle w:val="Guide"/>
        <w:numPr>
          <w:ilvl w:val="0"/>
          <w:numId w:val="2"/>
        </w:numPr>
        <w:rPr>
          <w:color w:val="008000"/>
        </w:rPr>
      </w:pPr>
      <w:r w:rsidRPr="0066462A">
        <w:rPr>
          <w:color w:val="008000"/>
        </w:rPr>
        <w:t xml:space="preserve">Insert as many rows </w:t>
      </w:r>
      <w:r>
        <w:rPr>
          <w:color w:val="008000"/>
        </w:rPr>
        <w:t>into</w:t>
      </w:r>
      <w:r w:rsidRPr="0066462A">
        <w:rPr>
          <w:color w:val="008000"/>
        </w:rPr>
        <w:t xml:space="preserve"> the table below as necessary to provide the detailed information for each improvement. </w:t>
      </w:r>
    </w:p>
    <w:p w:rsidR="00B1515B" w:rsidRDefault="00B1515B" w:rsidP="00B1515B">
      <w:r w:rsidRPr="000C041E">
        <w:t xml:space="preserve">Through an assessment of key </w:t>
      </w:r>
      <w:r>
        <w:t>categories</w:t>
      </w:r>
      <w:r w:rsidRPr="000C041E">
        <w:t>, current methods and data, and institutional arrangements, we have identified</w:t>
      </w:r>
      <w:r w:rsidRPr="004E610A">
        <w:t xml:space="preserve"> </w:t>
      </w:r>
      <w:r w:rsidRPr="003174C0">
        <w:rPr>
          <w:i/>
          <w:iCs/>
          <w:color w:val="008000"/>
        </w:rPr>
        <w:t>[insert number]</w:t>
      </w:r>
      <w:r w:rsidRPr="004E610A">
        <w:rPr>
          <w:i/>
          <w:iCs/>
          <w:color w:val="4F6228"/>
        </w:rPr>
        <w:t xml:space="preserve"> </w:t>
      </w:r>
      <w:r w:rsidRPr="00F67FF2">
        <w:t xml:space="preserve">projects to address </w:t>
      </w:r>
      <w:r w:rsidRPr="000C041E">
        <w:t xml:space="preserve">national inventory improvement priorities.  Some of these improvements </w:t>
      </w:r>
      <w:r>
        <w:t xml:space="preserve">will </w:t>
      </w:r>
      <w:r w:rsidRPr="000C041E">
        <w:t xml:space="preserve">require additional personnel, capital, or other </w:t>
      </w:r>
      <w:r>
        <w:t>resources</w:t>
      </w:r>
      <w:r w:rsidRPr="000C041E">
        <w:t xml:space="preserve"> to implement them.  </w:t>
      </w:r>
    </w:p>
    <w:p w:rsidR="00B1515B" w:rsidRDefault="00B1515B" w:rsidP="00B1515B">
      <w:pPr>
        <w:pStyle w:val="Guide"/>
        <w:numPr>
          <w:ilvl w:val="0"/>
          <w:numId w:val="2"/>
        </w:numPr>
      </w:pPr>
      <w:r w:rsidRPr="00EC29E7">
        <w:rPr>
          <w:color w:val="008000"/>
        </w:rPr>
        <w:t xml:space="preserve">Provide one sentence on the objective of each project.  For example, </w:t>
      </w:r>
      <w:r w:rsidRPr="00ED7605">
        <w:rPr>
          <w:color w:val="008000"/>
        </w:rPr>
        <w:t>“Project 1 will enable us to estimate CO</w:t>
      </w:r>
      <w:r w:rsidRPr="00F275FD">
        <w:rPr>
          <w:color w:val="008000"/>
          <w:vertAlign w:val="subscript"/>
        </w:rPr>
        <w:t>2</w:t>
      </w:r>
      <w:r w:rsidRPr="00ED7605">
        <w:rPr>
          <w:color w:val="008000"/>
        </w:rPr>
        <w:t xml:space="preserve"> emissions from cement production, which may be a significant source of emissions in [Country]. This project will focus on collecting data on annual clinker production from the 3 cement facilities in [Country]</w:t>
      </w:r>
      <w:r>
        <w:rPr>
          <w:color w:val="008000"/>
        </w:rPr>
        <w:t xml:space="preserve">. </w:t>
      </w:r>
      <w:r w:rsidRPr="00ED7605">
        <w:rPr>
          <w:color w:val="008000"/>
        </w:rPr>
        <w:t xml:space="preserve"> Currently estimates are based on national statistics for cement production, which carries more uncertainty.”</w:t>
      </w:r>
    </w:p>
    <w:p w:rsidR="00B1515B" w:rsidRPr="004E610A" w:rsidRDefault="00B1515B" w:rsidP="00B1515B">
      <w:pPr>
        <w:pStyle w:val="Caption"/>
      </w:pPr>
      <w:r>
        <w:t>Table 6.9</w:t>
      </w:r>
      <w:r w:rsidRPr="004E610A">
        <w:t>:  Potential Projects for Improving the National Inventory System</w:t>
      </w:r>
    </w:p>
    <w:tbl>
      <w:tblPr>
        <w:tblW w:w="129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left w:w="72" w:type="dxa"/>
          <w:bottom w:w="43" w:type="dxa"/>
          <w:right w:w="72" w:type="dxa"/>
        </w:tblCellMar>
        <w:tblLook w:val="01E0" w:firstRow="1" w:lastRow="1" w:firstColumn="1" w:lastColumn="1" w:noHBand="0" w:noVBand="0"/>
      </w:tblPr>
      <w:tblGrid>
        <w:gridCol w:w="452"/>
        <w:gridCol w:w="5558"/>
        <w:gridCol w:w="2442"/>
        <w:gridCol w:w="1315"/>
        <w:gridCol w:w="3193"/>
      </w:tblGrid>
      <w:tr w:rsidR="00B1515B" w:rsidRPr="00383566" w:rsidTr="00A3790A">
        <w:trPr>
          <w:jc w:val="center"/>
        </w:trPr>
        <w:tc>
          <w:tcPr>
            <w:tcW w:w="452" w:type="dxa"/>
            <w:shd w:val="clear" w:color="auto" w:fill="CC9900"/>
            <w:vAlign w:val="bottom"/>
          </w:tcPr>
          <w:p w:rsidR="00B1515B" w:rsidRPr="00383566" w:rsidRDefault="00B1515B" w:rsidP="00A3790A">
            <w:pPr>
              <w:pStyle w:val="TableHeader"/>
              <w:rPr>
                <w:bCs/>
                <w:color w:val="FFFFFF"/>
              </w:rPr>
            </w:pPr>
            <w:r w:rsidRPr="00383566">
              <w:rPr>
                <w:bCs/>
                <w:color w:val="FFFFFF"/>
              </w:rPr>
              <w:t>#</w:t>
            </w:r>
          </w:p>
        </w:tc>
        <w:tc>
          <w:tcPr>
            <w:tcW w:w="5558" w:type="dxa"/>
            <w:shd w:val="clear" w:color="auto" w:fill="CC9900"/>
            <w:vAlign w:val="bottom"/>
          </w:tcPr>
          <w:p w:rsidR="00B1515B" w:rsidRPr="00383566" w:rsidRDefault="00B1515B" w:rsidP="00A3790A">
            <w:pPr>
              <w:pStyle w:val="TableHeader"/>
              <w:rPr>
                <w:bCs/>
                <w:color w:val="FFFFFF"/>
              </w:rPr>
            </w:pPr>
            <w:r w:rsidRPr="00383566">
              <w:rPr>
                <w:bCs/>
                <w:color w:val="FFFFFF"/>
              </w:rPr>
              <w:t>Potential Project</w:t>
            </w:r>
          </w:p>
        </w:tc>
        <w:tc>
          <w:tcPr>
            <w:tcW w:w="2442" w:type="dxa"/>
            <w:shd w:val="clear" w:color="auto" w:fill="CC9900"/>
            <w:vAlign w:val="bottom"/>
          </w:tcPr>
          <w:p w:rsidR="00B1515B" w:rsidRPr="00383566" w:rsidRDefault="00B1515B" w:rsidP="00A3790A">
            <w:pPr>
              <w:pStyle w:val="TableHeader"/>
              <w:rPr>
                <w:bCs/>
                <w:color w:val="FFFFFF"/>
              </w:rPr>
            </w:pPr>
            <w:r w:rsidRPr="00383566">
              <w:rPr>
                <w:bCs/>
                <w:color w:val="FFFFFF"/>
              </w:rPr>
              <w:t xml:space="preserve">Estimated Personnel </w:t>
            </w:r>
            <w:r>
              <w:rPr>
                <w:bCs/>
                <w:color w:val="FFFFFF"/>
              </w:rPr>
              <w:t>Needed</w:t>
            </w:r>
          </w:p>
        </w:tc>
        <w:tc>
          <w:tcPr>
            <w:tcW w:w="1315" w:type="dxa"/>
            <w:shd w:val="clear" w:color="auto" w:fill="CC9900"/>
            <w:vAlign w:val="bottom"/>
          </w:tcPr>
          <w:p w:rsidR="00B1515B" w:rsidRPr="00383566" w:rsidRDefault="00B1515B" w:rsidP="00A3790A">
            <w:pPr>
              <w:pStyle w:val="TableHeader"/>
              <w:rPr>
                <w:bCs/>
                <w:color w:val="FFFFFF"/>
              </w:rPr>
            </w:pPr>
            <w:r w:rsidRPr="00383566">
              <w:rPr>
                <w:bCs/>
                <w:color w:val="FFFFFF"/>
              </w:rPr>
              <w:t>Estimated Cost ($)</w:t>
            </w:r>
          </w:p>
        </w:tc>
        <w:tc>
          <w:tcPr>
            <w:tcW w:w="3193" w:type="dxa"/>
            <w:shd w:val="clear" w:color="auto" w:fill="CC9900"/>
            <w:vAlign w:val="bottom"/>
          </w:tcPr>
          <w:p w:rsidR="00B1515B" w:rsidRPr="00383566" w:rsidRDefault="00B1515B" w:rsidP="00A3790A">
            <w:pPr>
              <w:pStyle w:val="TableHeader"/>
              <w:rPr>
                <w:bCs/>
                <w:color w:val="FFFFFF"/>
              </w:rPr>
            </w:pPr>
            <w:r w:rsidRPr="00383566">
              <w:rPr>
                <w:bCs/>
                <w:color w:val="FFFFFF"/>
              </w:rPr>
              <w:t xml:space="preserve">Estimated Capital (equipment) </w:t>
            </w:r>
            <w:r>
              <w:rPr>
                <w:bCs/>
                <w:color w:val="FFFFFF"/>
              </w:rPr>
              <w:t>Needed</w:t>
            </w:r>
          </w:p>
        </w:tc>
      </w:tr>
      <w:tr w:rsidR="00B1515B" w:rsidRPr="004E610A" w:rsidTr="00A3790A">
        <w:trPr>
          <w:jc w:val="center"/>
        </w:trPr>
        <w:tc>
          <w:tcPr>
            <w:tcW w:w="452" w:type="dxa"/>
          </w:tcPr>
          <w:p w:rsidR="00B1515B" w:rsidRPr="004E610A" w:rsidRDefault="00B1515B" w:rsidP="00A3790A">
            <w:pPr>
              <w:pStyle w:val="Tabletext"/>
            </w:pPr>
          </w:p>
        </w:tc>
        <w:tc>
          <w:tcPr>
            <w:tcW w:w="5558" w:type="dxa"/>
          </w:tcPr>
          <w:p w:rsidR="00B1515B" w:rsidRPr="004E610A" w:rsidRDefault="00B1515B" w:rsidP="00A3790A">
            <w:pPr>
              <w:pStyle w:val="Tabletext"/>
            </w:pPr>
          </w:p>
        </w:tc>
        <w:tc>
          <w:tcPr>
            <w:tcW w:w="2442" w:type="dxa"/>
          </w:tcPr>
          <w:p w:rsidR="00B1515B" w:rsidRPr="004E610A" w:rsidRDefault="00B1515B" w:rsidP="00A3790A">
            <w:pPr>
              <w:pStyle w:val="Tabletext"/>
            </w:pPr>
          </w:p>
        </w:tc>
        <w:tc>
          <w:tcPr>
            <w:tcW w:w="1315" w:type="dxa"/>
          </w:tcPr>
          <w:p w:rsidR="00B1515B" w:rsidRPr="004E610A" w:rsidRDefault="00B1515B" w:rsidP="00A3790A">
            <w:pPr>
              <w:pStyle w:val="Tabletext"/>
            </w:pPr>
          </w:p>
        </w:tc>
        <w:tc>
          <w:tcPr>
            <w:tcW w:w="3193" w:type="dxa"/>
          </w:tcPr>
          <w:p w:rsidR="00B1515B" w:rsidRPr="004E610A" w:rsidRDefault="00B1515B" w:rsidP="00A3790A">
            <w:pPr>
              <w:pStyle w:val="Tabletext"/>
            </w:pPr>
          </w:p>
        </w:tc>
      </w:tr>
    </w:tbl>
    <w:p w:rsidR="00B1515B" w:rsidRDefault="00B1515B" w:rsidP="00B1515B">
      <w:pPr>
        <w:pStyle w:val="Guide"/>
        <w:numPr>
          <w:ilvl w:val="0"/>
          <w:numId w:val="0"/>
        </w:numPr>
        <w:ind w:left="360" w:hanging="360"/>
        <w:rPr>
          <w:color w:val="008000"/>
        </w:rPr>
      </w:pPr>
    </w:p>
    <w:p w:rsidR="00B1515B" w:rsidRPr="004E610A" w:rsidRDefault="00B1515B" w:rsidP="00B1515B"/>
    <w:p w:rsidR="002C32EB" w:rsidRDefault="002C32EB">
      <w:bookmarkStart w:id="5" w:name="_GoBack"/>
      <w:bookmarkEnd w:id="5"/>
    </w:p>
    <w:sectPr w:rsidR="002C32EB" w:rsidSect="004E610A">
      <w:headerReference w:type="default" r:id="rId20"/>
      <w:type w:val="continuous"/>
      <w:pgSz w:w="15840" w:h="12240" w:orient="landscape" w:code="1"/>
      <w:pgMar w:top="1440" w:right="1440" w:bottom="1440" w:left="1440" w:header="1440" w:footer="432" w:gutter="0"/>
      <w:pgBorders>
        <w:top w:val="single" w:sz="2" w:space="3" w:color="808080"/>
        <w:left w:val="single" w:sz="2" w:space="20" w:color="808080"/>
        <w:bottom w:val="single" w:sz="2" w:space="3" w:color="808080"/>
        <w:right w:val="single" w:sz="2" w:space="20" w:color="80808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BC0" w:rsidRDefault="00AE0BC0" w:rsidP="00B1515B">
      <w:pPr>
        <w:spacing w:before="0" w:after="0"/>
      </w:pPr>
      <w:r>
        <w:separator/>
      </w:r>
    </w:p>
  </w:endnote>
  <w:endnote w:type="continuationSeparator" w:id="0">
    <w:p w:rsidR="00AE0BC0" w:rsidRDefault="00AE0BC0" w:rsidP="00B151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N-Arial">
    <w:altName w:val="Tahoma"/>
    <w:charset w:val="00"/>
    <w:family w:val="swiss"/>
    <w:pitch w:val="variable"/>
    <w:sig w:usb0="A10FFFAF" w:usb1="4031F87A" w:usb2="0000003A"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15B" w:rsidRPr="00976D00" w:rsidRDefault="00B1515B" w:rsidP="006D0DFE">
    <w:pPr>
      <w:ind w:right="360"/>
      <w:jc w:val="center"/>
      <w:rPr>
        <w:sz w:val="20"/>
        <w:szCs w:val="20"/>
      </w:rPr>
    </w:pPr>
    <w:r w:rsidRPr="00976D00">
      <w:rPr>
        <w:sz w:val="20"/>
        <w:szCs w:val="20"/>
      </w:rPr>
      <w:t>6.</w:t>
    </w:r>
    <w:r w:rsidRPr="00976D00">
      <w:rPr>
        <w:rStyle w:val="PageNumber"/>
        <w:sz w:val="20"/>
        <w:szCs w:val="20"/>
      </w:rPr>
      <w:fldChar w:fldCharType="begin"/>
    </w:r>
    <w:r w:rsidRPr="00976D00">
      <w:rPr>
        <w:rStyle w:val="PageNumber"/>
        <w:sz w:val="20"/>
        <w:szCs w:val="20"/>
      </w:rPr>
      <w:instrText xml:space="preserve"> PAGE </w:instrText>
    </w:r>
    <w:r w:rsidRPr="00976D00">
      <w:rPr>
        <w:rStyle w:val="PageNumber"/>
        <w:sz w:val="20"/>
        <w:szCs w:val="20"/>
      </w:rPr>
      <w:fldChar w:fldCharType="separate"/>
    </w:r>
    <w:r>
      <w:rPr>
        <w:rStyle w:val="PageNumber"/>
        <w:noProof/>
        <w:sz w:val="20"/>
        <w:szCs w:val="20"/>
      </w:rPr>
      <w:t>11</w:t>
    </w:r>
    <w:r w:rsidRPr="00976D00">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BC0" w:rsidRDefault="00AE0BC0" w:rsidP="00B1515B">
      <w:pPr>
        <w:spacing w:before="0" w:after="0"/>
      </w:pPr>
      <w:r>
        <w:separator/>
      </w:r>
    </w:p>
  </w:footnote>
  <w:footnote w:type="continuationSeparator" w:id="0">
    <w:p w:rsidR="00AE0BC0" w:rsidRDefault="00AE0BC0" w:rsidP="00B1515B">
      <w:pPr>
        <w:spacing w:before="0" w:after="0"/>
      </w:pPr>
      <w:r>
        <w:continuationSeparator/>
      </w:r>
    </w:p>
  </w:footnote>
  <w:footnote w:id="1">
    <w:p w:rsidR="00B1515B" w:rsidRPr="00A813D6" w:rsidRDefault="00B1515B" w:rsidP="00B1515B">
      <w:pPr>
        <w:pStyle w:val="FootnoteText"/>
        <w:rPr>
          <w:sz w:val="18"/>
          <w:szCs w:val="18"/>
        </w:rPr>
      </w:pPr>
      <w:r>
        <w:rPr>
          <w:rStyle w:val="FootnoteReference"/>
        </w:rPr>
        <w:footnoteRef/>
      </w:r>
      <w:r>
        <w:t xml:space="preserve"> </w:t>
      </w:r>
      <w:r w:rsidRPr="00A813D6">
        <w:rPr>
          <w:sz w:val="18"/>
          <w:szCs w:val="18"/>
        </w:rPr>
        <w:t>The 1996 IPCC Guidelines refer to “key source categories” which has been revised in subsequent IPCC Guidelines to “key categories” since sinks are also included in the analysis.</w:t>
      </w:r>
    </w:p>
  </w:footnote>
  <w:footnote w:id="2">
    <w:p w:rsidR="00B1515B" w:rsidRPr="001E5A3B" w:rsidRDefault="00B1515B" w:rsidP="00B1515B">
      <w:pPr>
        <w:pStyle w:val="FootnoteText"/>
        <w:rPr>
          <w:sz w:val="18"/>
          <w:szCs w:val="18"/>
        </w:rPr>
      </w:pPr>
      <w:r w:rsidRPr="001E5A3B">
        <w:rPr>
          <w:rStyle w:val="FootnoteReference"/>
          <w:sz w:val="18"/>
          <w:szCs w:val="18"/>
        </w:rPr>
        <w:footnoteRef/>
      </w:r>
      <w:r w:rsidRPr="001E5A3B">
        <w:rPr>
          <w:sz w:val="18"/>
          <w:szCs w:val="18"/>
        </w:rPr>
        <w:t xml:space="preserve"> </w:t>
      </w:r>
      <w:r w:rsidRPr="001E5A3B">
        <w:rPr>
          <w:rStyle w:val="StyleFootnoteReference"/>
          <w:szCs w:val="18"/>
        </w:rPr>
        <w:t>The 2006 IPCC Guidelines for National Greenhouse Gas Inventories (</w:t>
      </w:r>
      <w:smartTag w:uri="urn:schemas-microsoft-com:office:smarttags" w:element="stockticker">
        <w:r w:rsidRPr="001E5A3B">
          <w:rPr>
            <w:rStyle w:val="StyleFootnoteReference"/>
            <w:szCs w:val="18"/>
          </w:rPr>
          <w:t>IPCC</w:t>
        </w:r>
      </w:smartTag>
      <w:r w:rsidRPr="001E5A3B">
        <w:rPr>
          <w:rStyle w:val="StyleFootnoteReference"/>
          <w:szCs w:val="18"/>
        </w:rPr>
        <w:t xml:space="preserve"> 2006) defines a key category as a “category that is prioritized within the national inventory system because its estimate has a significant influence on a country’s total inventory of greenhouse gases in terms of the absolute level, the trend, or the uncertainty in emissions and removals. Whenever the term key category is used, it includes both source and sink categories.”  See Chapter 4, “Methodological Choice and Identification of Key Categories,” in </w:t>
      </w:r>
      <w:smartTag w:uri="urn:schemas-microsoft-com:office:smarttags" w:element="stockticker">
        <w:r w:rsidRPr="001E5A3B">
          <w:rPr>
            <w:rStyle w:val="StyleFootnoteReference"/>
            <w:szCs w:val="18"/>
          </w:rPr>
          <w:t>IPCC</w:t>
        </w:r>
      </w:smartTag>
      <w:r w:rsidRPr="001E5A3B">
        <w:rPr>
          <w:rStyle w:val="StyleFootnoteReference"/>
          <w:szCs w:val="18"/>
        </w:rPr>
        <w:t xml:space="preserve"> 2006 for more information, &lt; http://www.ipcc-nggip.iges.or.jp/public/2006gl/index.html&gt;.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15B" w:rsidRDefault="00B1515B" w:rsidP="00272A15">
    <w:pPr>
      <w:pStyle w:val="Heading1"/>
      <w:tabs>
        <w:tab w:val="right" w:pos="12960"/>
      </w:tabs>
      <w:spacing w:before="0" w:after="0"/>
    </w:pPr>
    <w:r>
      <w:t>Template 6</w:t>
    </w:r>
    <w:r w:rsidRPr="00850765">
      <w:t xml:space="preserve">:  </w:t>
    </w:r>
    <w:r>
      <w:t>National Inventory Improvement Plan</w:t>
    </w:r>
    <w:r w:rsidRPr="00850765">
      <w:t xml:space="preserve"> </w:t>
    </w:r>
    <w:r>
      <w:tab/>
    </w:r>
    <w:r w:rsidRPr="00E80D4A">
      <w:rPr>
        <w:noProof/>
      </w:rPr>
      <w:drawing>
        <wp:inline distT="0" distB="0" distL="0" distR="0">
          <wp:extent cx="857250" cy="6000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00075"/>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744" w:rsidRDefault="00AE0BC0" w:rsidP="00272A15">
    <w:pPr>
      <w:pStyle w:val="Heading1"/>
      <w:tabs>
        <w:tab w:val="right" w:pos="12960"/>
      </w:tabs>
    </w:pPr>
    <w:r>
      <w:tab/>
    </w:r>
    <w:r w:rsidR="00B1515B" w:rsidRPr="00E80D4A">
      <w:rPr>
        <w:noProof/>
      </w:rPr>
      <w:drawing>
        <wp:inline distT="0" distB="0" distL="0" distR="0">
          <wp:extent cx="857250" cy="6000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0007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23356140"/>
    <w:multiLevelType w:val="multilevel"/>
    <w:tmpl w:val="34203874"/>
    <w:lvl w:ilvl="0">
      <w:start w:val="5"/>
      <w:numFmt w:val="decimal"/>
      <w:pStyle w:val="Guide"/>
      <w:lvlText w:val="%1."/>
      <w:lvlJc w:val="left"/>
      <w:pPr>
        <w:ind w:left="360" w:hanging="360"/>
      </w:pPr>
      <w:rPr>
        <w:rFonts w:cs="Times New Roman" w:hint="default"/>
      </w:rPr>
    </w:lvl>
    <w:lvl w:ilvl="1">
      <w:start w:val="1"/>
      <w:numFmt w:val="decimal"/>
      <w:lvlText w:val="%1.%2."/>
      <w:lvlJc w:val="left"/>
      <w:pPr>
        <w:ind w:left="504" w:hanging="504"/>
      </w:pPr>
      <w:rPr>
        <w:rFonts w:cs="Times New Roman" w:hint="default"/>
      </w:rPr>
    </w:lvl>
    <w:lvl w:ilvl="2">
      <w:start w:val="1"/>
      <w:numFmt w:val="decimal"/>
      <w:suff w:val="space"/>
      <w:lvlText w:val="%1.%2.%3."/>
      <w:lvlJc w:val="left"/>
      <w:pPr>
        <w:ind w:left="864" w:hanging="36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23467277"/>
    <w:multiLevelType w:val="hybridMultilevel"/>
    <w:tmpl w:val="C70A42CA"/>
    <w:lvl w:ilvl="0" w:tplc="6E402B84">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2C0D79"/>
    <w:multiLevelType w:val="multilevel"/>
    <w:tmpl w:val="0EBE0B1C"/>
    <w:lvl w:ilvl="0">
      <w:start w:val="6"/>
      <w:numFmt w:val="decimal"/>
      <w:lvlText w:val="%1."/>
      <w:lvlJc w:val="left"/>
      <w:pPr>
        <w:ind w:left="360" w:hanging="360"/>
      </w:pPr>
      <w:rPr>
        <w:rFonts w:cs="Times New Roman" w:hint="default"/>
      </w:rPr>
    </w:lvl>
    <w:lvl w:ilvl="1">
      <w:start w:val="1"/>
      <w:numFmt w:val="decimal"/>
      <w:suff w:val="space"/>
      <w:lvlText w:val="%1.%2."/>
      <w:lvlJc w:val="left"/>
      <w:pPr>
        <w:ind w:left="504" w:hanging="504"/>
      </w:pPr>
      <w:rPr>
        <w:rFonts w:cs="Times New Roman" w:hint="default"/>
      </w:rPr>
    </w:lvl>
    <w:lvl w:ilvl="2">
      <w:start w:val="1"/>
      <w:numFmt w:val="decimal"/>
      <w:suff w:val="space"/>
      <w:lvlText w:val="%1.%2.%3."/>
      <w:lvlJc w:val="left"/>
      <w:pPr>
        <w:ind w:left="864" w:hanging="360"/>
      </w:pPr>
      <w:rPr>
        <w:rFonts w:cs="Times New Roman" w:hint="default"/>
      </w:rPr>
    </w:lvl>
    <w:lvl w:ilvl="3">
      <w:start w:val="1"/>
      <w:numFmt w:val="decimal"/>
      <w:suff w:val="space"/>
      <w:lvlText w:val="%1.%2.%3.%4."/>
      <w:lvlJc w:val="left"/>
      <w:pPr>
        <w:ind w:left="1728" w:hanging="57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97"/>
    <w:rsid w:val="00151FC9"/>
    <w:rsid w:val="002C32EB"/>
    <w:rsid w:val="0033055E"/>
    <w:rsid w:val="00842A97"/>
    <w:rsid w:val="00AE0BC0"/>
    <w:rsid w:val="00B1515B"/>
    <w:rsid w:val="00F6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743CABC-EB63-43FF-BAB0-ABD0DA53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15B"/>
    <w:pPr>
      <w:spacing w:before="120" w:after="12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B1515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B1515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B1515B"/>
    <w:pPr>
      <w:keepNext/>
      <w:spacing w:before="24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15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B1515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1515B"/>
    <w:rPr>
      <w:rFonts w:ascii="Cambria" w:eastAsia="Times New Roman" w:hAnsi="Cambria" w:cs="Times New Roman"/>
      <w:b/>
      <w:bCs/>
      <w:sz w:val="26"/>
      <w:szCs w:val="26"/>
    </w:rPr>
  </w:style>
  <w:style w:type="paragraph" w:styleId="NoSpacing">
    <w:name w:val="No Spacing"/>
    <w:uiPriority w:val="99"/>
    <w:qFormat/>
    <w:rsid w:val="00B1515B"/>
    <w:pPr>
      <w:spacing w:after="0" w:line="240" w:lineRule="auto"/>
    </w:pPr>
    <w:rPr>
      <w:rFonts w:ascii="Calibri" w:eastAsia="Times New Roman" w:hAnsi="Calibri" w:cs="Times New Roman"/>
      <w:sz w:val="24"/>
      <w:szCs w:val="24"/>
    </w:rPr>
  </w:style>
  <w:style w:type="character" w:styleId="PageNumber">
    <w:name w:val="page number"/>
    <w:uiPriority w:val="99"/>
    <w:rsid w:val="00B1515B"/>
    <w:rPr>
      <w:rFonts w:cs="Times New Roman"/>
    </w:rPr>
  </w:style>
  <w:style w:type="paragraph" w:styleId="Header">
    <w:name w:val="header"/>
    <w:basedOn w:val="Normal"/>
    <w:link w:val="HeaderChar"/>
    <w:uiPriority w:val="99"/>
    <w:rsid w:val="00B1515B"/>
    <w:pPr>
      <w:tabs>
        <w:tab w:val="center" w:pos="4680"/>
        <w:tab w:val="right" w:pos="9360"/>
      </w:tabs>
    </w:pPr>
    <w:rPr>
      <w:rFonts w:ascii="Times New Roman" w:hAnsi="Times New Roman"/>
      <w:lang w:val="x-none" w:eastAsia="x-none"/>
    </w:rPr>
  </w:style>
  <w:style w:type="character" w:customStyle="1" w:styleId="HeaderChar">
    <w:name w:val="Header Char"/>
    <w:basedOn w:val="DefaultParagraphFont"/>
    <w:link w:val="Header"/>
    <w:uiPriority w:val="99"/>
    <w:rsid w:val="00B1515B"/>
    <w:rPr>
      <w:rFonts w:ascii="Times New Roman" w:eastAsia="Times New Roman" w:hAnsi="Times New Roman" w:cs="Times New Roman"/>
      <w:sz w:val="24"/>
      <w:szCs w:val="24"/>
      <w:lang w:val="x-none" w:eastAsia="x-none"/>
    </w:rPr>
  </w:style>
  <w:style w:type="paragraph" w:customStyle="1" w:styleId="TableHeader">
    <w:name w:val="Table Header"/>
    <w:basedOn w:val="Normal"/>
    <w:uiPriority w:val="99"/>
    <w:rsid w:val="00B1515B"/>
    <w:pPr>
      <w:spacing w:before="0" w:after="0"/>
      <w:jc w:val="center"/>
    </w:pPr>
    <w:rPr>
      <w:rFonts w:ascii="Arial Narrow" w:hAnsi="Arial Narrow" w:cs="Arial"/>
      <w:b/>
      <w:sz w:val="20"/>
      <w:szCs w:val="20"/>
    </w:rPr>
  </w:style>
  <w:style w:type="paragraph" w:customStyle="1" w:styleId="Tabletext">
    <w:name w:val="Table text"/>
    <w:basedOn w:val="Normal"/>
    <w:uiPriority w:val="99"/>
    <w:rsid w:val="00B1515B"/>
    <w:pPr>
      <w:spacing w:before="60" w:after="0"/>
    </w:pPr>
    <w:rPr>
      <w:rFonts w:ascii="Arial Narrow" w:hAnsi="Arial Narrow" w:cs="Arial"/>
      <w:sz w:val="20"/>
      <w:szCs w:val="20"/>
    </w:rPr>
  </w:style>
  <w:style w:type="paragraph" w:styleId="FootnoteText">
    <w:name w:val="footnote text"/>
    <w:basedOn w:val="Normal"/>
    <w:link w:val="FootnoteTextChar"/>
    <w:uiPriority w:val="99"/>
    <w:semiHidden/>
    <w:rsid w:val="00B1515B"/>
    <w:rPr>
      <w:sz w:val="20"/>
      <w:szCs w:val="20"/>
    </w:rPr>
  </w:style>
  <w:style w:type="character" w:customStyle="1" w:styleId="FootnoteTextChar">
    <w:name w:val="Footnote Text Char"/>
    <w:basedOn w:val="DefaultParagraphFont"/>
    <w:link w:val="FootnoteText"/>
    <w:uiPriority w:val="99"/>
    <w:semiHidden/>
    <w:rsid w:val="00B1515B"/>
    <w:rPr>
      <w:rFonts w:ascii="Calibri" w:eastAsia="Times New Roman" w:hAnsi="Calibri" w:cs="Times New Roman"/>
      <w:sz w:val="20"/>
      <w:szCs w:val="20"/>
    </w:rPr>
  </w:style>
  <w:style w:type="character" w:styleId="FootnoteReference">
    <w:name w:val="footnote reference"/>
    <w:semiHidden/>
    <w:rsid w:val="00B1515B"/>
    <w:rPr>
      <w:rFonts w:cs="Times New Roman"/>
      <w:vertAlign w:val="superscript"/>
    </w:rPr>
  </w:style>
  <w:style w:type="character" w:customStyle="1" w:styleId="StyleFootnoteReference">
    <w:name w:val="Style Footnote Reference"/>
    <w:uiPriority w:val="99"/>
    <w:rsid w:val="00B1515B"/>
    <w:rPr>
      <w:rFonts w:ascii="Calibri" w:hAnsi="Calibri" w:cs="Times New Roman"/>
      <w:sz w:val="18"/>
      <w:vertAlign w:val="superscript"/>
    </w:rPr>
  </w:style>
  <w:style w:type="paragraph" w:styleId="Caption">
    <w:name w:val="caption"/>
    <w:basedOn w:val="Normal"/>
    <w:next w:val="Normal"/>
    <w:uiPriority w:val="99"/>
    <w:qFormat/>
    <w:rsid w:val="00B1515B"/>
    <w:pPr>
      <w:keepNext/>
      <w:spacing w:after="0"/>
    </w:pPr>
    <w:rPr>
      <w:rFonts w:ascii="Arial Narrow" w:hAnsi="Arial Narrow"/>
      <w:b/>
      <w:bCs/>
      <w:sz w:val="22"/>
      <w:szCs w:val="20"/>
    </w:rPr>
  </w:style>
  <w:style w:type="paragraph" w:customStyle="1" w:styleId="Guide">
    <w:name w:val="Guide"/>
    <w:basedOn w:val="Normal"/>
    <w:next w:val="Normal"/>
    <w:rsid w:val="00B1515B"/>
    <w:pPr>
      <w:numPr>
        <w:numId w:val="1"/>
      </w:numPr>
    </w:pPr>
    <w:rPr>
      <w:i/>
      <w:color w:val="4F62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2256</Words>
  <Characters>12861</Characters>
  <Application>Microsoft Office Word</Application>
  <DocSecurity>0</DocSecurity>
  <Lines>107</Lines>
  <Paragraphs>30</Paragraphs>
  <ScaleCrop>false</ScaleCrop>
  <Company/>
  <LinksUpToDate>false</LinksUpToDate>
  <CharactersWithSpaces>15087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Lataille</dc:creator>
  <cp:keywords/>
  <dc:description/>
  <cp:lastModifiedBy>Alexander Lataille</cp:lastModifiedBy>
  <cp:revision>2</cp:revision>
  <dcterms:created xsi:type="dcterms:W3CDTF">2013-06-24T13:39:00Z</dcterms:created>
  <dcterms:modified xsi:type="dcterms:W3CDTF">2013-06-24T13:39:00Z</dcterms:modified>
</cp:coreProperties>
</file>