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890C5F1" w14:textId="310238CB" w:rsidR="00965383" w:rsidRPr="00853499" w:rsidRDefault="00562617" w:rsidP="007250B3">
      <w:pPr>
        <w:spacing w:after="0" w:line="240" w:lineRule="auto"/>
        <w:rPr>
          <w:color w:val="FFFFFF" w:themeColor="background1"/>
        </w:rPr>
      </w:pPr>
      <w:r w:rsidRPr="002935BA">
        <w:rPr>
          <w:rFonts w:eastAsia="Calibri" w:cs="Times New Roman"/>
          <w:noProof/>
          <w:color w:val="FFFFFF"/>
        </w:rPr>
        <w:drawing>
          <wp:anchor distT="0" distB="0" distL="114300" distR="114300" simplePos="0" relativeHeight="252071424" behindDoc="0" locked="0" layoutInCell="1" allowOverlap="1" wp14:anchorId="1175D346" wp14:editId="4853A192">
            <wp:simplePos x="0" y="0"/>
            <wp:positionH relativeFrom="margin">
              <wp:posOffset>-635000</wp:posOffset>
            </wp:positionH>
            <wp:positionV relativeFrom="margin">
              <wp:posOffset>3822700</wp:posOffset>
            </wp:positionV>
            <wp:extent cx="3489325" cy="2386965"/>
            <wp:effectExtent l="38100" t="38100" r="92075" b="8953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inspector mvifieldservices.com.jpg"/>
                    <pic:cNvPicPr/>
                  </pic:nvPicPr>
                  <pic:blipFill rotWithShape="1">
                    <a:blip r:embed="rId8" cstate="print">
                      <a:extLst>
                        <a:ext uri="{28A0092B-C50C-407E-A947-70E740481C1C}">
                          <a14:useLocalDpi xmlns:a14="http://schemas.microsoft.com/office/drawing/2010/main" val="0"/>
                        </a:ext>
                      </a:extLst>
                    </a:blip>
                    <a:srcRect l="9802" t="2977" r="1" b="4443"/>
                    <a:stretch/>
                  </pic:blipFill>
                  <pic:spPr bwMode="auto">
                    <a:xfrm>
                      <a:off x="0" y="0"/>
                      <a:ext cx="3489325" cy="2386965"/>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color w:val="FFFFFF" w:themeColor="background1"/>
        </w:rPr>
        <w:drawing>
          <wp:anchor distT="0" distB="0" distL="114300" distR="114300" simplePos="0" relativeHeight="252069376" behindDoc="0" locked="0" layoutInCell="1" allowOverlap="1" wp14:anchorId="61849FB2" wp14:editId="3D499D70">
            <wp:simplePos x="0" y="0"/>
            <wp:positionH relativeFrom="page">
              <wp:posOffset>278130</wp:posOffset>
            </wp:positionH>
            <wp:positionV relativeFrom="margin">
              <wp:posOffset>1280160</wp:posOffset>
            </wp:positionV>
            <wp:extent cx="3489325" cy="2486660"/>
            <wp:effectExtent l="38100" t="38100" r="92075" b="10414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 name="steel tanks www.highlandtank.com.jpg"/>
                    <pic:cNvPicPr/>
                  </pic:nvPicPr>
                  <pic:blipFill rotWithShape="1">
                    <a:blip r:embed="rId9">
                      <a:extLst>
                        <a:ext uri="{28A0092B-C50C-407E-A947-70E740481C1C}">
                          <a14:useLocalDpi xmlns:a14="http://schemas.microsoft.com/office/drawing/2010/main" val="0"/>
                        </a:ext>
                      </a:extLst>
                    </a:blip>
                    <a:srcRect t="9775" r="8514" b="3305"/>
                    <a:stretch/>
                  </pic:blipFill>
                  <pic:spPr bwMode="auto">
                    <a:xfrm>
                      <a:off x="0" y="0"/>
                      <a:ext cx="3489325" cy="2486660"/>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094976" behindDoc="0" locked="0" layoutInCell="1" allowOverlap="1" wp14:anchorId="2F20BEAC" wp14:editId="1898BFD5">
                <wp:simplePos x="0" y="0"/>
                <wp:positionH relativeFrom="column">
                  <wp:posOffset>-567055</wp:posOffset>
                </wp:positionH>
                <wp:positionV relativeFrom="paragraph">
                  <wp:posOffset>8477250</wp:posOffset>
                </wp:positionV>
                <wp:extent cx="1562100" cy="43815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1562100" cy="438150"/>
                        </a:xfrm>
                        <a:prstGeom prst="rect">
                          <a:avLst/>
                        </a:prstGeom>
                        <a:noFill/>
                        <a:ln w="6350">
                          <a:noFill/>
                        </a:ln>
                        <a:effectLst/>
                      </wps:spPr>
                      <wps:txbx>
                        <w:txbxContent>
                          <w:p w14:paraId="072CAD12" w14:textId="14C56022" w:rsidR="00906CB9" w:rsidRDefault="00906CB9" w:rsidP="0085659D">
                            <w:pPr>
                              <w:spacing w:after="0" w:line="240" w:lineRule="auto"/>
                              <w:rPr>
                                <w:rFonts w:asciiTheme="minorHAnsi" w:hAnsiTheme="minorHAnsi"/>
                                <w:b/>
                                <w:color w:val="FFFFFF" w:themeColor="background1"/>
                                <w:sz w:val="18"/>
                                <w:szCs w:val="18"/>
                              </w:rPr>
                            </w:pPr>
                            <w:r>
                              <w:rPr>
                                <w:rFonts w:asciiTheme="minorHAnsi" w:hAnsiTheme="minorHAnsi"/>
                                <w:b/>
                                <w:color w:val="FFFFFF" w:themeColor="background1"/>
                                <w:sz w:val="18"/>
                                <w:szCs w:val="18"/>
                              </w:rPr>
                              <w:t xml:space="preserve">EPA 510-K-16-001  </w:t>
                            </w:r>
                          </w:p>
                          <w:p w14:paraId="0378DACA" w14:textId="1EF1041D" w:rsidR="00906CB9" w:rsidRPr="0085659D" w:rsidRDefault="00906CB9" w:rsidP="0085659D">
                            <w:pPr>
                              <w:spacing w:after="0" w:line="240" w:lineRule="auto"/>
                              <w:rPr>
                                <w:rFonts w:asciiTheme="minorHAnsi" w:hAnsiTheme="minorHAnsi"/>
                                <w:b/>
                                <w:color w:val="FFFFFF" w:themeColor="background1"/>
                                <w:sz w:val="18"/>
                                <w:szCs w:val="18"/>
                              </w:rPr>
                            </w:pPr>
                            <w:r>
                              <w:rPr>
                                <w:rFonts w:asciiTheme="minorHAnsi" w:hAnsiTheme="minorHAnsi"/>
                                <w:b/>
                                <w:color w:val="FFFFFF" w:themeColor="background1"/>
                                <w:sz w:val="18"/>
                                <w:szCs w:val="18"/>
                              </w:rPr>
                              <w:t xml:space="preserve">February 2016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20BEAC" id="_x0000_t202" coordsize="21600,21600" o:spt="202" path="m,l,21600r21600,l21600,xe">
                <v:stroke joinstyle="miter"/>
                <v:path gradientshapeok="t" o:connecttype="rect"/>
              </v:shapetype>
              <v:shape id="Text Box 26" o:spid="_x0000_s1026" type="#_x0000_t202" style="position:absolute;margin-left:-44.65pt;margin-top:667.5pt;width:123pt;height:34.5pt;z-index:25209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" filled="f" stroked="f" strokeweight=".5pt">
                <v:textbox>
                  <w:txbxContent>
                    <w:p w14:paraId="072CAD12" w14:textId="14C56022" w:rsidR="00906CB9" w:rsidRDefault="00906CB9" w:rsidP="0085659D">
                      <w:pPr>
                        <w:spacing w:after="0" w:line="240" w:lineRule="auto"/>
                        <w:rPr>
                          <w:rFonts w:asciiTheme="minorHAnsi" w:hAnsiTheme="minorHAnsi"/>
                          <w:b/>
                          <w:color w:val="FFFFFF" w:themeColor="background1"/>
                          <w:sz w:val="18"/>
                          <w:szCs w:val="18"/>
                        </w:rPr>
                      </w:pPr>
                      <w:r>
                        <w:rPr>
                          <w:rFonts w:asciiTheme="minorHAnsi" w:hAnsiTheme="minorHAnsi"/>
                          <w:b/>
                          <w:color w:val="FFFFFF" w:themeColor="background1"/>
                          <w:sz w:val="18"/>
                          <w:szCs w:val="18"/>
                        </w:rPr>
                        <w:t xml:space="preserve">EPA 510-K-16-001  </w:t>
                      </w:r>
                    </w:p>
                    <w:p w14:paraId="0378DACA" w14:textId="1EF1041D" w:rsidR="00906CB9" w:rsidRPr="0085659D" w:rsidRDefault="00906CB9" w:rsidP="0085659D">
                      <w:pPr>
                        <w:spacing w:after="0" w:line="240" w:lineRule="auto"/>
                        <w:rPr>
                          <w:rFonts w:asciiTheme="minorHAnsi" w:hAnsiTheme="minorHAnsi"/>
                          <w:b/>
                          <w:color w:val="FFFFFF" w:themeColor="background1"/>
                          <w:sz w:val="18"/>
                          <w:szCs w:val="18"/>
                        </w:rPr>
                      </w:pPr>
                      <w:r>
                        <w:rPr>
                          <w:rFonts w:asciiTheme="minorHAnsi" w:hAnsiTheme="minorHAnsi"/>
                          <w:b/>
                          <w:color w:val="FFFFFF" w:themeColor="background1"/>
                          <w:sz w:val="18"/>
                          <w:szCs w:val="18"/>
                        </w:rPr>
                        <w:t xml:space="preserve">February 2016  </w:t>
                      </w:r>
                    </w:p>
                  </w:txbxContent>
                </v:textbox>
              </v:shape>
            </w:pict>
          </mc:Fallback>
        </mc:AlternateContent>
      </w:r>
      <w:r w:rsidRPr="00853499">
        <w:rPr>
          <w:noProof/>
          <w:color w:val="FFFFFF" w:themeColor="background1"/>
        </w:rPr>
        <mc:AlternateContent>
          <mc:Choice Requires="wps">
            <w:drawing>
              <wp:anchor distT="0" distB="0" distL="114300" distR="114300" simplePos="0" relativeHeight="251607552" behindDoc="1" locked="0" layoutInCell="1" allowOverlap="1" wp14:anchorId="01B43F4B" wp14:editId="37041F87">
                <wp:simplePos x="0" y="0"/>
                <wp:positionH relativeFrom="column">
                  <wp:posOffset>-720090</wp:posOffset>
                </wp:positionH>
                <wp:positionV relativeFrom="paragraph">
                  <wp:posOffset>-771525</wp:posOffset>
                </wp:positionV>
                <wp:extent cx="7354570" cy="9782810"/>
                <wp:effectExtent l="0" t="0" r="0" b="8890"/>
                <wp:wrapNone/>
                <wp:docPr id="121" name="Rectangle 2" descr="     "/>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54570" cy="9782810"/>
                        </a:xfrm>
                        <a:prstGeom prst="rect">
                          <a:avLst/>
                        </a:prstGeom>
                        <a:solidFill>
                          <a:schemeClr val="accent1"/>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rect w14:anchorId="0F67DEA4" id="Rectangle 2" o:spid="_x0000_s1026" alt="     " style="position:absolute;margin-left:-56.7pt;margin-top:-60.75pt;width:579.1pt;height:770.3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" fillcolor="#9e8e5c [3204]" stroked="f"/>
            </w:pict>
          </mc:Fallback>
        </mc:AlternateContent>
      </w:r>
      <w:r w:rsidRPr="002935BA">
        <w:rPr>
          <w:rFonts w:eastAsia="Calibri" w:cs="Times New Roman"/>
          <w:noProof/>
        </w:rPr>
        <w:drawing>
          <wp:anchor distT="0" distB="0" distL="114300" distR="114300" simplePos="0" relativeHeight="252067328" behindDoc="0" locked="0" layoutInCell="1" allowOverlap="1" wp14:anchorId="2C7BB25B" wp14:editId="343A4D05">
            <wp:simplePos x="0" y="0"/>
            <wp:positionH relativeFrom="margin">
              <wp:posOffset>2917825</wp:posOffset>
            </wp:positionH>
            <wp:positionV relativeFrom="margin">
              <wp:posOffset>1280160</wp:posOffset>
            </wp:positionV>
            <wp:extent cx="3633470" cy="2486660"/>
            <wp:effectExtent l="38100" t="38100" r="100330" b="10414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 name="Delivery www.federatedenvironmental.com.jpg"/>
                    <pic:cNvPicPr/>
                  </pic:nvPicPr>
                  <pic:blipFill rotWithShape="1">
                    <a:blip r:embed="rId10" cstate="print">
                      <a:extLst>
                        <a:ext uri="{28A0092B-C50C-407E-A947-70E740481C1C}">
                          <a14:useLocalDpi xmlns:a14="http://schemas.microsoft.com/office/drawing/2010/main" val="0"/>
                        </a:ext>
                      </a:extLst>
                    </a:blip>
                    <a:srcRect l="3078" t="4514" r="2220" b="9128"/>
                    <a:stretch/>
                  </pic:blipFill>
                  <pic:spPr bwMode="auto">
                    <a:xfrm>
                      <a:off x="0" y="0"/>
                      <a:ext cx="3633470" cy="2486660"/>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65280" behindDoc="0" locked="0" layoutInCell="1" allowOverlap="1" wp14:anchorId="096958DF" wp14:editId="70416D2C">
            <wp:simplePos x="0" y="0"/>
            <wp:positionH relativeFrom="margin">
              <wp:posOffset>2917825</wp:posOffset>
            </wp:positionH>
            <wp:positionV relativeFrom="margin">
              <wp:posOffset>3825240</wp:posOffset>
            </wp:positionV>
            <wp:extent cx="3633470" cy="2386965"/>
            <wp:effectExtent l="38100" t="38100" r="100330" b="8953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UDC www.federatedenvironmental.com.jpg"/>
                    <pic:cNvPicPr/>
                  </pic:nvPicPr>
                  <pic:blipFill rotWithShape="1">
                    <a:blip r:embed="rId11" cstate="print">
                      <a:extLst>
                        <a:ext uri="{28A0092B-C50C-407E-A947-70E740481C1C}">
                          <a14:useLocalDpi xmlns:a14="http://schemas.microsoft.com/office/drawing/2010/main" val="0"/>
                        </a:ext>
                      </a:extLst>
                    </a:blip>
                    <a:srcRect t="1982" r="5235" b="15067"/>
                    <a:stretch/>
                  </pic:blipFill>
                  <pic:spPr bwMode="auto">
                    <a:xfrm>
                      <a:off x="0" y="0"/>
                      <a:ext cx="3633470" cy="2386965"/>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53499">
        <w:rPr>
          <w:noProof/>
          <w:color w:val="FFFFFF" w:themeColor="background1"/>
        </w:rPr>
        <mc:AlternateContent>
          <mc:Choice Requires="wps">
            <w:drawing>
              <wp:anchor distT="0" distB="0" distL="114300" distR="114300" simplePos="0" relativeHeight="251616768" behindDoc="0" locked="0" layoutInCell="1" allowOverlap="1" wp14:anchorId="67A0731E" wp14:editId="381D6337">
                <wp:simplePos x="0" y="0"/>
                <wp:positionH relativeFrom="column">
                  <wp:posOffset>3585845</wp:posOffset>
                </wp:positionH>
                <wp:positionV relativeFrom="paragraph">
                  <wp:posOffset>-426720</wp:posOffset>
                </wp:positionV>
                <wp:extent cx="2944495" cy="1377315"/>
                <wp:effectExtent l="38100" t="38100" r="103505" b="89535"/>
                <wp:wrapNone/>
                <wp:docPr id="16" name="Rectangle 16"/>
                <wp:cNvGraphicFramePr/>
                <a:graphic xmlns:a="http://schemas.openxmlformats.org/drawingml/2006/main">
                  <a:graphicData uri="http://schemas.microsoft.com/office/word/2010/wordprocessingShape">
                    <wps:wsp>
                      <wps:cNvSpPr/>
                      <wps:spPr>
                        <a:xfrm>
                          <a:off x="0" y="0"/>
                          <a:ext cx="2944495" cy="1377315"/>
                        </a:xfrm>
                        <a:prstGeom prst="rect">
                          <a:avLst/>
                        </a:prstGeom>
                        <a:solidFill>
                          <a:schemeClr val="accent2"/>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51425E7C" w14:textId="30495E7B" w:rsidR="00906CB9" w:rsidRPr="008F1BD6" w:rsidRDefault="00906CB9" w:rsidP="00EA038A">
                            <w:pPr>
                              <w:spacing w:after="0"/>
                              <w:jc w:val="center"/>
                              <w:rPr>
                                <w:rFonts w:asciiTheme="minorHAnsi" w:hAnsiTheme="minorHAnsi"/>
                                <w:sz w:val="28"/>
                                <w:szCs w:val="28"/>
                              </w:rPr>
                            </w:pPr>
                            <w:r>
                              <w:rPr>
                                <w:rFonts w:asciiTheme="minorHAnsi" w:hAnsiTheme="minorHAnsi"/>
                                <w:sz w:val="56"/>
                                <w:szCs w:val="28"/>
                              </w:rPr>
                              <w:t>UPDAT</w:t>
                            </w:r>
                            <w:r w:rsidRPr="008F1BD6">
                              <w:rPr>
                                <w:rFonts w:asciiTheme="minorHAnsi" w:hAnsiTheme="minorHAnsi"/>
                                <w:sz w:val="56"/>
                                <w:szCs w:val="28"/>
                              </w:rPr>
                              <w:t>ED</w:t>
                            </w:r>
                            <w:r>
                              <w:rPr>
                                <w:rFonts w:asciiTheme="minorHAnsi" w:hAnsiTheme="minorHAnsi"/>
                                <w:sz w:val="56"/>
                                <w:szCs w:val="28"/>
                              </w:rPr>
                              <w:t xml:space="preserve"> 2016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A0731E" id="Rectangle 16" o:spid="_x0000_s1027" style="position:absolute;margin-left:282.35pt;margin-top:-33.6pt;width:231.85pt;height:108.45pt;z-index:251616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" fillcolor="#6b6149 [3205]" stroked="f" strokeweight="2pt">
                <v:shadow on="t" color="black" opacity="26214f" origin="-.5,-.5" offset=".74836mm,.74836mm"/>
                <v:textbox>
                  <w:txbxContent>
                    <w:p w14:paraId="51425E7C" w14:textId="30495E7B" w:rsidR="00906CB9" w:rsidRPr="008F1BD6" w:rsidRDefault="00906CB9" w:rsidP="00EA038A">
                      <w:pPr>
                        <w:spacing w:after="0"/>
                        <w:jc w:val="center"/>
                        <w:rPr>
                          <w:rFonts w:asciiTheme="minorHAnsi" w:hAnsiTheme="minorHAnsi"/>
                          <w:sz w:val="28"/>
                          <w:szCs w:val="28"/>
                        </w:rPr>
                      </w:pPr>
                      <w:r>
                        <w:rPr>
                          <w:rFonts w:asciiTheme="minorHAnsi" w:hAnsiTheme="minorHAnsi"/>
                          <w:sz w:val="56"/>
                          <w:szCs w:val="28"/>
                        </w:rPr>
                        <w:t>UPDAT</w:t>
                      </w:r>
                      <w:r w:rsidRPr="008F1BD6">
                        <w:rPr>
                          <w:rFonts w:asciiTheme="minorHAnsi" w:hAnsiTheme="minorHAnsi"/>
                          <w:sz w:val="56"/>
                          <w:szCs w:val="28"/>
                        </w:rPr>
                        <w:t>ED</w:t>
                      </w:r>
                      <w:r>
                        <w:rPr>
                          <w:rFonts w:asciiTheme="minorHAnsi" w:hAnsiTheme="minorHAnsi"/>
                          <w:sz w:val="56"/>
                          <w:szCs w:val="28"/>
                        </w:rPr>
                        <w:t xml:space="preserve"> 2016</w:t>
                      </w:r>
                    </w:p>
                  </w:txbxContent>
                </v:textbox>
              </v:rect>
            </w:pict>
          </mc:Fallback>
        </mc:AlternateContent>
      </w:r>
      <w:r w:rsidRPr="00853499">
        <w:rPr>
          <w:rFonts w:cstheme="minorHAnsi"/>
          <w:b/>
          <w:noProof/>
          <w:color w:val="FFFFFF" w:themeColor="background1"/>
          <w:sz w:val="40"/>
          <w:szCs w:val="28"/>
        </w:rPr>
        <mc:AlternateContent>
          <mc:Choice Requires="wps">
            <w:drawing>
              <wp:anchor distT="0" distB="0" distL="114300" distR="114300" simplePos="0" relativeHeight="251611648" behindDoc="0" locked="0" layoutInCell="1" allowOverlap="1" wp14:anchorId="7BFACD1F" wp14:editId="7626587B">
                <wp:simplePos x="0" y="0"/>
                <wp:positionH relativeFrom="column">
                  <wp:posOffset>-389890</wp:posOffset>
                </wp:positionH>
                <wp:positionV relativeFrom="paragraph">
                  <wp:posOffset>6669405</wp:posOffset>
                </wp:positionV>
                <wp:extent cx="7020560" cy="2162175"/>
                <wp:effectExtent l="0" t="0" r="0" b="0"/>
                <wp:wrapNone/>
                <wp:docPr id="1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0560" cy="2162175"/>
                        </a:xfrm>
                        <a:prstGeom prst="rect">
                          <a:avLst/>
                        </a:prstGeom>
                        <a:noFill/>
                        <a:ln w="9525">
                          <a:noFill/>
                          <a:miter lim="800000"/>
                          <a:headEnd/>
                          <a:tailEnd/>
                        </a:ln>
                      </wps:spPr>
                      <wps:txbx>
                        <w:txbxContent>
                          <w:p w14:paraId="4325414D" w14:textId="77777777" w:rsidR="00906CB9" w:rsidRPr="00495761" w:rsidRDefault="00906CB9" w:rsidP="00867343">
                            <w:pPr>
                              <w:spacing w:after="0"/>
                              <w:jc w:val="right"/>
                              <w:rPr>
                                <w:rFonts w:asciiTheme="minorHAnsi" w:hAnsiTheme="minorHAnsi"/>
                                <w:b/>
                                <w:i/>
                                <w:color w:val="FFFFFF" w:themeColor="background1"/>
                                <w:sz w:val="36"/>
                              </w:rPr>
                            </w:pPr>
                            <w:r w:rsidRPr="00FF6BF8">
                              <w:rPr>
                                <w:rFonts w:asciiTheme="minorHAnsi" w:hAnsiTheme="minorHAnsi" w:cs="Calibri"/>
                                <w:b/>
                                <w:color w:val="FFFFFF" w:themeColor="background1"/>
                                <w:sz w:val="72"/>
                                <w:szCs w:val="72"/>
                              </w:rPr>
                              <w:t>Operating And Maintaining Underground Storage Tank Systems</w:t>
                            </w:r>
                          </w:p>
                          <w:p w14:paraId="0746EFF5" w14:textId="77777777" w:rsidR="00906CB9" w:rsidRDefault="00906CB9" w:rsidP="00867343">
                            <w:pPr>
                              <w:spacing w:after="0"/>
                              <w:jc w:val="right"/>
                              <w:rPr>
                                <w:rFonts w:asciiTheme="majorHAnsi" w:hAnsiTheme="majorHAnsi"/>
                                <w:i/>
                                <w:color w:val="FFFFFF" w:themeColor="background1"/>
                                <w:sz w:val="32"/>
                              </w:rPr>
                            </w:pPr>
                            <w:r w:rsidRPr="00FF6BF8">
                              <w:rPr>
                                <w:rFonts w:asciiTheme="majorHAnsi" w:hAnsiTheme="majorHAnsi"/>
                                <w:i/>
                                <w:color w:val="FFFFFF" w:themeColor="background1"/>
                                <w:sz w:val="32"/>
                              </w:rPr>
                              <w:t>Practical Help And Checklists</w:t>
                            </w:r>
                          </w:p>
                          <w:p w14:paraId="47703A55" w14:textId="77777777" w:rsidR="00906CB9" w:rsidRDefault="00906CB9" w:rsidP="00867343">
                            <w:pPr>
                              <w:spacing w:after="0"/>
                              <w:jc w:val="right"/>
                              <w:rPr>
                                <w:rFonts w:asciiTheme="majorHAnsi" w:hAnsiTheme="majorHAnsi"/>
                                <w:i/>
                                <w:color w:val="FFFFFF" w:themeColor="background1"/>
                                <w:sz w:val="32"/>
                              </w:rPr>
                            </w:pPr>
                          </w:p>
                          <w:p w14:paraId="377AAECA" w14:textId="77777777" w:rsidR="00906CB9" w:rsidRPr="008B1FA6" w:rsidRDefault="00906CB9" w:rsidP="007634EE">
                            <w:pPr>
                              <w:spacing w:after="0"/>
                              <w:ind w:left="5760" w:firstLine="720"/>
                              <w:jc w:val="right"/>
                              <w:rPr>
                                <w:rFonts w:asciiTheme="majorHAnsi" w:hAnsiTheme="majorHAnsi"/>
                                <w:i/>
                                <w:color w:val="FFFFFF" w:themeColor="background1"/>
                                <w:sz w:val="32"/>
                              </w:rPr>
                            </w:pPr>
                            <w:r w:rsidRPr="00E12AC9">
                              <w:rPr>
                                <w:i/>
                                <w:noProof/>
                                <w:color w:val="FFFFFF" w:themeColor="background1"/>
                              </w:rPr>
                              <w:drawing>
                                <wp:inline distT="0" distB="0" distL="0" distR="0" wp14:anchorId="354FC132" wp14:editId="4FB3615F">
                                  <wp:extent cx="224710" cy="217671"/>
                                  <wp:effectExtent l="0" t="0" r="4445"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ycle001_whit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6464" cy="219370"/>
                                          </a:xfrm>
                                          <a:prstGeom prst="rect">
                                            <a:avLst/>
                                          </a:prstGeom>
                                        </pic:spPr>
                                      </pic:pic>
                                    </a:graphicData>
                                  </a:graphic>
                                </wp:inline>
                              </w:drawing>
                            </w:r>
                            <w:r>
                              <w:rPr>
                                <w:color w:val="FFFFFF" w:themeColor="background1"/>
                                <w:sz w:val="20"/>
                              </w:rPr>
                              <w:t xml:space="preserve"> </w:t>
                            </w:r>
                            <w:r w:rsidRPr="008D5B41">
                              <w:rPr>
                                <w:i/>
                                <w:color w:val="FFFFFF" w:themeColor="background1"/>
                                <w:sz w:val="20"/>
                              </w:rPr>
                              <w:t>Printed on Recycled Paper</w:t>
                            </w:r>
                            <w:r w:rsidRPr="001F6789" w:rsidDel="008D5B41">
                              <w:rPr>
                                <w:b/>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FACD1F" id="_x0000_s1028" type="#_x0000_t202" style="position:absolute;margin-left:-30.7pt;margin-top:525.15pt;width:552.8pt;height:170.2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" filled="f" stroked="f">
                <v:textbox>
                  <w:txbxContent>
                    <w:p w14:paraId="4325414D" w14:textId="77777777" w:rsidR="00906CB9" w:rsidRPr="00495761" w:rsidRDefault="00906CB9" w:rsidP="00867343">
                      <w:pPr>
                        <w:spacing w:after="0"/>
                        <w:jc w:val="right"/>
                        <w:rPr>
                          <w:rFonts w:asciiTheme="minorHAnsi" w:hAnsiTheme="minorHAnsi"/>
                          <w:b/>
                          <w:i/>
                          <w:color w:val="FFFFFF" w:themeColor="background1"/>
                          <w:sz w:val="36"/>
                        </w:rPr>
                      </w:pPr>
                      <w:r w:rsidRPr="00FF6BF8">
                        <w:rPr>
                          <w:rFonts w:asciiTheme="minorHAnsi" w:hAnsiTheme="minorHAnsi" w:cs="Calibri"/>
                          <w:b/>
                          <w:color w:val="FFFFFF" w:themeColor="background1"/>
                          <w:sz w:val="72"/>
                          <w:szCs w:val="72"/>
                        </w:rPr>
                        <w:t xml:space="preserve">Operating </w:t>
                      </w:r>
                      <w:proofErr w:type="gramStart"/>
                      <w:r w:rsidRPr="00FF6BF8">
                        <w:rPr>
                          <w:rFonts w:asciiTheme="minorHAnsi" w:hAnsiTheme="minorHAnsi" w:cs="Calibri"/>
                          <w:b/>
                          <w:color w:val="FFFFFF" w:themeColor="background1"/>
                          <w:sz w:val="72"/>
                          <w:szCs w:val="72"/>
                        </w:rPr>
                        <w:t>And</w:t>
                      </w:r>
                      <w:proofErr w:type="gramEnd"/>
                      <w:r w:rsidRPr="00FF6BF8">
                        <w:rPr>
                          <w:rFonts w:asciiTheme="minorHAnsi" w:hAnsiTheme="minorHAnsi" w:cs="Calibri"/>
                          <w:b/>
                          <w:color w:val="FFFFFF" w:themeColor="background1"/>
                          <w:sz w:val="72"/>
                          <w:szCs w:val="72"/>
                        </w:rPr>
                        <w:t xml:space="preserve"> Maintaining Underground Storage Tank Systems</w:t>
                      </w:r>
                    </w:p>
                    <w:p w14:paraId="0746EFF5" w14:textId="77777777" w:rsidR="00906CB9" w:rsidRDefault="00906CB9" w:rsidP="00867343">
                      <w:pPr>
                        <w:spacing w:after="0"/>
                        <w:jc w:val="right"/>
                        <w:rPr>
                          <w:rFonts w:asciiTheme="majorHAnsi" w:hAnsiTheme="majorHAnsi"/>
                          <w:i/>
                          <w:color w:val="FFFFFF" w:themeColor="background1"/>
                          <w:sz w:val="32"/>
                        </w:rPr>
                      </w:pPr>
                      <w:r w:rsidRPr="00FF6BF8">
                        <w:rPr>
                          <w:rFonts w:asciiTheme="majorHAnsi" w:hAnsiTheme="majorHAnsi"/>
                          <w:i/>
                          <w:color w:val="FFFFFF" w:themeColor="background1"/>
                          <w:sz w:val="32"/>
                        </w:rPr>
                        <w:t xml:space="preserve">Practical Help </w:t>
                      </w:r>
                      <w:proofErr w:type="gramStart"/>
                      <w:r w:rsidRPr="00FF6BF8">
                        <w:rPr>
                          <w:rFonts w:asciiTheme="majorHAnsi" w:hAnsiTheme="majorHAnsi"/>
                          <w:i/>
                          <w:color w:val="FFFFFF" w:themeColor="background1"/>
                          <w:sz w:val="32"/>
                        </w:rPr>
                        <w:t>And</w:t>
                      </w:r>
                      <w:proofErr w:type="gramEnd"/>
                      <w:r w:rsidRPr="00FF6BF8">
                        <w:rPr>
                          <w:rFonts w:asciiTheme="majorHAnsi" w:hAnsiTheme="majorHAnsi"/>
                          <w:i/>
                          <w:color w:val="FFFFFF" w:themeColor="background1"/>
                          <w:sz w:val="32"/>
                        </w:rPr>
                        <w:t xml:space="preserve"> Checklists</w:t>
                      </w:r>
                    </w:p>
                    <w:p w14:paraId="47703A55" w14:textId="77777777" w:rsidR="00906CB9" w:rsidRDefault="00906CB9" w:rsidP="00867343">
                      <w:pPr>
                        <w:spacing w:after="0"/>
                        <w:jc w:val="right"/>
                        <w:rPr>
                          <w:rFonts w:asciiTheme="majorHAnsi" w:hAnsiTheme="majorHAnsi"/>
                          <w:i/>
                          <w:color w:val="FFFFFF" w:themeColor="background1"/>
                          <w:sz w:val="32"/>
                        </w:rPr>
                      </w:pPr>
                    </w:p>
                    <w:p w14:paraId="377AAECA" w14:textId="77777777" w:rsidR="00906CB9" w:rsidRPr="008B1FA6" w:rsidRDefault="00906CB9" w:rsidP="007634EE">
                      <w:pPr>
                        <w:spacing w:after="0"/>
                        <w:ind w:left="5760" w:firstLine="720"/>
                        <w:jc w:val="right"/>
                        <w:rPr>
                          <w:rFonts w:asciiTheme="majorHAnsi" w:hAnsiTheme="majorHAnsi"/>
                          <w:i/>
                          <w:color w:val="FFFFFF" w:themeColor="background1"/>
                          <w:sz w:val="32"/>
                        </w:rPr>
                      </w:pPr>
                      <w:r w:rsidRPr="00E12AC9">
                        <w:rPr>
                          <w:i/>
                          <w:noProof/>
                          <w:color w:val="FFFFFF" w:themeColor="background1"/>
                        </w:rPr>
                        <w:drawing>
                          <wp:inline distT="0" distB="0" distL="0" distR="0" wp14:anchorId="354FC132" wp14:editId="4FB3615F">
                            <wp:extent cx="224710" cy="217671"/>
                            <wp:effectExtent l="0" t="0" r="4445"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ycle001_whit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6464" cy="219370"/>
                                    </a:xfrm>
                                    <a:prstGeom prst="rect">
                                      <a:avLst/>
                                    </a:prstGeom>
                                  </pic:spPr>
                                </pic:pic>
                              </a:graphicData>
                            </a:graphic>
                          </wp:inline>
                        </w:drawing>
                      </w:r>
                      <w:r>
                        <w:rPr>
                          <w:color w:val="FFFFFF" w:themeColor="background1"/>
                          <w:sz w:val="20"/>
                        </w:rPr>
                        <w:t xml:space="preserve"> </w:t>
                      </w:r>
                      <w:r w:rsidRPr="008D5B41">
                        <w:rPr>
                          <w:i/>
                          <w:color w:val="FFFFFF" w:themeColor="background1"/>
                          <w:sz w:val="20"/>
                        </w:rPr>
                        <w:t>Printed on Recycled Paper</w:t>
                      </w:r>
                      <w:r w:rsidRPr="001F6789" w:rsidDel="008D5B41">
                        <w:rPr>
                          <w:b/>
                        </w:rPr>
                        <w:t xml:space="preserve"> </w:t>
                      </w:r>
                    </w:p>
                  </w:txbxContent>
                </v:textbox>
              </v:shape>
            </w:pict>
          </mc:Fallback>
        </mc:AlternateContent>
      </w:r>
      <w:r w:rsidRPr="00853499">
        <w:rPr>
          <w:noProof/>
          <w:color w:val="FFFFFF" w:themeColor="background1"/>
        </w:rPr>
        <w:drawing>
          <wp:anchor distT="0" distB="0" distL="114300" distR="114300" simplePos="0" relativeHeight="251898368" behindDoc="0" locked="0" layoutInCell="1" allowOverlap="1" wp14:anchorId="7A19459E" wp14:editId="45C429AF">
            <wp:simplePos x="0" y="0"/>
            <wp:positionH relativeFrom="column">
              <wp:posOffset>-216535</wp:posOffset>
            </wp:positionH>
            <wp:positionV relativeFrom="paragraph">
              <wp:posOffset>0</wp:posOffset>
            </wp:positionV>
            <wp:extent cx="2005965" cy="789940"/>
            <wp:effectExtent l="0" t="0" r="0" b="0"/>
            <wp:wrapSquare wrapText="bothSides"/>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a_logo_white.g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05965" cy="789940"/>
                    </a:xfrm>
                    <a:prstGeom prst="rect">
                      <a:avLst/>
                    </a:prstGeom>
                  </pic:spPr>
                </pic:pic>
              </a:graphicData>
            </a:graphic>
            <wp14:sizeRelH relativeFrom="margin">
              <wp14:pctWidth>0</wp14:pctWidth>
            </wp14:sizeRelH>
            <wp14:sizeRelV relativeFrom="margin">
              <wp14:pctHeight>0</wp14:pctHeight>
            </wp14:sizeRelV>
          </wp:anchor>
        </w:drawing>
      </w:r>
      <w:r w:rsidR="00867343" w:rsidRPr="00853499">
        <w:rPr>
          <w:noProof/>
          <w:color w:val="FFFFFF" w:themeColor="background1"/>
        </w:rPr>
        <mc:AlternateContent>
          <mc:Choice Requires="wps">
            <w:drawing>
              <wp:anchor distT="0" distB="0" distL="114300" distR="114300" simplePos="0" relativeHeight="251608576" behindDoc="0" locked="0" layoutInCell="1" allowOverlap="1" wp14:anchorId="3CB0D692" wp14:editId="12325702">
                <wp:simplePos x="0" y="0"/>
                <wp:positionH relativeFrom="column">
                  <wp:posOffset>-2602865</wp:posOffset>
                </wp:positionH>
                <wp:positionV relativeFrom="paragraph">
                  <wp:posOffset>8475980</wp:posOffset>
                </wp:positionV>
                <wp:extent cx="740410" cy="228600"/>
                <wp:effectExtent l="0" t="0" r="2540" b="0"/>
                <wp:wrapNone/>
                <wp:docPr id="127" name="Rectangle 127"/>
                <wp:cNvGraphicFramePr/>
                <a:graphic xmlns:a="http://schemas.openxmlformats.org/drawingml/2006/main">
                  <a:graphicData uri="http://schemas.microsoft.com/office/word/2010/wordprocessingShape">
                    <wps:wsp>
                      <wps:cNvSpPr/>
                      <wps:spPr>
                        <a:xfrm>
                          <a:off x="0" y="0"/>
                          <a:ext cx="740410" cy="2286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rect w14:anchorId="4C3EF736" id="Rectangle 127" o:spid="_x0000_s1026" style="position:absolute;margin-left:-204.95pt;margin-top:667.4pt;width:58.3pt;height:18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" fillcolor="white [3212]" stroked="f" strokeweight="2pt"/>
            </w:pict>
          </mc:Fallback>
        </mc:AlternateContent>
      </w:r>
      <w:r w:rsidR="00965383" w:rsidRPr="00853499">
        <w:rPr>
          <w:color w:val="FFFFFF" w:themeColor="background1"/>
        </w:rPr>
        <w:br w:type="page"/>
      </w:r>
    </w:p>
    <w:p w14:paraId="35065870" w14:textId="77777777" w:rsidR="00965383" w:rsidRPr="00853499" w:rsidRDefault="00965383" w:rsidP="007250B3">
      <w:pPr>
        <w:spacing w:after="0" w:line="240" w:lineRule="auto"/>
        <w:rPr>
          <w:color w:val="FFFFFF" w:themeColor="background1"/>
        </w:rPr>
        <w:sectPr w:rsidR="00965383" w:rsidRPr="00853499" w:rsidSect="00965383">
          <w:footerReference w:type="default" r:id="rId15"/>
          <w:pgSz w:w="12240" w:h="15840"/>
          <w:pgMar w:top="1440" w:right="1440" w:bottom="1440" w:left="1440" w:header="720" w:footer="720" w:gutter="0"/>
          <w:cols w:space="720"/>
          <w:titlePg/>
          <w:docGrid w:linePitch="360"/>
        </w:sectPr>
      </w:pPr>
    </w:p>
    <w:p w14:paraId="3D6627E0" w14:textId="4771F9D4" w:rsidR="00B470B8" w:rsidRDefault="00AD6440" w:rsidP="007250B3">
      <w:pPr>
        <w:spacing w:after="0" w:line="240" w:lineRule="auto"/>
      </w:pPr>
      <w:r w:rsidRPr="00B866A0">
        <w:rPr>
          <w:noProof/>
        </w:rPr>
        <w:lastRenderedPageBreak/>
        <mc:AlternateContent>
          <mc:Choice Requires="wpg">
            <w:drawing>
              <wp:anchor distT="0" distB="0" distL="114300" distR="114300" simplePos="0" relativeHeight="251631104" behindDoc="1" locked="0" layoutInCell="1" allowOverlap="1" wp14:anchorId="2B405565" wp14:editId="3B74320D">
                <wp:simplePos x="0" y="0"/>
                <wp:positionH relativeFrom="column">
                  <wp:posOffset>-935355</wp:posOffset>
                </wp:positionH>
                <wp:positionV relativeFrom="paragraph">
                  <wp:posOffset>9590405</wp:posOffset>
                </wp:positionV>
                <wp:extent cx="7941310" cy="2169795"/>
                <wp:effectExtent l="0" t="0" r="2540" b="1905"/>
                <wp:wrapNone/>
                <wp:docPr id="289" name="Group 289"/>
                <wp:cNvGraphicFramePr/>
                <a:graphic xmlns:a="http://schemas.openxmlformats.org/drawingml/2006/main">
                  <a:graphicData uri="http://schemas.microsoft.com/office/word/2010/wordprocessingGroup">
                    <wpg:wgp>
                      <wpg:cNvGrpSpPr/>
                      <wpg:grpSpPr>
                        <a:xfrm>
                          <a:off x="0" y="0"/>
                          <a:ext cx="7941310" cy="2169795"/>
                          <a:chOff x="0" y="0"/>
                          <a:chExt cx="7941367" cy="2170824"/>
                        </a:xfrm>
                      </wpg:grpSpPr>
                      <wps:wsp>
                        <wps:cNvPr id="15" name="Rectangle 15"/>
                        <wps:cNvSpPr/>
                        <wps:spPr>
                          <a:xfrm>
                            <a:off x="0" y="0"/>
                            <a:ext cx="3601720" cy="2019300"/>
                          </a:xfrm>
                          <a:prstGeom prst="rect">
                            <a:avLst/>
                          </a:prstGeom>
                          <a:solidFill>
                            <a:schemeClr val="accent1"/>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 name="Rectangle 7"/>
                        <wps:cNvSpPr>
                          <a:spLocks noChangeArrowheads="1"/>
                        </wps:cNvSpPr>
                        <wps:spPr bwMode="auto">
                          <a:xfrm>
                            <a:off x="831272" y="1365644"/>
                            <a:ext cx="7110095" cy="805180"/>
                          </a:xfrm>
                          <a:prstGeom prst="rect">
                            <a:avLst/>
                          </a:prstGeom>
                          <a:noFill/>
                          <a:ln>
                            <a:noFill/>
                          </a:ln>
                        </wps:spPr>
                        <wps:txbx>
                          <w:txbxContent>
                            <w:p w14:paraId="2DABA37D" w14:textId="77777777" w:rsidR="00906CB9" w:rsidRPr="001820DB" w:rsidRDefault="00906CB9" w:rsidP="00F20D39">
                              <w:pPr>
                                <w:pStyle w:val="Heading1"/>
                                <w:rPr>
                                  <w:sz w:val="72"/>
                                  <w:szCs w:val="72"/>
                                </w:rPr>
                              </w:pPr>
                              <w:bookmarkStart w:id="0" w:name="_Toc406494286"/>
                              <w:bookmarkStart w:id="1" w:name="_Toc412195749"/>
                              <w:r w:rsidRPr="001820DB">
                                <w:rPr>
                                  <w:sz w:val="72"/>
                                  <w:szCs w:val="72"/>
                                </w:rPr>
                                <w:t>Contents</w:t>
                              </w:r>
                              <w:bookmarkEnd w:id="0"/>
                              <w:bookmarkEnd w:id="1"/>
                              <w:r w:rsidRPr="001820DB">
                                <w:rPr>
                                  <w:sz w:val="72"/>
                                  <w:szCs w:val="72"/>
                                </w:rPr>
                                <w:t xml:space="preserve">  </w:t>
                              </w:r>
                            </w:p>
                          </w:txbxContent>
                        </wps:txbx>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2B405565" id="Group 289" o:spid="_x0000_s1029" style="position:absolute;margin-left:-73.65pt;margin-top:755.15pt;width:625.3pt;height:170.85pt;z-index:-251685376;mso-height-relative:margin" coordsize="79413,217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">
                <v:rect id="Rectangle 15" o:spid="_x0000_s1030" style="position:absolute;width:36017;height:201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6zCMEA&#10;AADbAAAADwAAAGRycy9kb3ducmV2LnhtbERPTWsCMRC9F/wPYQRvNWtBKatRVFB6tFZKvQ2bcbO4&#10;mYRN1l399aZQ6G0e73MWq97W4kZNqBwrmIwzEMSF0xWXCk5fu9d3ECEia6wdk4I7BVgtBy8LzLXr&#10;+JNux1iKFMIhRwUmRp9LGQpDFsPYeeLEXVxjMSbYlFI32KVwW8u3LJtJixWnBoOetoaK67G1Cvz+&#10;dDhfzMZ3s/v3dN+X7c+japUaDfv1HESkPv6L/9wfOs2fwu8v6QC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7uswjBAAAA2wAAAA8AAAAAAAAAAAAAAAAAmAIAAGRycy9kb3du&#10;cmV2LnhtbFBLBQYAAAAABAAEAPUAAACGAwAAAAA=&#10;" fillcolor="#9e8e5c [3204]" stroked="f" strokeweight="2pt"/>
                <v:rect id="_x0000_s1031" style="position:absolute;left:8312;top:13656;width:71101;height:8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yuV8IA&#10;AADcAAAADwAAAGRycy9kb3ducmV2LnhtbERPTWvCQBC9F/wPywi9lLpRUCR1FRHEUAQxWs9DdpoE&#10;s7Mxuybx37uFgrd5vM9ZrHpTiZYaV1pWMB5FIIgzq0vOFZxP2885COeRNVaWScGDHKyWg7cFxtp2&#10;fKQ29bkIIexiVFB4X8dSuqwgg25ka+LA/drGoA+wyaVusAvhppKTKJpJgyWHhgJr2hSUXdO7UdBl&#10;h/Zy2u/k4eOSWL4lt036863U+7Bff4Hw1PuX+N+d6DB/PIW/Z8IF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3K5XwgAAANwAAAAPAAAAAAAAAAAAAAAAAJgCAABkcnMvZG93&#10;bnJldi54bWxQSwUGAAAAAAQABAD1AAAAhwMAAAAA&#10;" filled="f" stroked="f">
                  <v:textbox>
                    <w:txbxContent>
                      <w:p w14:paraId="2DABA37D" w14:textId="77777777" w:rsidR="00906CB9" w:rsidRPr="001820DB" w:rsidRDefault="00906CB9" w:rsidP="00F20D39">
                        <w:pPr>
                          <w:pStyle w:val="Heading1"/>
                          <w:rPr>
                            <w:sz w:val="72"/>
                            <w:szCs w:val="72"/>
                          </w:rPr>
                        </w:pPr>
                        <w:bookmarkStart w:id="2" w:name="_Toc406494286"/>
                        <w:bookmarkStart w:id="3" w:name="_Toc412195749"/>
                        <w:r w:rsidRPr="001820DB">
                          <w:rPr>
                            <w:sz w:val="72"/>
                            <w:szCs w:val="72"/>
                          </w:rPr>
                          <w:t>Contents</w:t>
                        </w:r>
                        <w:bookmarkEnd w:id="2"/>
                        <w:bookmarkEnd w:id="3"/>
                        <w:r w:rsidRPr="001820DB">
                          <w:rPr>
                            <w:sz w:val="72"/>
                            <w:szCs w:val="72"/>
                          </w:rPr>
                          <w:t xml:space="preserve">  </w:t>
                        </w:r>
                      </w:p>
                    </w:txbxContent>
                  </v:textbox>
                </v:rect>
              </v:group>
            </w:pict>
          </mc:Fallback>
        </mc:AlternateContent>
      </w:r>
      <w:r w:rsidR="00B470B8" w:rsidRPr="00867343">
        <w:rPr>
          <w:noProof/>
        </w:rPr>
        <mc:AlternateContent>
          <mc:Choice Requires="wps">
            <w:drawing>
              <wp:anchor distT="0" distB="0" distL="114300" distR="114300" simplePos="0" relativeHeight="251727360" behindDoc="1" locked="0" layoutInCell="1" allowOverlap="1" wp14:anchorId="26B63D34" wp14:editId="73B0E1CE">
                <wp:simplePos x="0" y="0"/>
                <wp:positionH relativeFrom="column">
                  <wp:posOffset>1270</wp:posOffset>
                </wp:positionH>
                <wp:positionV relativeFrom="paragraph">
                  <wp:posOffset>174625</wp:posOffset>
                </wp:positionV>
                <wp:extent cx="6346190" cy="3438525"/>
                <wp:effectExtent l="0" t="0" r="0" b="9525"/>
                <wp:wrapNone/>
                <wp:docPr id="579" name="Rectangle 579"/>
                <wp:cNvGraphicFramePr/>
                <a:graphic xmlns:a="http://schemas.openxmlformats.org/drawingml/2006/main">
                  <a:graphicData uri="http://schemas.microsoft.com/office/word/2010/wordprocessingShape">
                    <wps:wsp>
                      <wps:cNvSpPr/>
                      <wps:spPr>
                        <a:xfrm>
                          <a:off x="0" y="0"/>
                          <a:ext cx="6346190" cy="3438525"/>
                        </a:xfrm>
                        <a:prstGeom prst="rect">
                          <a:avLst/>
                        </a:prstGeom>
                        <a:solidFill>
                          <a:schemeClr val="accent1"/>
                        </a:solidFill>
                        <a:ln w="25400" cap="flat" cmpd="sng" algn="ctr">
                          <a:noFill/>
                          <a:prstDash val="solid"/>
                        </a:ln>
                        <a:effectLst/>
                      </wps:spPr>
                      <wps:txbx>
                        <w:txbxContent>
                          <w:p w14:paraId="2F78EB8A" w14:textId="2255AB1D" w:rsidR="00906CB9" w:rsidRPr="00B0193C" w:rsidRDefault="00906CB9" w:rsidP="00B470B8">
                            <w:pPr>
                              <w:spacing w:line="240" w:lineRule="auto"/>
                              <w:rPr>
                                <w:rFonts w:asciiTheme="minorHAnsi" w:hAnsiTheme="minorHAnsi" w:cstheme="minorHAnsi"/>
                                <w:color w:val="FFFFFF" w:themeColor="background1"/>
                              </w:rPr>
                            </w:pPr>
                            <w:r w:rsidRPr="00B0193C">
                              <w:rPr>
                                <w:rFonts w:asciiTheme="minorHAnsi" w:hAnsiTheme="minorHAnsi" w:cstheme="minorHAnsi"/>
                                <w:color w:val="FFFFFF" w:themeColor="background1"/>
                              </w:rPr>
                              <w:t>EPA wrote this booklet for owners and operators of underground storage tanks (USTs).</w:t>
                            </w:r>
                            <w:r>
                              <w:rPr>
                                <w:rFonts w:asciiTheme="minorHAnsi" w:hAnsiTheme="minorHAnsi" w:cstheme="minorHAnsi"/>
                                <w:color w:val="FFFFFF" w:themeColor="background1"/>
                              </w:rPr>
                              <w:t xml:space="preserve">  </w:t>
                            </w:r>
                          </w:p>
                          <w:p w14:paraId="4CF0DDAE" w14:textId="4468BC42" w:rsidR="00906CB9" w:rsidRPr="00B0193C" w:rsidRDefault="00906CB9" w:rsidP="00B470B8">
                            <w:pPr>
                              <w:spacing w:line="240" w:lineRule="auto"/>
                              <w:rPr>
                                <w:rFonts w:asciiTheme="minorHAnsi" w:hAnsiTheme="minorHAnsi" w:cstheme="minorHAnsi"/>
                                <w:color w:val="FFFFFF" w:themeColor="background1"/>
                              </w:rPr>
                            </w:pPr>
                            <w:r w:rsidRPr="00B0193C">
                              <w:rPr>
                                <w:rFonts w:asciiTheme="minorHAnsi" w:hAnsiTheme="minorHAnsi" w:cstheme="minorHAnsi"/>
                                <w:color w:val="FFFFFF" w:themeColor="background1"/>
                              </w:rPr>
                              <w:t xml:space="preserve">This booklet describes the 2015 revised </w:t>
                            </w:r>
                            <w:r w:rsidRPr="00B0193C">
                              <w:rPr>
                                <w:rFonts w:asciiTheme="minorHAnsi" w:hAnsiTheme="minorHAnsi" w:cstheme="minorHAnsi"/>
                                <w:i/>
                                <w:color w:val="FFFFFF" w:themeColor="background1"/>
                              </w:rPr>
                              <w:t>federal</w:t>
                            </w:r>
                            <w:r w:rsidRPr="00B0193C">
                              <w:rPr>
                                <w:rFonts w:asciiTheme="minorHAnsi" w:hAnsiTheme="minorHAnsi" w:cstheme="minorHAnsi"/>
                                <w:color w:val="FFFFFF" w:themeColor="background1"/>
                              </w:rPr>
                              <w:t xml:space="preserve"> UST regulation.  Many states and territories (referred to as states in this booklet) have state program approval from EPA.  To find a list of states with state program approval, see </w:t>
                            </w:r>
                            <w:hyperlink r:id="rId16" w:history="1">
                              <w:r w:rsidRPr="00196CCB">
                                <w:rPr>
                                  <w:rStyle w:val="Hyperlink"/>
                                  <w:rFonts w:asciiTheme="minorHAnsi" w:hAnsiTheme="minorHAnsi" w:cstheme="minorHAnsi"/>
                                </w:rPr>
                                <w:t>www.epa.gov/ust/state-underground-storage-tank-ust-programs</w:t>
                              </w:r>
                            </w:hyperlink>
                            <w:r>
                              <w:rPr>
                                <w:rFonts w:asciiTheme="minorHAnsi" w:hAnsiTheme="minorHAnsi" w:cstheme="minorHAnsi"/>
                                <w:color w:val="FFFFFF" w:themeColor="background1"/>
                              </w:rPr>
                              <w:t xml:space="preserve">.  </w:t>
                            </w:r>
                          </w:p>
                          <w:p w14:paraId="4F75402A" w14:textId="7C7EA6BA" w:rsidR="00906CB9" w:rsidRPr="00B0193C" w:rsidRDefault="00906CB9" w:rsidP="00B470B8">
                            <w:pPr>
                              <w:spacing w:line="240" w:lineRule="auto"/>
                              <w:rPr>
                                <w:rFonts w:asciiTheme="minorHAnsi" w:hAnsiTheme="minorHAnsi" w:cstheme="minorHAnsi"/>
                                <w:color w:val="FFFFFF" w:themeColor="background1"/>
                              </w:rPr>
                            </w:pPr>
                            <w:r w:rsidRPr="00B0193C">
                              <w:rPr>
                                <w:rFonts w:asciiTheme="minorHAnsi" w:hAnsiTheme="minorHAnsi" w:cstheme="minorHAnsi"/>
                                <w:color w:val="FFFFFF" w:themeColor="background1"/>
                              </w:rPr>
                              <w:t xml:space="preserve">If your UST systems are located in a state </w:t>
                            </w:r>
                            <w:r w:rsidRPr="00B0193C">
                              <w:rPr>
                                <w:rFonts w:asciiTheme="minorHAnsi" w:hAnsiTheme="minorHAnsi" w:cstheme="minorHAnsi"/>
                                <w:i/>
                                <w:color w:val="FFFFFF" w:themeColor="background1"/>
                              </w:rPr>
                              <w:t>with</w:t>
                            </w:r>
                            <w:r w:rsidRPr="00B0193C">
                              <w:rPr>
                                <w:rFonts w:asciiTheme="minorHAnsi" w:hAnsiTheme="minorHAnsi" w:cstheme="minorHAnsi"/>
                                <w:color w:val="FFFFFF" w:themeColor="background1"/>
                              </w:rPr>
                              <w:t xml:space="preserve"> state program approval, your requirements may be different from those identified in this booklet.  To find information about your state’s UST regulation, contact your </w:t>
                            </w:r>
                            <w:r>
                              <w:rPr>
                                <w:rFonts w:asciiTheme="minorHAnsi" w:hAnsiTheme="minorHAnsi" w:cstheme="minorHAnsi"/>
                                <w:color w:val="FFFFFF" w:themeColor="background1"/>
                              </w:rPr>
                              <w:t>implementing</w:t>
                            </w:r>
                            <w:r w:rsidRPr="00B0193C">
                              <w:rPr>
                                <w:rFonts w:asciiTheme="minorHAnsi" w:hAnsiTheme="minorHAnsi" w:cstheme="minorHAnsi"/>
                                <w:color w:val="FFFFFF" w:themeColor="background1"/>
                              </w:rPr>
                              <w:t xml:space="preserve"> agency or visit its website.  You can find links to state UST websites at</w:t>
                            </w:r>
                            <w:r>
                              <w:rPr>
                                <w:rFonts w:asciiTheme="minorHAnsi" w:hAnsiTheme="minorHAnsi" w:cstheme="minorHAnsi"/>
                                <w:color w:val="FFFFFF" w:themeColor="background1"/>
                              </w:rPr>
                              <w:t xml:space="preserve"> </w:t>
                            </w:r>
                            <w:hyperlink r:id="rId17" w:anchor="states" w:history="1">
                              <w:r w:rsidRPr="00196CCB">
                                <w:rPr>
                                  <w:rStyle w:val="Hyperlink"/>
                                  <w:rFonts w:asciiTheme="minorHAnsi" w:hAnsiTheme="minorHAnsi" w:cstheme="minorHAnsi"/>
                                </w:rPr>
                                <w:t>www.epa.gov/ust/underground-storage-tank-ust-contacts#states</w:t>
                              </w:r>
                            </w:hyperlink>
                            <w:r>
                              <w:rPr>
                                <w:rFonts w:asciiTheme="minorHAnsi" w:hAnsiTheme="minorHAnsi" w:cstheme="minorHAnsi"/>
                                <w:color w:val="FFFFFF" w:themeColor="background1"/>
                              </w:rPr>
                              <w:t xml:space="preserve">. </w:t>
                            </w:r>
                            <w:r w:rsidRPr="00B0193C">
                              <w:rPr>
                                <w:rFonts w:asciiTheme="minorHAnsi" w:hAnsiTheme="minorHAnsi" w:cstheme="minorHAnsi"/>
                                <w:color w:val="FFFFFF" w:themeColor="background1"/>
                              </w:rPr>
                              <w:t xml:space="preserve"> </w:t>
                            </w:r>
                          </w:p>
                          <w:p w14:paraId="602B70EF" w14:textId="1B2D70ED" w:rsidR="00906CB9" w:rsidRPr="00B0193C" w:rsidRDefault="00906CB9" w:rsidP="00B470B8">
                            <w:pPr>
                              <w:spacing w:line="240" w:lineRule="auto"/>
                              <w:rPr>
                                <w:rFonts w:asciiTheme="minorHAnsi" w:hAnsiTheme="minorHAnsi" w:cstheme="minorHAnsi"/>
                                <w:color w:val="FFFFFF" w:themeColor="background1"/>
                              </w:rPr>
                            </w:pPr>
                            <w:r w:rsidRPr="00B0193C">
                              <w:rPr>
                                <w:rFonts w:asciiTheme="minorHAnsi" w:hAnsiTheme="minorHAnsi" w:cstheme="minorHAnsi"/>
                                <w:color w:val="FFFFFF" w:themeColor="background1"/>
                              </w:rPr>
                              <w:t xml:space="preserve">If your UST systems are located in a state </w:t>
                            </w:r>
                            <w:r w:rsidRPr="00B0193C">
                              <w:rPr>
                                <w:rFonts w:asciiTheme="minorHAnsi" w:hAnsiTheme="minorHAnsi" w:cstheme="minorHAnsi"/>
                                <w:i/>
                                <w:color w:val="FFFFFF" w:themeColor="background1"/>
                              </w:rPr>
                              <w:t>without</w:t>
                            </w:r>
                            <w:r w:rsidRPr="00B0193C">
                              <w:rPr>
                                <w:rFonts w:asciiTheme="minorHAnsi" w:hAnsiTheme="minorHAnsi" w:cstheme="minorHAnsi"/>
                                <w:color w:val="FFFFFF" w:themeColor="background1"/>
                              </w:rPr>
                              <w:t xml:space="preserve"> state program approval, </w:t>
                            </w:r>
                            <w:r>
                              <w:rPr>
                                <w:rFonts w:asciiTheme="minorHAnsi" w:hAnsiTheme="minorHAnsi" w:cstheme="minorHAnsi"/>
                                <w:color w:val="FFFFFF" w:themeColor="background1"/>
                              </w:rPr>
                              <w:t xml:space="preserve">both </w:t>
                            </w:r>
                            <w:r w:rsidRPr="00B0193C">
                              <w:rPr>
                                <w:rFonts w:asciiTheme="minorHAnsi" w:hAnsiTheme="minorHAnsi" w:cstheme="minorHAnsi"/>
                                <w:color w:val="FFFFFF" w:themeColor="background1"/>
                              </w:rPr>
                              <w:t xml:space="preserve">the requirements in this booklet and the state requirements apply to you.  </w:t>
                            </w:r>
                          </w:p>
                          <w:p w14:paraId="7D986D51" w14:textId="4526CC76" w:rsidR="00906CB9" w:rsidRPr="00B0193C" w:rsidRDefault="00906CB9" w:rsidP="00B470B8">
                            <w:pPr>
                              <w:spacing w:line="240" w:lineRule="auto"/>
                              <w:rPr>
                                <w:rFonts w:asciiTheme="minorHAnsi" w:hAnsiTheme="minorHAnsi" w:cstheme="minorHAnsi"/>
                                <w:color w:val="FFFFFF" w:themeColor="background1"/>
                              </w:rPr>
                            </w:pPr>
                            <w:r w:rsidRPr="00B0193C">
                              <w:rPr>
                                <w:rFonts w:asciiTheme="minorHAnsi" w:hAnsiTheme="minorHAnsi" w:cstheme="minorHAnsi"/>
                                <w:color w:val="FFFFFF" w:themeColor="background1"/>
                              </w:rPr>
                              <w:t>If your UST systems are located in Indian country, the requirements in this booklet apply to you.</w:t>
                            </w:r>
                            <w:r>
                              <w:rPr>
                                <w:rFonts w:asciiTheme="minorHAnsi" w:hAnsiTheme="minorHAnsi" w:cstheme="minorHAnsi"/>
                                <w:color w:val="FFFFFF" w:themeColor="background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B63D34" id="Rectangle 579" o:spid="_x0000_s1032" style="position:absolute;margin-left:.1pt;margin-top:13.75pt;width:499.7pt;height:270.75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" fillcolor="#9e8e5c [3204]" stroked="f" strokeweight="2pt">
                <v:textbox>
                  <w:txbxContent>
                    <w:p w14:paraId="2F78EB8A" w14:textId="2255AB1D" w:rsidR="00906CB9" w:rsidRPr="00B0193C" w:rsidRDefault="00906CB9" w:rsidP="00B470B8">
                      <w:pPr>
                        <w:spacing w:line="240" w:lineRule="auto"/>
                        <w:rPr>
                          <w:rFonts w:asciiTheme="minorHAnsi" w:hAnsiTheme="minorHAnsi" w:cstheme="minorHAnsi"/>
                          <w:color w:val="FFFFFF" w:themeColor="background1"/>
                        </w:rPr>
                      </w:pPr>
                      <w:r w:rsidRPr="00B0193C">
                        <w:rPr>
                          <w:rFonts w:asciiTheme="minorHAnsi" w:hAnsiTheme="minorHAnsi" w:cstheme="minorHAnsi"/>
                          <w:color w:val="FFFFFF" w:themeColor="background1"/>
                        </w:rPr>
                        <w:t>EPA wrote this booklet for owners and operators of underground storage tanks (USTs).</w:t>
                      </w:r>
                      <w:r>
                        <w:rPr>
                          <w:rFonts w:asciiTheme="minorHAnsi" w:hAnsiTheme="minorHAnsi" w:cstheme="minorHAnsi"/>
                          <w:color w:val="FFFFFF" w:themeColor="background1"/>
                        </w:rPr>
                        <w:t xml:space="preserve">  </w:t>
                      </w:r>
                    </w:p>
                    <w:p w14:paraId="4CF0DDAE" w14:textId="4468BC42" w:rsidR="00906CB9" w:rsidRPr="00B0193C" w:rsidRDefault="00906CB9" w:rsidP="00B470B8">
                      <w:pPr>
                        <w:spacing w:line="240" w:lineRule="auto"/>
                        <w:rPr>
                          <w:rFonts w:asciiTheme="minorHAnsi" w:hAnsiTheme="minorHAnsi" w:cstheme="minorHAnsi"/>
                          <w:color w:val="FFFFFF" w:themeColor="background1"/>
                        </w:rPr>
                      </w:pPr>
                      <w:r w:rsidRPr="00B0193C">
                        <w:rPr>
                          <w:rFonts w:asciiTheme="minorHAnsi" w:hAnsiTheme="minorHAnsi" w:cstheme="minorHAnsi"/>
                          <w:color w:val="FFFFFF" w:themeColor="background1"/>
                        </w:rPr>
                        <w:t xml:space="preserve">This booklet describes the 2015 revised </w:t>
                      </w:r>
                      <w:r w:rsidRPr="00B0193C">
                        <w:rPr>
                          <w:rFonts w:asciiTheme="minorHAnsi" w:hAnsiTheme="minorHAnsi" w:cstheme="minorHAnsi"/>
                          <w:i/>
                          <w:color w:val="FFFFFF" w:themeColor="background1"/>
                        </w:rPr>
                        <w:t>federal</w:t>
                      </w:r>
                      <w:r w:rsidRPr="00B0193C">
                        <w:rPr>
                          <w:rFonts w:asciiTheme="minorHAnsi" w:hAnsiTheme="minorHAnsi" w:cstheme="minorHAnsi"/>
                          <w:color w:val="FFFFFF" w:themeColor="background1"/>
                        </w:rPr>
                        <w:t xml:space="preserve"> UST regulation.  Many states and territories (referred to as states in this booklet) have state program approval from EPA.  To find a list of states with state program approval, see </w:t>
                      </w:r>
                      <w:hyperlink r:id="rId18" w:history="1">
                        <w:r w:rsidRPr="00196CCB">
                          <w:rPr>
                            <w:rStyle w:val="Hyperlink"/>
                            <w:rFonts w:asciiTheme="minorHAnsi" w:hAnsiTheme="minorHAnsi" w:cstheme="minorHAnsi"/>
                          </w:rPr>
                          <w:t>www.epa.gov/ust/</w:t>
                        </w:r>
                        <w:r w:rsidRPr="00196CCB">
                          <w:rPr>
                            <w:rStyle w:val="Hyperlink"/>
                            <w:rFonts w:asciiTheme="minorHAnsi" w:hAnsiTheme="minorHAnsi" w:cstheme="minorHAnsi"/>
                          </w:rPr>
                          <w:t>s</w:t>
                        </w:r>
                        <w:r w:rsidRPr="00196CCB">
                          <w:rPr>
                            <w:rStyle w:val="Hyperlink"/>
                            <w:rFonts w:asciiTheme="minorHAnsi" w:hAnsiTheme="minorHAnsi" w:cstheme="minorHAnsi"/>
                          </w:rPr>
                          <w:t>tate-underground-storage-tank-ust-programs</w:t>
                        </w:r>
                      </w:hyperlink>
                      <w:r>
                        <w:rPr>
                          <w:rFonts w:asciiTheme="minorHAnsi" w:hAnsiTheme="minorHAnsi" w:cstheme="minorHAnsi"/>
                          <w:color w:val="FFFFFF" w:themeColor="background1"/>
                        </w:rPr>
                        <w:t xml:space="preserve">.  </w:t>
                      </w:r>
                    </w:p>
                    <w:p w14:paraId="4F75402A" w14:textId="7C7EA6BA" w:rsidR="00906CB9" w:rsidRPr="00B0193C" w:rsidRDefault="00906CB9" w:rsidP="00B470B8">
                      <w:pPr>
                        <w:spacing w:line="240" w:lineRule="auto"/>
                        <w:rPr>
                          <w:rFonts w:asciiTheme="minorHAnsi" w:hAnsiTheme="minorHAnsi" w:cstheme="minorHAnsi"/>
                          <w:color w:val="FFFFFF" w:themeColor="background1"/>
                        </w:rPr>
                      </w:pPr>
                      <w:r w:rsidRPr="00B0193C">
                        <w:rPr>
                          <w:rFonts w:asciiTheme="minorHAnsi" w:hAnsiTheme="minorHAnsi" w:cstheme="minorHAnsi"/>
                          <w:color w:val="FFFFFF" w:themeColor="background1"/>
                        </w:rPr>
                        <w:t xml:space="preserve">If your UST systems are located in a state </w:t>
                      </w:r>
                      <w:r w:rsidRPr="00B0193C">
                        <w:rPr>
                          <w:rFonts w:asciiTheme="minorHAnsi" w:hAnsiTheme="minorHAnsi" w:cstheme="minorHAnsi"/>
                          <w:i/>
                          <w:color w:val="FFFFFF" w:themeColor="background1"/>
                        </w:rPr>
                        <w:t>with</w:t>
                      </w:r>
                      <w:r w:rsidRPr="00B0193C">
                        <w:rPr>
                          <w:rFonts w:asciiTheme="minorHAnsi" w:hAnsiTheme="minorHAnsi" w:cstheme="minorHAnsi"/>
                          <w:color w:val="FFFFFF" w:themeColor="background1"/>
                        </w:rPr>
                        <w:t xml:space="preserve"> state program approval, your requirements may be different from those identified in this booklet.  To find information about your state’s UST regulation, contact your </w:t>
                      </w:r>
                      <w:r>
                        <w:rPr>
                          <w:rFonts w:asciiTheme="minorHAnsi" w:hAnsiTheme="minorHAnsi" w:cstheme="minorHAnsi"/>
                          <w:color w:val="FFFFFF" w:themeColor="background1"/>
                        </w:rPr>
                        <w:t>implementing</w:t>
                      </w:r>
                      <w:r w:rsidRPr="00B0193C">
                        <w:rPr>
                          <w:rFonts w:asciiTheme="minorHAnsi" w:hAnsiTheme="minorHAnsi" w:cstheme="minorHAnsi"/>
                          <w:color w:val="FFFFFF" w:themeColor="background1"/>
                        </w:rPr>
                        <w:t xml:space="preserve"> agency or visit its website.  You can find links to state UST websites at</w:t>
                      </w:r>
                      <w:r>
                        <w:rPr>
                          <w:rFonts w:asciiTheme="minorHAnsi" w:hAnsiTheme="minorHAnsi" w:cstheme="minorHAnsi"/>
                          <w:color w:val="FFFFFF" w:themeColor="background1"/>
                        </w:rPr>
                        <w:t xml:space="preserve"> </w:t>
                      </w:r>
                      <w:hyperlink r:id="rId19" w:anchor="states" w:history="1">
                        <w:r w:rsidRPr="00196CCB">
                          <w:rPr>
                            <w:rStyle w:val="Hyperlink"/>
                            <w:rFonts w:asciiTheme="minorHAnsi" w:hAnsiTheme="minorHAnsi" w:cstheme="minorHAnsi"/>
                          </w:rPr>
                          <w:t>www.epa.gov/ust/undergroun</w:t>
                        </w:r>
                        <w:r w:rsidRPr="00196CCB">
                          <w:rPr>
                            <w:rStyle w:val="Hyperlink"/>
                            <w:rFonts w:asciiTheme="minorHAnsi" w:hAnsiTheme="minorHAnsi" w:cstheme="minorHAnsi"/>
                          </w:rPr>
                          <w:t>d</w:t>
                        </w:r>
                        <w:r w:rsidRPr="00196CCB">
                          <w:rPr>
                            <w:rStyle w:val="Hyperlink"/>
                            <w:rFonts w:asciiTheme="minorHAnsi" w:hAnsiTheme="minorHAnsi" w:cstheme="minorHAnsi"/>
                          </w:rPr>
                          <w:t>-storage-tank-ust-contacts#states</w:t>
                        </w:r>
                      </w:hyperlink>
                      <w:r>
                        <w:rPr>
                          <w:rFonts w:asciiTheme="minorHAnsi" w:hAnsiTheme="minorHAnsi" w:cstheme="minorHAnsi"/>
                          <w:color w:val="FFFFFF" w:themeColor="background1"/>
                        </w:rPr>
                        <w:t xml:space="preserve">. </w:t>
                      </w:r>
                      <w:r w:rsidRPr="00B0193C">
                        <w:rPr>
                          <w:rFonts w:asciiTheme="minorHAnsi" w:hAnsiTheme="minorHAnsi" w:cstheme="minorHAnsi"/>
                          <w:color w:val="FFFFFF" w:themeColor="background1"/>
                        </w:rPr>
                        <w:t xml:space="preserve"> </w:t>
                      </w:r>
                    </w:p>
                    <w:p w14:paraId="602B70EF" w14:textId="1B2D70ED" w:rsidR="00906CB9" w:rsidRPr="00B0193C" w:rsidRDefault="00906CB9" w:rsidP="00B470B8">
                      <w:pPr>
                        <w:spacing w:line="240" w:lineRule="auto"/>
                        <w:rPr>
                          <w:rFonts w:asciiTheme="minorHAnsi" w:hAnsiTheme="minorHAnsi" w:cstheme="minorHAnsi"/>
                          <w:color w:val="FFFFFF" w:themeColor="background1"/>
                        </w:rPr>
                      </w:pPr>
                      <w:r w:rsidRPr="00B0193C">
                        <w:rPr>
                          <w:rFonts w:asciiTheme="minorHAnsi" w:hAnsiTheme="minorHAnsi" w:cstheme="minorHAnsi"/>
                          <w:color w:val="FFFFFF" w:themeColor="background1"/>
                        </w:rPr>
                        <w:t xml:space="preserve">If your UST systems are located in a state </w:t>
                      </w:r>
                      <w:r w:rsidRPr="00B0193C">
                        <w:rPr>
                          <w:rFonts w:asciiTheme="minorHAnsi" w:hAnsiTheme="minorHAnsi" w:cstheme="minorHAnsi"/>
                          <w:i/>
                          <w:color w:val="FFFFFF" w:themeColor="background1"/>
                        </w:rPr>
                        <w:t>without</w:t>
                      </w:r>
                      <w:r w:rsidRPr="00B0193C">
                        <w:rPr>
                          <w:rFonts w:asciiTheme="minorHAnsi" w:hAnsiTheme="minorHAnsi" w:cstheme="minorHAnsi"/>
                          <w:color w:val="FFFFFF" w:themeColor="background1"/>
                        </w:rPr>
                        <w:t xml:space="preserve"> state program approval, </w:t>
                      </w:r>
                      <w:r>
                        <w:rPr>
                          <w:rFonts w:asciiTheme="minorHAnsi" w:hAnsiTheme="minorHAnsi" w:cstheme="minorHAnsi"/>
                          <w:color w:val="FFFFFF" w:themeColor="background1"/>
                        </w:rPr>
                        <w:t xml:space="preserve">both </w:t>
                      </w:r>
                      <w:r w:rsidRPr="00B0193C">
                        <w:rPr>
                          <w:rFonts w:asciiTheme="minorHAnsi" w:hAnsiTheme="minorHAnsi" w:cstheme="minorHAnsi"/>
                          <w:color w:val="FFFFFF" w:themeColor="background1"/>
                        </w:rPr>
                        <w:t xml:space="preserve">the requirements in this booklet and the state requirements apply to you.  </w:t>
                      </w:r>
                    </w:p>
                    <w:p w14:paraId="7D986D51" w14:textId="4526CC76" w:rsidR="00906CB9" w:rsidRPr="00B0193C" w:rsidRDefault="00906CB9" w:rsidP="00B470B8">
                      <w:pPr>
                        <w:spacing w:line="240" w:lineRule="auto"/>
                        <w:rPr>
                          <w:rFonts w:asciiTheme="minorHAnsi" w:hAnsiTheme="minorHAnsi" w:cstheme="minorHAnsi"/>
                          <w:color w:val="FFFFFF" w:themeColor="background1"/>
                        </w:rPr>
                      </w:pPr>
                      <w:r w:rsidRPr="00B0193C">
                        <w:rPr>
                          <w:rFonts w:asciiTheme="minorHAnsi" w:hAnsiTheme="minorHAnsi" w:cstheme="minorHAnsi"/>
                          <w:color w:val="FFFFFF" w:themeColor="background1"/>
                        </w:rPr>
                        <w:t>If your UST systems are located in Indian country, the requirements in this booklet apply to you.</w:t>
                      </w:r>
                      <w:r>
                        <w:rPr>
                          <w:rFonts w:asciiTheme="minorHAnsi" w:hAnsiTheme="minorHAnsi" w:cstheme="minorHAnsi"/>
                          <w:color w:val="FFFFFF" w:themeColor="background1"/>
                        </w:rPr>
                        <w:t xml:space="preserve">  </w:t>
                      </w:r>
                    </w:p>
                  </w:txbxContent>
                </v:textbox>
              </v:rect>
            </w:pict>
          </mc:Fallback>
        </mc:AlternateContent>
      </w:r>
    </w:p>
    <w:p w14:paraId="131496BE" w14:textId="79FE1842" w:rsidR="00B470B8" w:rsidRDefault="00B470B8" w:rsidP="007250B3">
      <w:pPr>
        <w:spacing w:after="0" w:line="240" w:lineRule="auto"/>
      </w:pPr>
    </w:p>
    <w:p w14:paraId="17E7ACC0" w14:textId="093062F6" w:rsidR="00B470B8" w:rsidRDefault="00B470B8" w:rsidP="007250B3">
      <w:pPr>
        <w:spacing w:after="0" w:line="240" w:lineRule="auto"/>
      </w:pPr>
    </w:p>
    <w:p w14:paraId="208DD6BD" w14:textId="4BDACF72" w:rsidR="00B470B8" w:rsidRDefault="00B470B8" w:rsidP="007250B3">
      <w:pPr>
        <w:spacing w:after="0" w:line="240" w:lineRule="auto"/>
      </w:pPr>
    </w:p>
    <w:p w14:paraId="7C73E507" w14:textId="2A363B9A" w:rsidR="00B470B8" w:rsidRDefault="00B470B8" w:rsidP="007250B3">
      <w:pPr>
        <w:spacing w:after="0" w:line="240" w:lineRule="auto"/>
      </w:pPr>
    </w:p>
    <w:p w14:paraId="3FB53DD7" w14:textId="457DEC75" w:rsidR="00B470B8" w:rsidRDefault="00B470B8" w:rsidP="007250B3">
      <w:pPr>
        <w:spacing w:after="0" w:line="240" w:lineRule="auto"/>
      </w:pPr>
    </w:p>
    <w:p w14:paraId="27123C72" w14:textId="3A3FB081" w:rsidR="00B470B8" w:rsidRDefault="00B470B8" w:rsidP="007250B3">
      <w:pPr>
        <w:spacing w:after="0" w:line="240" w:lineRule="auto"/>
      </w:pPr>
    </w:p>
    <w:p w14:paraId="1D4797AC" w14:textId="1812E0D7" w:rsidR="00B470B8" w:rsidRDefault="00B470B8" w:rsidP="007250B3">
      <w:pPr>
        <w:spacing w:after="0" w:line="240" w:lineRule="auto"/>
      </w:pPr>
    </w:p>
    <w:p w14:paraId="5E92594E" w14:textId="40B90BBE" w:rsidR="00B470B8" w:rsidRDefault="00B470B8" w:rsidP="007250B3">
      <w:pPr>
        <w:spacing w:after="0" w:line="240" w:lineRule="auto"/>
      </w:pPr>
    </w:p>
    <w:p w14:paraId="5E65D65A" w14:textId="77777777" w:rsidR="004F3C1E" w:rsidRDefault="00B470B8" w:rsidP="00155683">
      <w:pPr>
        <w:pStyle w:val="TOC1"/>
      </w:pPr>
      <w:r w:rsidRPr="00867343">
        <w:rPr>
          <w:noProof/>
        </w:rPr>
        <mc:AlternateContent>
          <mc:Choice Requires="wps">
            <w:drawing>
              <wp:anchor distT="0" distB="0" distL="114300" distR="114300" simplePos="0" relativeHeight="251729408" behindDoc="1" locked="0" layoutInCell="1" allowOverlap="1" wp14:anchorId="40646E6F" wp14:editId="63D387CE">
                <wp:simplePos x="0" y="0"/>
                <wp:positionH relativeFrom="margin">
                  <wp:posOffset>25400</wp:posOffset>
                </wp:positionH>
                <wp:positionV relativeFrom="paragraph">
                  <wp:posOffset>4612516</wp:posOffset>
                </wp:positionV>
                <wp:extent cx="6346190" cy="2020570"/>
                <wp:effectExtent l="0" t="0" r="0" b="0"/>
                <wp:wrapNone/>
                <wp:docPr id="581" name="Rectangle 581"/>
                <wp:cNvGraphicFramePr/>
                <a:graphic xmlns:a="http://schemas.openxmlformats.org/drawingml/2006/main">
                  <a:graphicData uri="http://schemas.microsoft.com/office/word/2010/wordprocessingShape">
                    <wps:wsp>
                      <wps:cNvSpPr/>
                      <wps:spPr>
                        <a:xfrm>
                          <a:off x="0" y="0"/>
                          <a:ext cx="6346190" cy="202057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ED381E" w14:textId="77777777" w:rsidR="00906CB9" w:rsidRDefault="00906CB9" w:rsidP="00B470B8">
                            <w:pPr>
                              <w:spacing w:after="0" w:line="240" w:lineRule="auto"/>
                              <w:rPr>
                                <w:rFonts w:asciiTheme="minorHAnsi" w:hAnsiTheme="minorHAnsi" w:cstheme="minorHAnsi"/>
                                <w:color w:val="FFFFFF" w:themeColor="background1"/>
                              </w:rPr>
                            </w:pPr>
                            <w:r>
                              <w:rPr>
                                <w:rFonts w:asciiTheme="minorHAnsi" w:hAnsiTheme="minorHAnsi" w:cstheme="minorHAnsi"/>
                                <w:color w:val="FFFFFF" w:themeColor="background1"/>
                              </w:rPr>
                              <w:t>Image credits:</w:t>
                            </w:r>
                          </w:p>
                          <w:p w14:paraId="2387E327" w14:textId="77777777" w:rsidR="00906CB9" w:rsidRDefault="00906CB9" w:rsidP="00B470B8">
                            <w:pPr>
                              <w:spacing w:after="0" w:line="240" w:lineRule="auto"/>
                              <w:rPr>
                                <w:rFonts w:asciiTheme="minorHAnsi" w:hAnsiTheme="minorHAnsi" w:cstheme="minorHAnsi"/>
                                <w:color w:val="FFFFFF" w:themeColor="background1"/>
                              </w:rPr>
                            </w:pPr>
                          </w:p>
                          <w:p w14:paraId="4EAC3E15" w14:textId="7C0A85CB" w:rsidR="00906CB9" w:rsidRPr="005C2CF1" w:rsidRDefault="00906CB9" w:rsidP="005C2CF1">
                            <w:pPr>
                              <w:spacing w:after="0" w:line="240" w:lineRule="auto"/>
                              <w:rPr>
                                <w:rFonts w:asciiTheme="minorHAnsi" w:hAnsiTheme="minorHAnsi" w:cstheme="minorHAnsi"/>
                                <w:color w:val="FFFFFF" w:themeColor="background1"/>
                              </w:rPr>
                            </w:pPr>
                            <w:r w:rsidRPr="005C2CF1">
                              <w:rPr>
                                <w:rFonts w:asciiTheme="minorHAnsi" w:hAnsiTheme="minorHAnsi" w:cstheme="minorHAnsi"/>
                                <w:color w:val="FFFFFF" w:themeColor="background1"/>
                              </w:rPr>
                              <w:t xml:space="preserve">MVI Field Services (inspector on cover </w:t>
                            </w:r>
                            <w:r w:rsidRPr="0047559B">
                              <w:rPr>
                                <w:rFonts w:asciiTheme="minorHAnsi" w:hAnsiTheme="minorHAnsi" w:cstheme="minorHAnsi"/>
                                <w:color w:val="FFFFFF" w:themeColor="background1"/>
                              </w:rPr>
                              <w:t xml:space="preserve">and page </w:t>
                            </w:r>
                            <w:r>
                              <w:rPr>
                                <w:rFonts w:asciiTheme="minorHAnsi" w:hAnsiTheme="minorHAnsi" w:cstheme="minorHAnsi"/>
                                <w:color w:val="FFFFFF" w:themeColor="background1"/>
                              </w:rPr>
                              <w:t>52</w:t>
                            </w:r>
                            <w:r w:rsidRPr="0047559B">
                              <w:rPr>
                                <w:rFonts w:asciiTheme="minorHAnsi" w:hAnsiTheme="minorHAnsi" w:cstheme="minorHAnsi"/>
                                <w:color w:val="FFFFFF" w:themeColor="background1"/>
                              </w:rPr>
                              <w:t>)</w:t>
                            </w:r>
                          </w:p>
                          <w:p w14:paraId="40D695CD" w14:textId="77777777" w:rsidR="00906CB9" w:rsidRPr="005C2CF1" w:rsidRDefault="00906CB9" w:rsidP="005C2CF1">
                            <w:pPr>
                              <w:spacing w:after="0" w:line="240" w:lineRule="auto"/>
                              <w:rPr>
                                <w:rFonts w:asciiTheme="minorHAnsi" w:hAnsiTheme="minorHAnsi" w:cstheme="minorHAnsi"/>
                                <w:color w:val="FFFFFF" w:themeColor="background1"/>
                              </w:rPr>
                            </w:pPr>
                            <w:r w:rsidRPr="005C2CF1">
                              <w:rPr>
                                <w:rFonts w:asciiTheme="minorHAnsi" w:hAnsiTheme="minorHAnsi" w:cstheme="minorHAnsi"/>
                                <w:color w:val="FFFFFF" w:themeColor="background1"/>
                              </w:rPr>
                              <w:t>Highland Tank &amp; Manufacturing Company (steel tanks on cover and in headers)</w:t>
                            </w:r>
                          </w:p>
                          <w:p w14:paraId="033DC214" w14:textId="775BA045" w:rsidR="00906CB9" w:rsidRPr="005C2CF1" w:rsidRDefault="00906CB9" w:rsidP="005C2CF1">
                            <w:pPr>
                              <w:spacing w:after="0" w:line="240" w:lineRule="auto"/>
                              <w:rPr>
                                <w:rFonts w:asciiTheme="minorHAnsi" w:hAnsiTheme="minorHAnsi" w:cstheme="minorHAnsi"/>
                                <w:color w:val="FFFFFF" w:themeColor="background1"/>
                              </w:rPr>
                            </w:pPr>
                            <w:r w:rsidRPr="005C2CF1">
                              <w:rPr>
                                <w:rFonts w:asciiTheme="minorHAnsi" w:hAnsiTheme="minorHAnsi" w:cstheme="minorHAnsi"/>
                                <w:color w:val="FFFFFF" w:themeColor="background1"/>
                              </w:rPr>
                              <w:t xml:space="preserve">OPW (spill bucket </w:t>
                            </w:r>
                            <w:r w:rsidRPr="0047559B">
                              <w:rPr>
                                <w:rFonts w:asciiTheme="minorHAnsi" w:hAnsiTheme="minorHAnsi" w:cstheme="minorHAnsi"/>
                                <w:color w:val="FFFFFF" w:themeColor="background1"/>
                              </w:rPr>
                              <w:t>on page 31</w:t>
                            </w:r>
                            <w:r w:rsidRPr="005C2CF1">
                              <w:rPr>
                                <w:rFonts w:asciiTheme="minorHAnsi" w:hAnsiTheme="minorHAnsi" w:cstheme="minorHAnsi"/>
                                <w:color w:val="FFFFFF" w:themeColor="background1"/>
                              </w:rPr>
                              <w:t xml:space="preserve">, automatic shutoff device on page </w:t>
                            </w:r>
                            <w:r>
                              <w:rPr>
                                <w:rFonts w:asciiTheme="minorHAnsi" w:hAnsiTheme="minorHAnsi" w:cstheme="minorHAnsi"/>
                                <w:color w:val="FFFFFF" w:themeColor="background1"/>
                              </w:rPr>
                              <w:t>35</w:t>
                            </w:r>
                            <w:r w:rsidRPr="005C2CF1">
                              <w:rPr>
                                <w:rFonts w:asciiTheme="minorHAnsi" w:hAnsiTheme="minorHAnsi" w:cstheme="minorHAnsi"/>
                                <w:color w:val="FFFFFF" w:themeColor="background1"/>
                              </w:rPr>
                              <w:t xml:space="preserve">, ball float valve on page </w:t>
                            </w:r>
                            <w:r>
                              <w:rPr>
                                <w:rFonts w:asciiTheme="minorHAnsi" w:hAnsiTheme="minorHAnsi" w:cstheme="minorHAnsi"/>
                                <w:color w:val="FFFFFF" w:themeColor="background1"/>
                              </w:rPr>
                              <w:t>39</w:t>
                            </w:r>
                            <w:r w:rsidRPr="005C2CF1">
                              <w:rPr>
                                <w:rFonts w:asciiTheme="minorHAnsi" w:hAnsiTheme="minorHAnsi" w:cstheme="minorHAnsi"/>
                                <w:color w:val="FFFFFF" w:themeColor="background1"/>
                              </w:rPr>
                              <w:t>)</w:t>
                            </w:r>
                          </w:p>
                          <w:p w14:paraId="7B8EC93C" w14:textId="6A9BB2E9" w:rsidR="00906CB9" w:rsidRDefault="00906CB9" w:rsidP="005C2CF1">
                            <w:pPr>
                              <w:spacing w:after="0" w:line="240" w:lineRule="auto"/>
                              <w:rPr>
                                <w:rFonts w:asciiTheme="minorHAnsi" w:hAnsiTheme="minorHAnsi" w:cstheme="minorHAnsi"/>
                                <w:color w:val="FFFFFF" w:themeColor="background1"/>
                              </w:rPr>
                            </w:pPr>
                            <w:r w:rsidRPr="005C2CF1">
                              <w:rPr>
                                <w:rFonts w:asciiTheme="minorHAnsi" w:hAnsiTheme="minorHAnsi" w:cstheme="minorHAnsi"/>
                                <w:color w:val="FFFFFF" w:themeColor="background1"/>
                              </w:rPr>
                              <w:t>Federated Environmental Associates, Inc. (</w:t>
                            </w:r>
                            <w:r>
                              <w:rPr>
                                <w:rFonts w:asciiTheme="minorHAnsi" w:hAnsiTheme="minorHAnsi" w:cstheme="minorHAnsi"/>
                                <w:color w:val="FFFFFF" w:themeColor="background1"/>
                              </w:rPr>
                              <w:t xml:space="preserve">delivery and </w:t>
                            </w:r>
                            <w:r w:rsidRPr="005C2CF1">
                              <w:rPr>
                                <w:rFonts w:asciiTheme="minorHAnsi" w:hAnsiTheme="minorHAnsi" w:cstheme="minorHAnsi"/>
                                <w:color w:val="FFFFFF" w:themeColor="background1"/>
                              </w:rPr>
                              <w:t xml:space="preserve">under-dispenser containment on </w:t>
                            </w:r>
                            <w:r>
                              <w:rPr>
                                <w:rFonts w:asciiTheme="minorHAnsi" w:hAnsiTheme="minorHAnsi" w:cstheme="minorHAnsi"/>
                                <w:color w:val="FFFFFF" w:themeColor="background1"/>
                              </w:rPr>
                              <w:t>cover</w:t>
                            </w:r>
                            <w:r w:rsidRPr="005C2CF1">
                              <w:rPr>
                                <w:rFonts w:asciiTheme="minorHAnsi" w:hAnsiTheme="minorHAnsi" w:cstheme="minorHAnsi"/>
                                <w:color w:val="FFFFFF" w:themeColor="background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646E6F" id="Rectangle 581" o:spid="_x0000_s1033" style="position:absolute;margin-left:2pt;margin-top:363.2pt;width:499.7pt;height:159.1pt;z-index:-251587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" fillcolor="#9e8e5c [3204]" stroked="f" strokeweight="2pt">
                <v:textbox>
                  <w:txbxContent>
                    <w:p w14:paraId="64ED381E" w14:textId="77777777" w:rsidR="00906CB9" w:rsidRDefault="00906CB9" w:rsidP="00B470B8">
                      <w:pPr>
                        <w:spacing w:after="0" w:line="240" w:lineRule="auto"/>
                        <w:rPr>
                          <w:rFonts w:asciiTheme="minorHAnsi" w:hAnsiTheme="minorHAnsi" w:cstheme="minorHAnsi"/>
                          <w:color w:val="FFFFFF" w:themeColor="background1"/>
                        </w:rPr>
                      </w:pPr>
                      <w:r>
                        <w:rPr>
                          <w:rFonts w:asciiTheme="minorHAnsi" w:hAnsiTheme="minorHAnsi" w:cstheme="minorHAnsi"/>
                          <w:color w:val="FFFFFF" w:themeColor="background1"/>
                        </w:rPr>
                        <w:t>Image credits:</w:t>
                      </w:r>
                    </w:p>
                    <w:p w14:paraId="2387E327" w14:textId="77777777" w:rsidR="00906CB9" w:rsidRDefault="00906CB9" w:rsidP="00B470B8">
                      <w:pPr>
                        <w:spacing w:after="0" w:line="240" w:lineRule="auto"/>
                        <w:rPr>
                          <w:rFonts w:asciiTheme="minorHAnsi" w:hAnsiTheme="minorHAnsi" w:cstheme="minorHAnsi"/>
                          <w:color w:val="FFFFFF" w:themeColor="background1"/>
                        </w:rPr>
                      </w:pPr>
                    </w:p>
                    <w:p w14:paraId="4EAC3E15" w14:textId="7C0A85CB" w:rsidR="00906CB9" w:rsidRPr="005C2CF1" w:rsidRDefault="00906CB9" w:rsidP="005C2CF1">
                      <w:pPr>
                        <w:spacing w:after="0" w:line="240" w:lineRule="auto"/>
                        <w:rPr>
                          <w:rFonts w:asciiTheme="minorHAnsi" w:hAnsiTheme="minorHAnsi" w:cstheme="minorHAnsi"/>
                          <w:color w:val="FFFFFF" w:themeColor="background1"/>
                        </w:rPr>
                      </w:pPr>
                      <w:r w:rsidRPr="005C2CF1">
                        <w:rPr>
                          <w:rFonts w:asciiTheme="minorHAnsi" w:hAnsiTheme="minorHAnsi" w:cstheme="minorHAnsi"/>
                          <w:color w:val="FFFFFF" w:themeColor="background1"/>
                        </w:rPr>
                        <w:t xml:space="preserve">MVI Field Services (inspector on cover </w:t>
                      </w:r>
                      <w:r w:rsidRPr="0047559B">
                        <w:rPr>
                          <w:rFonts w:asciiTheme="minorHAnsi" w:hAnsiTheme="minorHAnsi" w:cstheme="minorHAnsi"/>
                          <w:color w:val="FFFFFF" w:themeColor="background1"/>
                        </w:rPr>
                        <w:t xml:space="preserve">and page </w:t>
                      </w:r>
                      <w:r>
                        <w:rPr>
                          <w:rFonts w:asciiTheme="minorHAnsi" w:hAnsiTheme="minorHAnsi" w:cstheme="minorHAnsi"/>
                          <w:color w:val="FFFFFF" w:themeColor="background1"/>
                        </w:rPr>
                        <w:t>52</w:t>
                      </w:r>
                      <w:r w:rsidRPr="0047559B">
                        <w:rPr>
                          <w:rFonts w:asciiTheme="minorHAnsi" w:hAnsiTheme="minorHAnsi" w:cstheme="minorHAnsi"/>
                          <w:color w:val="FFFFFF" w:themeColor="background1"/>
                        </w:rPr>
                        <w:t>)</w:t>
                      </w:r>
                    </w:p>
                    <w:p w14:paraId="40D695CD" w14:textId="77777777" w:rsidR="00906CB9" w:rsidRPr="005C2CF1" w:rsidRDefault="00906CB9" w:rsidP="005C2CF1">
                      <w:pPr>
                        <w:spacing w:after="0" w:line="240" w:lineRule="auto"/>
                        <w:rPr>
                          <w:rFonts w:asciiTheme="minorHAnsi" w:hAnsiTheme="minorHAnsi" w:cstheme="minorHAnsi"/>
                          <w:color w:val="FFFFFF" w:themeColor="background1"/>
                        </w:rPr>
                      </w:pPr>
                      <w:r w:rsidRPr="005C2CF1">
                        <w:rPr>
                          <w:rFonts w:asciiTheme="minorHAnsi" w:hAnsiTheme="minorHAnsi" w:cstheme="minorHAnsi"/>
                          <w:color w:val="FFFFFF" w:themeColor="background1"/>
                        </w:rPr>
                        <w:t>Highland Tank &amp; Manufacturing Company (steel tanks on cover and in headers)</w:t>
                      </w:r>
                    </w:p>
                    <w:p w14:paraId="033DC214" w14:textId="775BA045" w:rsidR="00906CB9" w:rsidRPr="005C2CF1" w:rsidRDefault="00906CB9" w:rsidP="005C2CF1">
                      <w:pPr>
                        <w:spacing w:after="0" w:line="240" w:lineRule="auto"/>
                        <w:rPr>
                          <w:rFonts w:asciiTheme="minorHAnsi" w:hAnsiTheme="minorHAnsi" w:cstheme="minorHAnsi"/>
                          <w:color w:val="FFFFFF" w:themeColor="background1"/>
                        </w:rPr>
                      </w:pPr>
                      <w:r w:rsidRPr="005C2CF1">
                        <w:rPr>
                          <w:rFonts w:asciiTheme="minorHAnsi" w:hAnsiTheme="minorHAnsi" w:cstheme="minorHAnsi"/>
                          <w:color w:val="FFFFFF" w:themeColor="background1"/>
                        </w:rPr>
                        <w:t xml:space="preserve">OPW (spill bucket </w:t>
                      </w:r>
                      <w:r w:rsidRPr="0047559B">
                        <w:rPr>
                          <w:rFonts w:asciiTheme="minorHAnsi" w:hAnsiTheme="minorHAnsi" w:cstheme="minorHAnsi"/>
                          <w:color w:val="FFFFFF" w:themeColor="background1"/>
                        </w:rPr>
                        <w:t>on page 31</w:t>
                      </w:r>
                      <w:r w:rsidRPr="005C2CF1">
                        <w:rPr>
                          <w:rFonts w:asciiTheme="minorHAnsi" w:hAnsiTheme="minorHAnsi" w:cstheme="minorHAnsi"/>
                          <w:color w:val="FFFFFF" w:themeColor="background1"/>
                        </w:rPr>
                        <w:t xml:space="preserve">, automatic shutoff device on page </w:t>
                      </w:r>
                      <w:r>
                        <w:rPr>
                          <w:rFonts w:asciiTheme="minorHAnsi" w:hAnsiTheme="minorHAnsi" w:cstheme="minorHAnsi"/>
                          <w:color w:val="FFFFFF" w:themeColor="background1"/>
                        </w:rPr>
                        <w:t>35</w:t>
                      </w:r>
                      <w:r w:rsidRPr="005C2CF1">
                        <w:rPr>
                          <w:rFonts w:asciiTheme="minorHAnsi" w:hAnsiTheme="minorHAnsi" w:cstheme="minorHAnsi"/>
                          <w:color w:val="FFFFFF" w:themeColor="background1"/>
                        </w:rPr>
                        <w:t xml:space="preserve">, ball float valve on page </w:t>
                      </w:r>
                      <w:r>
                        <w:rPr>
                          <w:rFonts w:asciiTheme="minorHAnsi" w:hAnsiTheme="minorHAnsi" w:cstheme="minorHAnsi"/>
                          <w:color w:val="FFFFFF" w:themeColor="background1"/>
                        </w:rPr>
                        <w:t>39</w:t>
                      </w:r>
                      <w:r w:rsidRPr="005C2CF1">
                        <w:rPr>
                          <w:rFonts w:asciiTheme="minorHAnsi" w:hAnsiTheme="minorHAnsi" w:cstheme="minorHAnsi"/>
                          <w:color w:val="FFFFFF" w:themeColor="background1"/>
                        </w:rPr>
                        <w:t>)</w:t>
                      </w:r>
                    </w:p>
                    <w:p w14:paraId="7B8EC93C" w14:textId="6A9BB2E9" w:rsidR="00906CB9" w:rsidRDefault="00906CB9" w:rsidP="005C2CF1">
                      <w:pPr>
                        <w:spacing w:after="0" w:line="240" w:lineRule="auto"/>
                        <w:rPr>
                          <w:rFonts w:asciiTheme="minorHAnsi" w:hAnsiTheme="minorHAnsi" w:cstheme="minorHAnsi"/>
                          <w:color w:val="FFFFFF" w:themeColor="background1"/>
                        </w:rPr>
                      </w:pPr>
                      <w:r w:rsidRPr="005C2CF1">
                        <w:rPr>
                          <w:rFonts w:asciiTheme="minorHAnsi" w:hAnsiTheme="minorHAnsi" w:cstheme="minorHAnsi"/>
                          <w:color w:val="FFFFFF" w:themeColor="background1"/>
                        </w:rPr>
                        <w:t>Federated Environmental Associates, Inc. (</w:t>
                      </w:r>
                      <w:r>
                        <w:rPr>
                          <w:rFonts w:asciiTheme="minorHAnsi" w:hAnsiTheme="minorHAnsi" w:cstheme="minorHAnsi"/>
                          <w:color w:val="FFFFFF" w:themeColor="background1"/>
                        </w:rPr>
                        <w:t xml:space="preserve">delivery and </w:t>
                      </w:r>
                      <w:r w:rsidRPr="005C2CF1">
                        <w:rPr>
                          <w:rFonts w:asciiTheme="minorHAnsi" w:hAnsiTheme="minorHAnsi" w:cstheme="minorHAnsi"/>
                          <w:color w:val="FFFFFF" w:themeColor="background1"/>
                        </w:rPr>
                        <w:t xml:space="preserve">under-dispenser containment on </w:t>
                      </w:r>
                      <w:r>
                        <w:rPr>
                          <w:rFonts w:asciiTheme="minorHAnsi" w:hAnsiTheme="minorHAnsi" w:cstheme="minorHAnsi"/>
                          <w:color w:val="FFFFFF" w:themeColor="background1"/>
                        </w:rPr>
                        <w:t>cover</w:t>
                      </w:r>
                      <w:r w:rsidRPr="005C2CF1">
                        <w:rPr>
                          <w:rFonts w:asciiTheme="minorHAnsi" w:hAnsiTheme="minorHAnsi" w:cstheme="minorHAnsi"/>
                          <w:color w:val="FFFFFF" w:themeColor="background1"/>
                        </w:rPr>
                        <w:t>)</w:t>
                      </w:r>
                    </w:p>
                  </w:txbxContent>
                </v:textbox>
                <w10:wrap anchorx="margin"/>
              </v:rect>
            </w:pict>
          </mc:Fallback>
        </mc:AlternateContent>
      </w:r>
      <w:r w:rsidRPr="00867343">
        <w:rPr>
          <w:noProof/>
        </w:rPr>
        <mc:AlternateContent>
          <mc:Choice Requires="wps">
            <w:drawing>
              <wp:anchor distT="0" distB="0" distL="114300" distR="114300" simplePos="0" relativeHeight="251725312" behindDoc="1" locked="0" layoutInCell="1" allowOverlap="1" wp14:anchorId="6576E442" wp14:editId="450DE04C">
                <wp:simplePos x="0" y="0"/>
                <wp:positionH relativeFrom="margin">
                  <wp:posOffset>0</wp:posOffset>
                </wp:positionH>
                <wp:positionV relativeFrom="paragraph">
                  <wp:posOffset>2481308</wp:posOffset>
                </wp:positionV>
                <wp:extent cx="6346190" cy="1864360"/>
                <wp:effectExtent l="0" t="0" r="0" b="2540"/>
                <wp:wrapNone/>
                <wp:docPr id="574" name="Rectangle 574"/>
                <wp:cNvGraphicFramePr/>
                <a:graphic xmlns:a="http://schemas.openxmlformats.org/drawingml/2006/main">
                  <a:graphicData uri="http://schemas.microsoft.com/office/word/2010/wordprocessingShape">
                    <wps:wsp>
                      <wps:cNvSpPr/>
                      <wps:spPr>
                        <a:xfrm>
                          <a:off x="0" y="0"/>
                          <a:ext cx="6346190" cy="186436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4DEFCB" w14:textId="77777777" w:rsidR="00906CB9" w:rsidRPr="00B0193C" w:rsidRDefault="00906CB9" w:rsidP="00B470B8">
                            <w:pPr>
                              <w:spacing w:before="200" w:line="240" w:lineRule="auto"/>
                              <w:rPr>
                                <w:rFonts w:asciiTheme="minorHAnsi" w:hAnsiTheme="minorHAnsi" w:cstheme="minorHAnsi"/>
                                <w:i/>
                                <w:sz w:val="32"/>
                                <w:szCs w:val="32"/>
                              </w:rPr>
                            </w:pPr>
                            <w:r w:rsidRPr="00B0193C">
                              <w:rPr>
                                <w:rFonts w:asciiTheme="minorHAnsi" w:hAnsiTheme="minorHAnsi" w:cstheme="minorHAnsi"/>
                                <w:i/>
                                <w:sz w:val="32"/>
                                <w:szCs w:val="32"/>
                              </w:rPr>
                              <w:t>Free Publications About UST Requirements</w:t>
                            </w:r>
                          </w:p>
                          <w:p w14:paraId="5AF51FB4" w14:textId="05FB477F" w:rsidR="00906CB9" w:rsidRPr="00B0193C" w:rsidRDefault="00906CB9" w:rsidP="00B470B8">
                            <w:pPr>
                              <w:spacing w:line="240" w:lineRule="auto"/>
                              <w:rPr>
                                <w:rFonts w:asciiTheme="minorHAnsi" w:hAnsiTheme="minorHAnsi" w:cstheme="minorHAnsi"/>
                                <w:color w:val="FFFFFF" w:themeColor="background1"/>
                              </w:rPr>
                            </w:pPr>
                            <w:r>
                              <w:rPr>
                                <w:rFonts w:asciiTheme="minorHAnsi" w:hAnsiTheme="minorHAnsi" w:cstheme="minorHAnsi"/>
                                <w:color w:val="FFFFFF" w:themeColor="background1"/>
                              </w:rPr>
                              <w:t xml:space="preserve">Download or read </w:t>
                            </w:r>
                            <w:r>
                              <w:rPr>
                                <w:rFonts w:asciiTheme="minorHAnsi" w:hAnsiTheme="minorHAnsi" w:cstheme="minorHAnsi"/>
                                <w:i/>
                                <w:color w:val="FFFFFF" w:themeColor="background1"/>
                              </w:rPr>
                              <w:t xml:space="preserve">Operating And Maintaining Underground Storage Tank Systems </w:t>
                            </w:r>
                            <w:r>
                              <w:rPr>
                                <w:rFonts w:asciiTheme="minorHAnsi" w:hAnsiTheme="minorHAnsi" w:cstheme="minorHAnsi"/>
                                <w:color w:val="FFFFFF" w:themeColor="background1"/>
                              </w:rPr>
                              <w:t xml:space="preserve">on </w:t>
                            </w:r>
                            <w:r w:rsidRPr="00B0193C">
                              <w:rPr>
                                <w:rFonts w:asciiTheme="minorHAnsi" w:hAnsiTheme="minorHAnsi" w:cstheme="minorHAnsi"/>
                                <w:color w:val="FFFFFF" w:themeColor="background1"/>
                              </w:rPr>
                              <w:t xml:space="preserve">EPA’s underground storage tank (UST) website at </w:t>
                            </w:r>
                            <w:hyperlink r:id="rId20" w:history="1">
                              <w:r w:rsidRPr="00196CCB">
                                <w:rPr>
                                  <w:rStyle w:val="Hyperlink"/>
                                  <w:rFonts w:asciiTheme="minorHAnsi" w:hAnsiTheme="minorHAnsi" w:cstheme="minorHAnsi"/>
                                </w:rPr>
                                <w:t>www.epa.gov/ust</w:t>
                              </w:r>
                            </w:hyperlink>
                            <w:r>
                              <w:rPr>
                                <w:rFonts w:asciiTheme="minorHAnsi" w:hAnsiTheme="minorHAnsi" w:cstheme="minorHAnsi"/>
                                <w:color w:val="FFFFFF" w:themeColor="background1"/>
                              </w:rPr>
                              <w:t>.  O</w:t>
                            </w:r>
                            <w:r w:rsidRPr="00B0193C">
                              <w:rPr>
                                <w:rFonts w:asciiTheme="minorHAnsi" w:hAnsiTheme="minorHAnsi" w:cstheme="minorHAnsi"/>
                                <w:color w:val="FFFFFF" w:themeColor="background1"/>
                              </w:rPr>
                              <w:t xml:space="preserve">rder </w:t>
                            </w:r>
                            <w:r>
                              <w:rPr>
                                <w:rFonts w:asciiTheme="minorHAnsi" w:hAnsiTheme="minorHAnsi" w:cstheme="minorHAnsi"/>
                                <w:color w:val="FFFFFF" w:themeColor="background1"/>
                              </w:rPr>
                              <w:t xml:space="preserve">printed copies of many, but not all, of our </w:t>
                            </w:r>
                            <w:r w:rsidRPr="00B0193C">
                              <w:rPr>
                                <w:rFonts w:asciiTheme="minorHAnsi" w:hAnsiTheme="minorHAnsi" w:cstheme="minorHAnsi"/>
                                <w:color w:val="FFFFFF" w:themeColor="background1"/>
                              </w:rPr>
                              <w:t xml:space="preserve">documents </w:t>
                            </w:r>
                            <w:r>
                              <w:rPr>
                                <w:rFonts w:asciiTheme="minorHAnsi" w:hAnsiTheme="minorHAnsi" w:cstheme="minorHAnsi"/>
                                <w:color w:val="FFFFFF" w:themeColor="background1"/>
                              </w:rPr>
                              <w:t xml:space="preserve">from </w:t>
                            </w:r>
                            <w:r w:rsidRPr="00B0193C">
                              <w:rPr>
                                <w:rFonts w:asciiTheme="minorHAnsi" w:hAnsiTheme="minorHAnsi" w:cstheme="minorHAnsi"/>
                                <w:color w:val="FFFFFF" w:themeColor="background1"/>
                              </w:rPr>
                              <w:t xml:space="preserve">the National Service Center for Environmental Publications (NSCEP), EPA’s publication distributor: </w:t>
                            </w:r>
                            <w:r>
                              <w:rPr>
                                <w:rFonts w:asciiTheme="minorHAnsi" w:hAnsiTheme="minorHAnsi" w:cstheme="minorHAnsi"/>
                                <w:color w:val="FFFFFF" w:themeColor="background1"/>
                              </w:rPr>
                              <w:t xml:space="preserve"> write to </w:t>
                            </w:r>
                            <w:r w:rsidRPr="00B0193C">
                              <w:rPr>
                                <w:rFonts w:asciiTheme="minorHAnsi" w:hAnsiTheme="minorHAnsi" w:cstheme="minorHAnsi"/>
                                <w:color w:val="FFFFFF" w:themeColor="background1"/>
                              </w:rPr>
                              <w:t>NSCEP, PO Box 42419, Cincinnati, OH 45242</w:t>
                            </w:r>
                            <w:r>
                              <w:rPr>
                                <w:rFonts w:asciiTheme="minorHAnsi" w:hAnsiTheme="minorHAnsi" w:cstheme="minorHAnsi"/>
                                <w:color w:val="FFFFFF" w:themeColor="background1"/>
                              </w:rPr>
                              <w:t>;</w:t>
                            </w:r>
                            <w:r w:rsidRPr="00B0193C">
                              <w:rPr>
                                <w:rFonts w:asciiTheme="minorHAnsi" w:hAnsiTheme="minorHAnsi" w:cstheme="minorHAnsi"/>
                                <w:color w:val="FFFFFF" w:themeColor="background1"/>
                              </w:rPr>
                              <w:t xml:space="preserve"> </w:t>
                            </w:r>
                            <w:r>
                              <w:rPr>
                                <w:rFonts w:asciiTheme="minorHAnsi" w:hAnsiTheme="minorHAnsi" w:cstheme="minorHAnsi"/>
                                <w:color w:val="FFFFFF" w:themeColor="background1"/>
                              </w:rPr>
                              <w:t>c</w:t>
                            </w:r>
                            <w:r w:rsidRPr="00B0193C">
                              <w:rPr>
                                <w:rFonts w:asciiTheme="minorHAnsi" w:hAnsiTheme="minorHAnsi" w:cstheme="minorHAnsi"/>
                                <w:color w:val="FFFFFF" w:themeColor="background1"/>
                              </w:rPr>
                              <w:t>all NSCEP’s toll-free number 800-490-9198</w:t>
                            </w:r>
                            <w:r>
                              <w:rPr>
                                <w:rFonts w:asciiTheme="minorHAnsi" w:hAnsiTheme="minorHAnsi" w:cstheme="minorHAnsi"/>
                                <w:color w:val="FFFFFF" w:themeColor="background1"/>
                              </w:rPr>
                              <w:t>;</w:t>
                            </w:r>
                            <w:r w:rsidRPr="00B0193C">
                              <w:rPr>
                                <w:rFonts w:asciiTheme="minorHAnsi" w:hAnsiTheme="minorHAnsi" w:cstheme="minorHAnsi"/>
                                <w:color w:val="FFFFFF" w:themeColor="background1"/>
                              </w:rPr>
                              <w:t xml:space="preserve"> </w:t>
                            </w:r>
                            <w:r>
                              <w:rPr>
                                <w:rFonts w:asciiTheme="minorHAnsi" w:hAnsiTheme="minorHAnsi" w:cstheme="minorHAnsi"/>
                                <w:color w:val="FFFFFF" w:themeColor="background1"/>
                              </w:rPr>
                              <w:t>or f</w:t>
                            </w:r>
                            <w:r w:rsidRPr="00B0193C">
                              <w:rPr>
                                <w:rFonts w:asciiTheme="minorHAnsi" w:hAnsiTheme="minorHAnsi" w:cstheme="minorHAnsi"/>
                                <w:color w:val="FFFFFF" w:themeColor="background1"/>
                              </w:rPr>
                              <w:t>ax your order to NSCEP 301-604-3408.</w:t>
                            </w:r>
                            <w:r>
                              <w:rPr>
                                <w:rFonts w:asciiTheme="minorHAnsi" w:hAnsiTheme="minorHAnsi" w:cstheme="minorHAnsi"/>
                                <w:color w:val="FFFFFF" w:themeColor="background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76E442" id="Rectangle 574" o:spid="_x0000_s1034" style="position:absolute;margin-left:0;margin-top:195.4pt;width:499.7pt;height:146.8pt;z-index:-251591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" fillcolor="#9e8e5c [3204]" stroked="f" strokeweight="2pt">
                <v:textbox>
                  <w:txbxContent>
                    <w:p w14:paraId="3A4DEFCB" w14:textId="77777777" w:rsidR="00906CB9" w:rsidRPr="00B0193C" w:rsidRDefault="00906CB9" w:rsidP="00B470B8">
                      <w:pPr>
                        <w:spacing w:before="200" w:line="240" w:lineRule="auto"/>
                        <w:rPr>
                          <w:rFonts w:asciiTheme="minorHAnsi" w:hAnsiTheme="minorHAnsi" w:cstheme="minorHAnsi"/>
                          <w:i/>
                          <w:sz w:val="32"/>
                          <w:szCs w:val="32"/>
                        </w:rPr>
                      </w:pPr>
                      <w:r w:rsidRPr="00B0193C">
                        <w:rPr>
                          <w:rFonts w:asciiTheme="minorHAnsi" w:hAnsiTheme="minorHAnsi" w:cstheme="minorHAnsi"/>
                          <w:i/>
                          <w:sz w:val="32"/>
                          <w:szCs w:val="32"/>
                        </w:rPr>
                        <w:t>Free Publications About UST Requirements</w:t>
                      </w:r>
                    </w:p>
                    <w:p w14:paraId="5AF51FB4" w14:textId="05FB477F" w:rsidR="00906CB9" w:rsidRPr="00B0193C" w:rsidRDefault="00906CB9" w:rsidP="00B470B8">
                      <w:pPr>
                        <w:spacing w:line="240" w:lineRule="auto"/>
                        <w:rPr>
                          <w:rFonts w:asciiTheme="minorHAnsi" w:hAnsiTheme="minorHAnsi" w:cstheme="minorHAnsi"/>
                          <w:color w:val="FFFFFF" w:themeColor="background1"/>
                        </w:rPr>
                      </w:pPr>
                      <w:r>
                        <w:rPr>
                          <w:rFonts w:asciiTheme="minorHAnsi" w:hAnsiTheme="minorHAnsi" w:cstheme="minorHAnsi"/>
                          <w:color w:val="FFFFFF" w:themeColor="background1"/>
                        </w:rPr>
                        <w:t xml:space="preserve">Download or read </w:t>
                      </w:r>
                      <w:r>
                        <w:rPr>
                          <w:rFonts w:asciiTheme="minorHAnsi" w:hAnsiTheme="minorHAnsi" w:cstheme="minorHAnsi"/>
                          <w:i/>
                          <w:color w:val="FFFFFF" w:themeColor="background1"/>
                        </w:rPr>
                        <w:t xml:space="preserve">Operating And Maintaining Underground Storage Tank Systems </w:t>
                      </w:r>
                      <w:r>
                        <w:rPr>
                          <w:rFonts w:asciiTheme="minorHAnsi" w:hAnsiTheme="minorHAnsi" w:cstheme="minorHAnsi"/>
                          <w:color w:val="FFFFFF" w:themeColor="background1"/>
                        </w:rPr>
                        <w:t xml:space="preserve">on </w:t>
                      </w:r>
                      <w:r w:rsidRPr="00B0193C">
                        <w:rPr>
                          <w:rFonts w:asciiTheme="minorHAnsi" w:hAnsiTheme="minorHAnsi" w:cstheme="minorHAnsi"/>
                          <w:color w:val="FFFFFF" w:themeColor="background1"/>
                        </w:rPr>
                        <w:t xml:space="preserve">EPA’s underground storage tank (UST) website at </w:t>
                      </w:r>
                      <w:hyperlink r:id="rId21" w:history="1">
                        <w:r w:rsidRPr="00196CCB">
                          <w:rPr>
                            <w:rStyle w:val="Hyperlink"/>
                            <w:rFonts w:asciiTheme="minorHAnsi" w:hAnsiTheme="minorHAnsi" w:cstheme="minorHAnsi"/>
                          </w:rPr>
                          <w:t>www.epa.</w:t>
                        </w:r>
                        <w:r w:rsidRPr="00196CCB">
                          <w:rPr>
                            <w:rStyle w:val="Hyperlink"/>
                            <w:rFonts w:asciiTheme="minorHAnsi" w:hAnsiTheme="minorHAnsi" w:cstheme="minorHAnsi"/>
                          </w:rPr>
                          <w:t>g</w:t>
                        </w:r>
                        <w:r w:rsidRPr="00196CCB">
                          <w:rPr>
                            <w:rStyle w:val="Hyperlink"/>
                            <w:rFonts w:asciiTheme="minorHAnsi" w:hAnsiTheme="minorHAnsi" w:cstheme="minorHAnsi"/>
                          </w:rPr>
                          <w:t>ov/ust</w:t>
                        </w:r>
                      </w:hyperlink>
                      <w:r>
                        <w:rPr>
                          <w:rFonts w:asciiTheme="minorHAnsi" w:hAnsiTheme="minorHAnsi" w:cstheme="minorHAnsi"/>
                          <w:color w:val="FFFFFF" w:themeColor="background1"/>
                        </w:rPr>
                        <w:t>.  O</w:t>
                      </w:r>
                      <w:r w:rsidRPr="00B0193C">
                        <w:rPr>
                          <w:rFonts w:asciiTheme="minorHAnsi" w:hAnsiTheme="minorHAnsi" w:cstheme="minorHAnsi"/>
                          <w:color w:val="FFFFFF" w:themeColor="background1"/>
                        </w:rPr>
                        <w:t xml:space="preserve">rder </w:t>
                      </w:r>
                      <w:r>
                        <w:rPr>
                          <w:rFonts w:asciiTheme="minorHAnsi" w:hAnsiTheme="minorHAnsi" w:cstheme="minorHAnsi"/>
                          <w:color w:val="FFFFFF" w:themeColor="background1"/>
                        </w:rPr>
                        <w:t xml:space="preserve">printed copies of many, but not all, of our </w:t>
                      </w:r>
                      <w:r w:rsidRPr="00B0193C">
                        <w:rPr>
                          <w:rFonts w:asciiTheme="minorHAnsi" w:hAnsiTheme="minorHAnsi" w:cstheme="minorHAnsi"/>
                          <w:color w:val="FFFFFF" w:themeColor="background1"/>
                        </w:rPr>
                        <w:t xml:space="preserve">documents </w:t>
                      </w:r>
                      <w:r>
                        <w:rPr>
                          <w:rFonts w:asciiTheme="minorHAnsi" w:hAnsiTheme="minorHAnsi" w:cstheme="minorHAnsi"/>
                          <w:color w:val="FFFFFF" w:themeColor="background1"/>
                        </w:rPr>
                        <w:t xml:space="preserve">from </w:t>
                      </w:r>
                      <w:r w:rsidRPr="00B0193C">
                        <w:rPr>
                          <w:rFonts w:asciiTheme="minorHAnsi" w:hAnsiTheme="minorHAnsi" w:cstheme="minorHAnsi"/>
                          <w:color w:val="FFFFFF" w:themeColor="background1"/>
                        </w:rPr>
                        <w:t xml:space="preserve">the National Service Center for Environmental Publications (NSCEP), EPA’s publication distributor: </w:t>
                      </w:r>
                      <w:r>
                        <w:rPr>
                          <w:rFonts w:asciiTheme="minorHAnsi" w:hAnsiTheme="minorHAnsi" w:cstheme="minorHAnsi"/>
                          <w:color w:val="FFFFFF" w:themeColor="background1"/>
                        </w:rPr>
                        <w:t xml:space="preserve"> write to </w:t>
                      </w:r>
                      <w:r w:rsidRPr="00B0193C">
                        <w:rPr>
                          <w:rFonts w:asciiTheme="minorHAnsi" w:hAnsiTheme="minorHAnsi" w:cstheme="minorHAnsi"/>
                          <w:color w:val="FFFFFF" w:themeColor="background1"/>
                        </w:rPr>
                        <w:t>NSCEP, PO Box 42419, Cincinnati, OH 45242</w:t>
                      </w:r>
                      <w:r>
                        <w:rPr>
                          <w:rFonts w:asciiTheme="minorHAnsi" w:hAnsiTheme="minorHAnsi" w:cstheme="minorHAnsi"/>
                          <w:color w:val="FFFFFF" w:themeColor="background1"/>
                        </w:rPr>
                        <w:t>;</w:t>
                      </w:r>
                      <w:r w:rsidRPr="00B0193C">
                        <w:rPr>
                          <w:rFonts w:asciiTheme="minorHAnsi" w:hAnsiTheme="minorHAnsi" w:cstheme="minorHAnsi"/>
                          <w:color w:val="FFFFFF" w:themeColor="background1"/>
                        </w:rPr>
                        <w:t xml:space="preserve"> </w:t>
                      </w:r>
                      <w:r>
                        <w:rPr>
                          <w:rFonts w:asciiTheme="minorHAnsi" w:hAnsiTheme="minorHAnsi" w:cstheme="minorHAnsi"/>
                          <w:color w:val="FFFFFF" w:themeColor="background1"/>
                        </w:rPr>
                        <w:t>c</w:t>
                      </w:r>
                      <w:r w:rsidRPr="00B0193C">
                        <w:rPr>
                          <w:rFonts w:asciiTheme="minorHAnsi" w:hAnsiTheme="minorHAnsi" w:cstheme="minorHAnsi"/>
                          <w:color w:val="FFFFFF" w:themeColor="background1"/>
                        </w:rPr>
                        <w:t>all NSCEP’s toll-free number 800-490-9198</w:t>
                      </w:r>
                      <w:r>
                        <w:rPr>
                          <w:rFonts w:asciiTheme="minorHAnsi" w:hAnsiTheme="minorHAnsi" w:cstheme="minorHAnsi"/>
                          <w:color w:val="FFFFFF" w:themeColor="background1"/>
                        </w:rPr>
                        <w:t>;</w:t>
                      </w:r>
                      <w:r w:rsidRPr="00B0193C">
                        <w:rPr>
                          <w:rFonts w:asciiTheme="minorHAnsi" w:hAnsiTheme="minorHAnsi" w:cstheme="minorHAnsi"/>
                          <w:color w:val="FFFFFF" w:themeColor="background1"/>
                        </w:rPr>
                        <w:t xml:space="preserve"> </w:t>
                      </w:r>
                      <w:r>
                        <w:rPr>
                          <w:rFonts w:asciiTheme="minorHAnsi" w:hAnsiTheme="minorHAnsi" w:cstheme="minorHAnsi"/>
                          <w:color w:val="FFFFFF" w:themeColor="background1"/>
                        </w:rPr>
                        <w:t>or f</w:t>
                      </w:r>
                      <w:r w:rsidRPr="00B0193C">
                        <w:rPr>
                          <w:rFonts w:asciiTheme="minorHAnsi" w:hAnsiTheme="minorHAnsi" w:cstheme="minorHAnsi"/>
                          <w:color w:val="FFFFFF" w:themeColor="background1"/>
                        </w:rPr>
                        <w:t>ax your order to NSCEP 301-604-3408.</w:t>
                      </w:r>
                      <w:r>
                        <w:rPr>
                          <w:rFonts w:asciiTheme="minorHAnsi" w:hAnsiTheme="minorHAnsi" w:cstheme="minorHAnsi"/>
                          <w:color w:val="FFFFFF" w:themeColor="background1"/>
                        </w:rPr>
                        <w:t xml:space="preserve">  </w:t>
                      </w:r>
                    </w:p>
                  </w:txbxContent>
                </v:textbox>
                <w10:wrap anchorx="margin"/>
              </v:rect>
            </w:pict>
          </mc:Fallback>
        </mc:AlternateContent>
      </w:r>
      <w:r w:rsidR="00965383" w:rsidRPr="00853499">
        <w:br w:type="page"/>
      </w:r>
    </w:p>
    <w:p w14:paraId="58E26576" w14:textId="1D012FE8" w:rsidR="00965383" w:rsidRDefault="004D67D3" w:rsidP="00155683">
      <w:pPr>
        <w:pStyle w:val="TOC1"/>
      </w:pPr>
      <w:r w:rsidRPr="00AD6440">
        <w:rPr>
          <w:noProof/>
        </w:rPr>
        <w:lastRenderedPageBreak/>
        <mc:AlternateContent>
          <mc:Choice Requires="wps">
            <w:drawing>
              <wp:anchor distT="0" distB="0" distL="114300" distR="114300" simplePos="0" relativeHeight="252085760" behindDoc="1" locked="0" layoutInCell="1" allowOverlap="1" wp14:anchorId="75C6F4B2" wp14:editId="4062A41E">
                <wp:simplePos x="0" y="0"/>
                <wp:positionH relativeFrom="column">
                  <wp:posOffset>-935666</wp:posOffset>
                </wp:positionH>
                <wp:positionV relativeFrom="paragraph">
                  <wp:posOffset>-510363</wp:posOffset>
                </wp:positionV>
                <wp:extent cx="4359349" cy="2223741"/>
                <wp:effectExtent l="0" t="0" r="3175" b="5715"/>
                <wp:wrapNone/>
                <wp:docPr id="349" name="Rectangle 349"/>
                <wp:cNvGraphicFramePr/>
                <a:graphic xmlns:a="http://schemas.openxmlformats.org/drawingml/2006/main">
                  <a:graphicData uri="http://schemas.microsoft.com/office/word/2010/wordprocessingShape">
                    <wps:wsp>
                      <wps:cNvSpPr/>
                      <wps:spPr>
                        <a:xfrm>
                          <a:off x="0" y="0"/>
                          <a:ext cx="4359349" cy="2223741"/>
                        </a:xfrm>
                        <a:prstGeom prst="rect">
                          <a:avLst/>
                        </a:prstGeom>
                        <a:solidFill>
                          <a:schemeClr val="accent1"/>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3BD20C2F" w14:textId="31026F66" w:rsidR="00906CB9" w:rsidRPr="00CD1791" w:rsidRDefault="00906CB9" w:rsidP="00155683">
                            <w:pPr>
                              <w:pStyle w:val="TOC1"/>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C6F4B2" id="Rectangle 349" o:spid="_x0000_s1035" style="position:absolute;margin-left:-73.65pt;margin-top:-40.2pt;width:343.25pt;height:175.1pt;z-index:-25123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" fillcolor="#9e8e5c [3204]" stroked="f" strokeweight="2pt">
                <v:textbox>
                  <w:txbxContent>
                    <w:p w14:paraId="3BD20C2F" w14:textId="31026F66" w:rsidR="00906CB9" w:rsidRPr="00CD1791" w:rsidRDefault="00906CB9" w:rsidP="00155683">
                      <w:pPr>
                        <w:pStyle w:val="TOC1"/>
                      </w:pPr>
                    </w:p>
                  </w:txbxContent>
                </v:textbox>
              </v:rect>
            </w:pict>
          </mc:Fallback>
        </mc:AlternateContent>
      </w:r>
      <w:r w:rsidR="00AD6440" w:rsidRPr="00AD6440">
        <w:rPr>
          <w:noProof/>
        </w:rPr>
        <w:drawing>
          <wp:anchor distT="0" distB="0" distL="114300" distR="114300" simplePos="0" relativeHeight="252086784" behindDoc="1" locked="0" layoutInCell="1" allowOverlap="1" wp14:anchorId="4259B354" wp14:editId="233EEAF1">
            <wp:simplePos x="0" y="0"/>
            <wp:positionH relativeFrom="margin">
              <wp:posOffset>2626242</wp:posOffset>
            </wp:positionH>
            <wp:positionV relativeFrom="paragraph">
              <wp:posOffset>-871870</wp:posOffset>
            </wp:positionV>
            <wp:extent cx="3828141" cy="2585248"/>
            <wp:effectExtent l="0" t="0" r="1270" b="571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iStock_000020752237Large.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830291" cy="2586700"/>
                    </a:xfrm>
                    <a:prstGeom prst="rect">
                      <a:avLst/>
                    </a:prstGeom>
                  </pic:spPr>
                </pic:pic>
              </a:graphicData>
            </a:graphic>
            <wp14:sizeRelH relativeFrom="page">
              <wp14:pctWidth>0</wp14:pctWidth>
            </wp14:sizeRelH>
            <wp14:sizeRelV relativeFrom="page">
              <wp14:pctHeight>0</wp14:pctHeight>
            </wp14:sizeRelV>
          </wp:anchor>
        </w:drawing>
      </w:r>
    </w:p>
    <w:p w14:paraId="777D5F55" w14:textId="77777777" w:rsidR="00AD6440" w:rsidRDefault="00AD6440" w:rsidP="004F3C1E"/>
    <w:p w14:paraId="1FBF366B" w14:textId="77777777" w:rsidR="00AD6440" w:rsidRPr="00CD1791" w:rsidRDefault="00AD6440" w:rsidP="004F3C1E"/>
    <w:p w14:paraId="005B372A" w14:textId="176EB8E8" w:rsidR="00867343" w:rsidRPr="00853499" w:rsidRDefault="00CD1791" w:rsidP="00155683">
      <w:pPr>
        <w:pStyle w:val="TOC1"/>
      </w:pPr>
      <w:r>
        <w:rPr>
          <w:noProof/>
        </w:rPr>
        <mc:AlternateContent>
          <mc:Choice Requires="wps">
            <w:drawing>
              <wp:anchor distT="0" distB="0" distL="114300" distR="114300" simplePos="0" relativeHeight="252088832" behindDoc="1" locked="0" layoutInCell="1" allowOverlap="1" wp14:anchorId="4F691794" wp14:editId="3FC7E370">
                <wp:simplePos x="0" y="0"/>
                <wp:positionH relativeFrom="column">
                  <wp:posOffset>-90157</wp:posOffset>
                </wp:positionH>
                <wp:positionV relativeFrom="paragraph">
                  <wp:posOffset>224376</wp:posOffset>
                </wp:positionV>
                <wp:extent cx="7110044" cy="804915"/>
                <wp:effectExtent l="0" t="0" r="0" b="0"/>
                <wp:wrapNone/>
                <wp:docPr id="2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10044" cy="804915"/>
                        </a:xfrm>
                        <a:prstGeom prst="rect">
                          <a:avLst/>
                        </a:prstGeom>
                        <a:noFill/>
                        <a:ln>
                          <a:noFill/>
                        </a:ln>
                      </wps:spPr>
                      <wps:txbx>
                        <w:txbxContent>
                          <w:p w14:paraId="79A25440" w14:textId="77777777" w:rsidR="00906CB9" w:rsidRPr="00EA73AB" w:rsidRDefault="00906CB9" w:rsidP="00CD1791">
                            <w:pPr>
                              <w:rPr>
                                <w:rFonts w:asciiTheme="minorHAnsi" w:hAnsiTheme="minorHAnsi" w:cstheme="minorHAnsi"/>
                                <w:b/>
                                <w:color w:val="FFFFFF" w:themeColor="background1"/>
                                <w:sz w:val="72"/>
                                <w:szCs w:val="56"/>
                                <w14:textOutline w14:w="9525" w14:cap="rnd" w14:cmpd="sng" w14:algn="ctr">
                                  <w14:noFill/>
                                  <w14:prstDash w14:val="solid"/>
                                  <w14:bevel/>
                                </w14:textOutline>
                              </w:rPr>
                            </w:pPr>
                            <w:r w:rsidRPr="00EA73AB">
                              <w:rPr>
                                <w:rFonts w:asciiTheme="minorHAnsi" w:hAnsiTheme="minorHAnsi" w:cstheme="minorHAnsi"/>
                                <w:b/>
                                <w:color w:val="FFFFFF" w:themeColor="background1"/>
                                <w:sz w:val="72"/>
                                <w:szCs w:val="56"/>
                                <w14:textOutline w14:w="9525" w14:cap="rnd" w14:cmpd="sng" w14:algn="ctr">
                                  <w14:noFill/>
                                  <w14:prstDash w14:val="solid"/>
                                  <w14:bevel/>
                                </w14:textOutline>
                              </w:rPr>
                              <w:t xml:space="preserve">Contents  </w:t>
                            </w:r>
                          </w:p>
                        </w:txbxContent>
                      </wps:txbx>
                      <wps:bodyPr rot="0" vert="horz" wrap="square" lIns="91440" tIns="45720" rIns="91440" bIns="45720" anchor="t" anchorCtr="0" upright="1">
                        <a:noAutofit/>
                      </wps:bodyPr>
                    </wps:wsp>
                  </a:graphicData>
                </a:graphic>
              </wp:anchor>
            </w:drawing>
          </mc:Choice>
          <mc:Fallback>
            <w:pict>
              <v:rect w14:anchorId="4F691794" id="Rectangle 7" o:spid="_x0000_s1036" style="position:absolute;margin-left:-7.1pt;margin-top:17.65pt;width:559.85pt;height:63.4pt;z-index:-251227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" filled="f" stroked="f">
                <v:textbox>
                  <w:txbxContent>
                    <w:p w14:paraId="79A25440" w14:textId="77777777" w:rsidR="00906CB9" w:rsidRPr="00EA73AB" w:rsidRDefault="00906CB9" w:rsidP="00CD1791">
                      <w:pPr>
                        <w:rPr>
                          <w:rFonts w:asciiTheme="minorHAnsi" w:hAnsiTheme="minorHAnsi" w:cstheme="minorHAnsi"/>
                          <w:b/>
                          <w:color w:val="FFFFFF" w:themeColor="background1"/>
                          <w:sz w:val="72"/>
                          <w:szCs w:val="56"/>
                          <w14:textOutline w14:w="9525" w14:cap="rnd" w14:cmpd="sng" w14:algn="ctr">
                            <w14:noFill/>
                            <w14:prstDash w14:val="solid"/>
                            <w14:bevel/>
                          </w14:textOutline>
                        </w:rPr>
                      </w:pPr>
                      <w:r w:rsidRPr="00EA73AB">
                        <w:rPr>
                          <w:rFonts w:asciiTheme="minorHAnsi" w:hAnsiTheme="minorHAnsi" w:cstheme="minorHAnsi"/>
                          <w:b/>
                          <w:color w:val="FFFFFF" w:themeColor="background1"/>
                          <w:sz w:val="72"/>
                          <w:szCs w:val="56"/>
                          <w14:textOutline w14:w="9525" w14:cap="rnd" w14:cmpd="sng" w14:algn="ctr">
                            <w14:noFill/>
                            <w14:prstDash w14:val="solid"/>
                            <w14:bevel/>
                          </w14:textOutline>
                        </w:rPr>
                        <w:t xml:space="preserve">Contents  </w:t>
                      </w:r>
                    </w:p>
                  </w:txbxContent>
                </v:textbox>
              </v:rect>
            </w:pict>
          </mc:Fallback>
        </mc:AlternateContent>
      </w:r>
    </w:p>
    <w:p w14:paraId="6FBC45B2" w14:textId="06481C34" w:rsidR="007250B3" w:rsidRDefault="007250B3" w:rsidP="00155683">
      <w:pPr>
        <w:pStyle w:val="TOC1"/>
      </w:pPr>
    </w:p>
    <w:p w14:paraId="24CAA37E" w14:textId="0C6BA47C" w:rsidR="007250B3" w:rsidRDefault="007250B3" w:rsidP="00155683">
      <w:pPr>
        <w:pStyle w:val="TOC1"/>
      </w:pPr>
    </w:p>
    <w:p w14:paraId="0CEEECEC" w14:textId="5E9011A5" w:rsidR="007250B3" w:rsidRDefault="007250B3" w:rsidP="00155683">
      <w:pPr>
        <w:pStyle w:val="TOC1"/>
      </w:pPr>
    </w:p>
    <w:p w14:paraId="768F117A" w14:textId="4D088F11" w:rsidR="007D2A70" w:rsidRPr="007D2A70" w:rsidRDefault="00691DE0" w:rsidP="00155683">
      <w:pPr>
        <w:pStyle w:val="TOC1"/>
        <w:rPr>
          <w:rFonts w:cstheme="minorBidi"/>
          <w:noProof/>
        </w:rPr>
      </w:pPr>
      <w:r w:rsidRPr="007D2A70">
        <w:fldChar w:fldCharType="begin"/>
      </w:r>
      <w:r w:rsidRPr="007D2A70">
        <w:instrText xml:space="preserve"> TOC \o "1-1" \h \z \u </w:instrText>
      </w:r>
      <w:r w:rsidRPr="007D2A70">
        <w:fldChar w:fldCharType="separate"/>
      </w:r>
      <w:hyperlink w:anchor="_Toc412195750" w:history="1">
        <w:r w:rsidR="007D2A70" w:rsidRPr="007D2A70">
          <w:rPr>
            <w:rStyle w:val="Hyperlink"/>
            <w:noProof/>
            <w:sz w:val="28"/>
            <w:szCs w:val="28"/>
          </w:rPr>
          <w:t>How To Use This Booklet</w:t>
        </w:r>
        <w:r w:rsidR="007D2A70" w:rsidRPr="007D2A70">
          <w:rPr>
            <w:noProof/>
            <w:webHidden/>
          </w:rPr>
          <w:tab/>
        </w:r>
        <w:r w:rsidR="007D2A70" w:rsidRPr="007D2A70">
          <w:rPr>
            <w:noProof/>
            <w:webHidden/>
          </w:rPr>
          <w:fldChar w:fldCharType="begin"/>
        </w:r>
        <w:r w:rsidR="007D2A70" w:rsidRPr="007D2A70">
          <w:rPr>
            <w:noProof/>
            <w:webHidden/>
          </w:rPr>
          <w:instrText xml:space="preserve"> PAGEREF _Toc412195750 \h </w:instrText>
        </w:r>
        <w:r w:rsidR="007D2A70" w:rsidRPr="007D2A70">
          <w:rPr>
            <w:noProof/>
            <w:webHidden/>
          </w:rPr>
        </w:r>
        <w:r w:rsidR="007D2A70" w:rsidRPr="007D2A70">
          <w:rPr>
            <w:noProof/>
            <w:webHidden/>
          </w:rPr>
          <w:fldChar w:fldCharType="separate"/>
        </w:r>
        <w:r w:rsidR="00E602CB">
          <w:rPr>
            <w:noProof/>
            <w:webHidden/>
          </w:rPr>
          <w:t>1</w:t>
        </w:r>
        <w:r w:rsidR="007D2A70" w:rsidRPr="007D2A70">
          <w:rPr>
            <w:noProof/>
            <w:webHidden/>
          </w:rPr>
          <w:fldChar w:fldCharType="end"/>
        </w:r>
      </w:hyperlink>
    </w:p>
    <w:p w14:paraId="699E796B" w14:textId="12CBF03D" w:rsidR="007D2A70" w:rsidRPr="007D2A70" w:rsidRDefault="00EF2C40" w:rsidP="00155683">
      <w:pPr>
        <w:pStyle w:val="TOC1"/>
        <w:rPr>
          <w:rFonts w:cstheme="minorBidi"/>
          <w:noProof/>
        </w:rPr>
      </w:pPr>
      <w:hyperlink w:anchor="_Toc412195751" w:history="1">
        <w:r w:rsidR="007D2A70" w:rsidRPr="007D2A70">
          <w:rPr>
            <w:rStyle w:val="Hyperlink"/>
            <w:noProof/>
            <w:sz w:val="28"/>
            <w:szCs w:val="28"/>
          </w:rPr>
          <w:t>Section 1: Identifying The Equipment At Your UST Facility</w:t>
        </w:r>
        <w:r w:rsidR="007D2A70" w:rsidRPr="007D2A70">
          <w:rPr>
            <w:noProof/>
            <w:webHidden/>
          </w:rPr>
          <w:tab/>
        </w:r>
        <w:r w:rsidR="007D2A70" w:rsidRPr="007D2A70">
          <w:rPr>
            <w:noProof/>
            <w:webHidden/>
          </w:rPr>
          <w:fldChar w:fldCharType="begin"/>
        </w:r>
        <w:r w:rsidR="007D2A70" w:rsidRPr="007D2A70">
          <w:rPr>
            <w:noProof/>
            <w:webHidden/>
          </w:rPr>
          <w:instrText xml:space="preserve"> PAGEREF _Toc412195751 \h </w:instrText>
        </w:r>
        <w:r w:rsidR="007D2A70" w:rsidRPr="007D2A70">
          <w:rPr>
            <w:noProof/>
            <w:webHidden/>
          </w:rPr>
        </w:r>
        <w:r w:rsidR="007D2A70" w:rsidRPr="007D2A70">
          <w:rPr>
            <w:noProof/>
            <w:webHidden/>
          </w:rPr>
          <w:fldChar w:fldCharType="separate"/>
        </w:r>
        <w:r w:rsidR="00E602CB">
          <w:rPr>
            <w:noProof/>
            <w:webHidden/>
          </w:rPr>
          <w:t>3</w:t>
        </w:r>
        <w:r w:rsidR="007D2A70" w:rsidRPr="007D2A70">
          <w:rPr>
            <w:noProof/>
            <w:webHidden/>
          </w:rPr>
          <w:fldChar w:fldCharType="end"/>
        </w:r>
      </w:hyperlink>
    </w:p>
    <w:p w14:paraId="7FA4E0B3" w14:textId="1389FBAA" w:rsidR="007D2A70" w:rsidRPr="007D2A70" w:rsidRDefault="00EF2C40" w:rsidP="00155683">
      <w:pPr>
        <w:pStyle w:val="TOC1"/>
        <w:rPr>
          <w:rFonts w:cstheme="minorBidi"/>
          <w:noProof/>
        </w:rPr>
      </w:pPr>
      <w:hyperlink w:anchor="_Toc412195752" w:history="1">
        <w:r w:rsidR="007D2A70" w:rsidRPr="007D2A70">
          <w:rPr>
            <w:rStyle w:val="Hyperlink"/>
            <w:noProof/>
            <w:sz w:val="28"/>
            <w:szCs w:val="28"/>
          </w:rPr>
          <w:t>Section 2: Release Detection</w:t>
        </w:r>
        <w:r w:rsidR="007D2A70" w:rsidRPr="007D2A70">
          <w:rPr>
            <w:noProof/>
            <w:webHidden/>
          </w:rPr>
          <w:tab/>
        </w:r>
        <w:r w:rsidR="007D2A70" w:rsidRPr="007D2A70">
          <w:rPr>
            <w:noProof/>
            <w:webHidden/>
          </w:rPr>
          <w:fldChar w:fldCharType="begin"/>
        </w:r>
        <w:r w:rsidR="007D2A70" w:rsidRPr="007D2A70">
          <w:rPr>
            <w:noProof/>
            <w:webHidden/>
          </w:rPr>
          <w:instrText xml:space="preserve"> PAGEREF _Toc412195752 \h </w:instrText>
        </w:r>
        <w:r w:rsidR="007D2A70" w:rsidRPr="007D2A70">
          <w:rPr>
            <w:noProof/>
            <w:webHidden/>
          </w:rPr>
        </w:r>
        <w:r w:rsidR="007D2A70" w:rsidRPr="007D2A70">
          <w:rPr>
            <w:noProof/>
            <w:webHidden/>
          </w:rPr>
          <w:fldChar w:fldCharType="separate"/>
        </w:r>
        <w:r w:rsidR="00E602CB">
          <w:rPr>
            <w:noProof/>
            <w:webHidden/>
          </w:rPr>
          <w:t>5</w:t>
        </w:r>
        <w:r w:rsidR="007D2A70" w:rsidRPr="007D2A70">
          <w:rPr>
            <w:noProof/>
            <w:webHidden/>
          </w:rPr>
          <w:fldChar w:fldCharType="end"/>
        </w:r>
      </w:hyperlink>
    </w:p>
    <w:p w14:paraId="734D2344" w14:textId="1E443017" w:rsidR="007D2A70" w:rsidRPr="007D2A70" w:rsidRDefault="00EF2C40" w:rsidP="00155683">
      <w:pPr>
        <w:pStyle w:val="TOC1"/>
        <w:rPr>
          <w:rFonts w:cstheme="minorBidi"/>
          <w:noProof/>
        </w:rPr>
      </w:pPr>
      <w:hyperlink w:anchor="_Toc412195753" w:history="1">
        <w:r w:rsidR="007D2A70" w:rsidRPr="007D2A70">
          <w:rPr>
            <w:rStyle w:val="Hyperlink"/>
            <w:noProof/>
            <w:sz w:val="28"/>
            <w:szCs w:val="28"/>
          </w:rPr>
          <w:t>Section 3: Suspected Or Confirmed Releases</w:t>
        </w:r>
        <w:r w:rsidR="007D2A70" w:rsidRPr="007D2A70">
          <w:rPr>
            <w:noProof/>
            <w:webHidden/>
          </w:rPr>
          <w:tab/>
        </w:r>
        <w:r w:rsidR="007D2A70" w:rsidRPr="007D2A70">
          <w:rPr>
            <w:noProof/>
            <w:webHidden/>
          </w:rPr>
          <w:fldChar w:fldCharType="begin"/>
        </w:r>
        <w:r w:rsidR="007D2A70" w:rsidRPr="007D2A70">
          <w:rPr>
            <w:noProof/>
            <w:webHidden/>
          </w:rPr>
          <w:instrText xml:space="preserve"> PAGEREF _Toc412195753 \h </w:instrText>
        </w:r>
        <w:r w:rsidR="007D2A70" w:rsidRPr="007D2A70">
          <w:rPr>
            <w:noProof/>
            <w:webHidden/>
          </w:rPr>
        </w:r>
        <w:r w:rsidR="007D2A70" w:rsidRPr="007D2A70">
          <w:rPr>
            <w:noProof/>
            <w:webHidden/>
          </w:rPr>
          <w:fldChar w:fldCharType="separate"/>
        </w:r>
        <w:r w:rsidR="00E602CB">
          <w:rPr>
            <w:noProof/>
            <w:webHidden/>
          </w:rPr>
          <w:t>26</w:t>
        </w:r>
        <w:r w:rsidR="007D2A70" w:rsidRPr="007D2A70">
          <w:rPr>
            <w:noProof/>
            <w:webHidden/>
          </w:rPr>
          <w:fldChar w:fldCharType="end"/>
        </w:r>
      </w:hyperlink>
    </w:p>
    <w:p w14:paraId="714EEBCD" w14:textId="43957A9E" w:rsidR="007D2A70" w:rsidRPr="007D2A70" w:rsidRDefault="00EF2C40" w:rsidP="00155683">
      <w:pPr>
        <w:pStyle w:val="TOC1"/>
        <w:rPr>
          <w:rFonts w:cstheme="minorBidi"/>
          <w:noProof/>
        </w:rPr>
      </w:pPr>
      <w:hyperlink w:anchor="_Toc412195754" w:history="1">
        <w:r w:rsidR="007D2A70" w:rsidRPr="007D2A70">
          <w:rPr>
            <w:rStyle w:val="Hyperlink"/>
            <w:noProof/>
            <w:sz w:val="28"/>
            <w:szCs w:val="28"/>
          </w:rPr>
          <w:t>Section 4: Spill And Overfill Protection</w:t>
        </w:r>
        <w:r w:rsidR="007D2A70" w:rsidRPr="007D2A70">
          <w:rPr>
            <w:noProof/>
            <w:webHidden/>
          </w:rPr>
          <w:tab/>
        </w:r>
        <w:r w:rsidR="007D2A70" w:rsidRPr="007D2A70">
          <w:rPr>
            <w:noProof/>
            <w:webHidden/>
          </w:rPr>
          <w:fldChar w:fldCharType="begin"/>
        </w:r>
        <w:r w:rsidR="007D2A70" w:rsidRPr="007D2A70">
          <w:rPr>
            <w:noProof/>
            <w:webHidden/>
          </w:rPr>
          <w:instrText xml:space="preserve"> PAGEREF _Toc412195754 \h </w:instrText>
        </w:r>
        <w:r w:rsidR="007D2A70" w:rsidRPr="007D2A70">
          <w:rPr>
            <w:noProof/>
            <w:webHidden/>
          </w:rPr>
        </w:r>
        <w:r w:rsidR="007D2A70" w:rsidRPr="007D2A70">
          <w:rPr>
            <w:noProof/>
            <w:webHidden/>
          </w:rPr>
          <w:fldChar w:fldCharType="separate"/>
        </w:r>
        <w:r w:rsidR="00E602CB">
          <w:rPr>
            <w:noProof/>
            <w:webHidden/>
          </w:rPr>
          <w:t>30</w:t>
        </w:r>
        <w:r w:rsidR="007D2A70" w:rsidRPr="007D2A70">
          <w:rPr>
            <w:noProof/>
            <w:webHidden/>
          </w:rPr>
          <w:fldChar w:fldCharType="end"/>
        </w:r>
      </w:hyperlink>
    </w:p>
    <w:p w14:paraId="7BB8FA4D" w14:textId="52446851" w:rsidR="007D2A70" w:rsidRPr="007D2A70" w:rsidRDefault="00EF2C40" w:rsidP="00155683">
      <w:pPr>
        <w:pStyle w:val="TOC1"/>
        <w:rPr>
          <w:rFonts w:cstheme="minorBidi"/>
          <w:noProof/>
        </w:rPr>
      </w:pPr>
      <w:hyperlink w:anchor="_Toc412195755" w:history="1">
        <w:r w:rsidR="007D2A70" w:rsidRPr="007D2A70">
          <w:rPr>
            <w:rStyle w:val="Hyperlink"/>
            <w:noProof/>
            <w:sz w:val="28"/>
            <w:szCs w:val="28"/>
          </w:rPr>
          <w:t>Section 5: Corrosion Protection</w:t>
        </w:r>
        <w:r w:rsidR="007D2A70" w:rsidRPr="007D2A70">
          <w:rPr>
            <w:noProof/>
            <w:webHidden/>
          </w:rPr>
          <w:tab/>
        </w:r>
        <w:r w:rsidR="007D2A70" w:rsidRPr="007D2A70">
          <w:rPr>
            <w:noProof/>
            <w:webHidden/>
          </w:rPr>
          <w:fldChar w:fldCharType="begin"/>
        </w:r>
        <w:r w:rsidR="007D2A70" w:rsidRPr="007D2A70">
          <w:rPr>
            <w:noProof/>
            <w:webHidden/>
          </w:rPr>
          <w:instrText xml:space="preserve"> PAGEREF _Toc412195755 \h </w:instrText>
        </w:r>
        <w:r w:rsidR="007D2A70" w:rsidRPr="007D2A70">
          <w:rPr>
            <w:noProof/>
            <w:webHidden/>
          </w:rPr>
        </w:r>
        <w:r w:rsidR="007D2A70" w:rsidRPr="007D2A70">
          <w:rPr>
            <w:noProof/>
            <w:webHidden/>
          </w:rPr>
          <w:fldChar w:fldCharType="separate"/>
        </w:r>
        <w:r w:rsidR="00E602CB">
          <w:rPr>
            <w:noProof/>
            <w:webHidden/>
          </w:rPr>
          <w:t>43</w:t>
        </w:r>
        <w:r w:rsidR="007D2A70" w:rsidRPr="007D2A70">
          <w:rPr>
            <w:noProof/>
            <w:webHidden/>
          </w:rPr>
          <w:fldChar w:fldCharType="end"/>
        </w:r>
      </w:hyperlink>
    </w:p>
    <w:p w14:paraId="02674C4B" w14:textId="5BF9B38F" w:rsidR="007D2A70" w:rsidRPr="007D2A70" w:rsidRDefault="00EF2C40" w:rsidP="00155683">
      <w:pPr>
        <w:pStyle w:val="TOC1"/>
        <w:rPr>
          <w:rFonts w:cstheme="minorBidi"/>
          <w:noProof/>
        </w:rPr>
      </w:pPr>
      <w:hyperlink w:anchor="_Toc412195756" w:history="1">
        <w:r w:rsidR="007D2A70" w:rsidRPr="007D2A70">
          <w:rPr>
            <w:rStyle w:val="Hyperlink"/>
            <w:noProof/>
            <w:sz w:val="28"/>
            <w:szCs w:val="28"/>
          </w:rPr>
          <w:t>Section 6: Walkthrough Inspections</w:t>
        </w:r>
        <w:r w:rsidR="007D2A70" w:rsidRPr="007D2A70">
          <w:rPr>
            <w:noProof/>
            <w:webHidden/>
          </w:rPr>
          <w:tab/>
        </w:r>
        <w:r w:rsidR="007D2A70" w:rsidRPr="007D2A70">
          <w:rPr>
            <w:noProof/>
            <w:webHidden/>
          </w:rPr>
          <w:fldChar w:fldCharType="begin"/>
        </w:r>
        <w:r w:rsidR="007D2A70" w:rsidRPr="007D2A70">
          <w:rPr>
            <w:noProof/>
            <w:webHidden/>
          </w:rPr>
          <w:instrText xml:space="preserve"> PAGEREF _Toc412195756 \h </w:instrText>
        </w:r>
        <w:r w:rsidR="007D2A70" w:rsidRPr="007D2A70">
          <w:rPr>
            <w:noProof/>
            <w:webHidden/>
          </w:rPr>
        </w:r>
        <w:r w:rsidR="007D2A70" w:rsidRPr="007D2A70">
          <w:rPr>
            <w:noProof/>
            <w:webHidden/>
          </w:rPr>
          <w:fldChar w:fldCharType="separate"/>
        </w:r>
        <w:r w:rsidR="00E602CB">
          <w:rPr>
            <w:noProof/>
            <w:webHidden/>
          </w:rPr>
          <w:t>52</w:t>
        </w:r>
        <w:r w:rsidR="007D2A70" w:rsidRPr="007D2A70">
          <w:rPr>
            <w:noProof/>
            <w:webHidden/>
          </w:rPr>
          <w:fldChar w:fldCharType="end"/>
        </w:r>
      </w:hyperlink>
    </w:p>
    <w:p w14:paraId="4FE69783" w14:textId="2D9947CF" w:rsidR="007D2A70" w:rsidRPr="007D2A70" w:rsidRDefault="00EF2C40" w:rsidP="00155683">
      <w:pPr>
        <w:pStyle w:val="TOC1"/>
        <w:rPr>
          <w:rFonts w:cstheme="minorBidi"/>
          <w:noProof/>
        </w:rPr>
      </w:pPr>
      <w:hyperlink w:anchor="_Toc412195757" w:history="1">
        <w:r w:rsidR="007D2A70" w:rsidRPr="007D2A70">
          <w:rPr>
            <w:rStyle w:val="Hyperlink"/>
            <w:noProof/>
            <w:sz w:val="28"/>
            <w:szCs w:val="28"/>
          </w:rPr>
          <w:t>Section 7: For More Information</w:t>
        </w:r>
        <w:r w:rsidR="007D2A70" w:rsidRPr="007D2A70">
          <w:rPr>
            <w:noProof/>
            <w:webHidden/>
          </w:rPr>
          <w:tab/>
        </w:r>
        <w:r w:rsidR="007D2A70" w:rsidRPr="007D2A70">
          <w:rPr>
            <w:noProof/>
            <w:webHidden/>
          </w:rPr>
          <w:fldChar w:fldCharType="begin"/>
        </w:r>
        <w:r w:rsidR="007D2A70" w:rsidRPr="007D2A70">
          <w:rPr>
            <w:noProof/>
            <w:webHidden/>
          </w:rPr>
          <w:instrText xml:space="preserve"> PAGEREF _Toc412195757 \h </w:instrText>
        </w:r>
        <w:r w:rsidR="007D2A70" w:rsidRPr="007D2A70">
          <w:rPr>
            <w:noProof/>
            <w:webHidden/>
          </w:rPr>
        </w:r>
        <w:r w:rsidR="007D2A70" w:rsidRPr="007D2A70">
          <w:rPr>
            <w:noProof/>
            <w:webHidden/>
          </w:rPr>
          <w:fldChar w:fldCharType="separate"/>
        </w:r>
        <w:r w:rsidR="00E602CB">
          <w:rPr>
            <w:noProof/>
            <w:webHidden/>
          </w:rPr>
          <w:t>55</w:t>
        </w:r>
        <w:r w:rsidR="007D2A70" w:rsidRPr="007D2A70">
          <w:rPr>
            <w:noProof/>
            <w:webHidden/>
          </w:rPr>
          <w:fldChar w:fldCharType="end"/>
        </w:r>
      </w:hyperlink>
    </w:p>
    <w:p w14:paraId="0F195971" w14:textId="77777777" w:rsidR="00691DE0" w:rsidRPr="00853499" w:rsidRDefault="00691DE0" w:rsidP="00155683">
      <w:pPr>
        <w:pStyle w:val="TOC1"/>
      </w:pPr>
      <w:r w:rsidRPr="007D2A70">
        <w:fldChar w:fldCharType="end"/>
      </w:r>
    </w:p>
    <w:p w14:paraId="5A88F44E" w14:textId="77777777" w:rsidR="00FF6BF8" w:rsidRPr="00853499" w:rsidRDefault="00FF6BF8" w:rsidP="007250B3">
      <w:pPr>
        <w:spacing w:after="0" w:line="240" w:lineRule="auto"/>
      </w:pPr>
    </w:p>
    <w:p w14:paraId="53112D46" w14:textId="77777777" w:rsidR="00FF6BF8" w:rsidRPr="00853499" w:rsidRDefault="00FF6BF8" w:rsidP="007250B3">
      <w:pPr>
        <w:spacing w:after="0" w:line="240" w:lineRule="auto"/>
      </w:pPr>
    </w:p>
    <w:p w14:paraId="5502C792" w14:textId="77777777" w:rsidR="00FF6BF8" w:rsidRPr="00853499" w:rsidRDefault="00FF6BF8" w:rsidP="007250B3">
      <w:pPr>
        <w:spacing w:after="0" w:line="240" w:lineRule="auto"/>
        <w:jc w:val="center"/>
        <w:sectPr w:rsidR="00FF6BF8" w:rsidRPr="00853499" w:rsidSect="002703E0">
          <w:footerReference w:type="default" r:id="rId23"/>
          <w:pgSz w:w="12240" w:h="15840"/>
          <w:pgMar w:top="720" w:right="1440" w:bottom="1440" w:left="1440" w:header="720" w:footer="720" w:gutter="0"/>
          <w:pgNumType w:fmt="lowerRoman" w:start="2"/>
          <w:cols w:space="720"/>
          <w:docGrid w:linePitch="360"/>
        </w:sectPr>
      </w:pPr>
      <w:r w:rsidRPr="00853499">
        <w:rPr>
          <w:noProof/>
        </w:rPr>
        <mc:AlternateContent>
          <mc:Choice Requires="wps">
            <w:drawing>
              <wp:inline distT="0" distB="0" distL="0" distR="0" wp14:anchorId="78373BC3" wp14:editId="726D08E4">
                <wp:extent cx="4496696" cy="2242159"/>
                <wp:effectExtent l="0" t="0" r="0" b="6350"/>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6696" cy="2242159"/>
                        </a:xfrm>
                        <a:prstGeom prst="rect">
                          <a:avLst/>
                        </a:prstGeom>
                        <a:solidFill>
                          <a:schemeClr val="accent1"/>
                        </a:solidFill>
                        <a:ln w="9525">
                          <a:noFill/>
                          <a:miter lim="800000"/>
                          <a:headEnd/>
                          <a:tailEnd/>
                        </a:ln>
                        <a:effectLst/>
                      </wps:spPr>
                      <wps:txbx>
                        <w:txbxContent>
                          <w:p w14:paraId="5618014D" w14:textId="6373DACB" w:rsidR="00906CB9" w:rsidRPr="00D442D4" w:rsidRDefault="00906CB9" w:rsidP="007250B3">
                            <w:pPr>
                              <w:pStyle w:val="Whiteboxtext"/>
                              <w:spacing w:after="0" w:line="240" w:lineRule="auto"/>
                              <w:jc w:val="center"/>
                              <w:rPr>
                                <w:sz w:val="32"/>
                                <w:szCs w:val="32"/>
                              </w:rPr>
                            </w:pPr>
                            <w:r w:rsidRPr="00D442D4">
                              <w:rPr>
                                <w:sz w:val="32"/>
                                <w:szCs w:val="32"/>
                              </w:rPr>
                              <w:t>Disclaimer</w:t>
                            </w:r>
                          </w:p>
                          <w:p w14:paraId="6AAEFF96" w14:textId="77777777" w:rsidR="00906CB9" w:rsidRPr="00D442D4" w:rsidRDefault="00906CB9" w:rsidP="007250B3">
                            <w:pPr>
                              <w:pStyle w:val="Whiteboxtext"/>
                              <w:spacing w:after="0" w:line="240" w:lineRule="auto"/>
                            </w:pPr>
                          </w:p>
                          <w:p w14:paraId="71F6C00F" w14:textId="0B9B0E51" w:rsidR="00906CB9" w:rsidRPr="00D442D4" w:rsidRDefault="00906CB9" w:rsidP="007250B3">
                            <w:pPr>
                              <w:pStyle w:val="Whiteboxtext"/>
                              <w:spacing w:after="0" w:line="240" w:lineRule="auto"/>
                            </w:pPr>
                            <w:r w:rsidRPr="00D442D4">
                              <w:t>This document provides information on operating and maintaining underground storage tank (UST) systems.  The document is not a substitute for U.S. Environmental Protection Agency regulations nor is it a regulation itself — it does not impose legally binding requirements.</w:t>
                            </w:r>
                            <w:r>
                              <w:t xml:space="preserve"> </w:t>
                            </w:r>
                            <w:r w:rsidRPr="00D442D4">
                              <w:t xml:space="preserve"> </w:t>
                            </w:r>
                          </w:p>
                          <w:p w14:paraId="584859EF" w14:textId="77777777" w:rsidR="00906CB9" w:rsidRPr="00D442D4" w:rsidRDefault="00906CB9" w:rsidP="007250B3">
                            <w:pPr>
                              <w:pStyle w:val="Whiteboxtext"/>
                              <w:spacing w:after="0" w:line="240" w:lineRule="auto"/>
                            </w:pPr>
                          </w:p>
                          <w:p w14:paraId="2232FE88" w14:textId="5680E7F5" w:rsidR="00906CB9" w:rsidRPr="00D442D4" w:rsidRDefault="00906CB9" w:rsidP="007250B3">
                            <w:pPr>
                              <w:pStyle w:val="Whiteboxtext"/>
                              <w:spacing w:after="0" w:line="240" w:lineRule="auto"/>
                            </w:pPr>
                            <w:r w:rsidRPr="00D442D4">
                              <w:t>For regulatory requirements regarding UST systems, refer to the federal regulation governing UST systems (40 CFR part 280).</w:t>
                            </w:r>
                            <w:r>
                              <w:t xml:space="preserve">  </w:t>
                            </w:r>
                          </w:p>
                        </w:txbxContent>
                      </wps:txbx>
                      <wps:bodyPr rot="0" vert="horz" wrap="square" lIns="182880" tIns="91440" rIns="182880" bIns="91440" anchor="t" anchorCtr="0">
                        <a:noAutofit/>
                      </wps:bodyPr>
                    </wps:wsp>
                  </a:graphicData>
                </a:graphic>
              </wp:inline>
            </w:drawing>
          </mc:Choice>
          <mc:Fallback>
            <w:pict>
              <v:shape w14:anchorId="78373BC3" id="Text Box 2" o:spid="_x0000_s1037" type="#_x0000_t202" style="width:354.05pt;height:176.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" fillcolor="#9e8e5c [3204]" stroked="f">
                <v:textbox inset="14.4pt,7.2pt,14.4pt,7.2pt">
                  <w:txbxContent>
                    <w:p w14:paraId="5618014D" w14:textId="6373DACB" w:rsidR="00906CB9" w:rsidRPr="00D442D4" w:rsidRDefault="00906CB9" w:rsidP="007250B3">
                      <w:pPr>
                        <w:pStyle w:val="Whiteboxtext"/>
                        <w:spacing w:after="0" w:line="240" w:lineRule="auto"/>
                        <w:jc w:val="center"/>
                        <w:rPr>
                          <w:sz w:val="32"/>
                          <w:szCs w:val="32"/>
                        </w:rPr>
                      </w:pPr>
                      <w:r w:rsidRPr="00D442D4">
                        <w:rPr>
                          <w:sz w:val="32"/>
                          <w:szCs w:val="32"/>
                        </w:rPr>
                        <w:t>Disclaimer</w:t>
                      </w:r>
                    </w:p>
                    <w:p w14:paraId="6AAEFF96" w14:textId="77777777" w:rsidR="00906CB9" w:rsidRPr="00D442D4" w:rsidRDefault="00906CB9" w:rsidP="007250B3">
                      <w:pPr>
                        <w:pStyle w:val="Whiteboxtext"/>
                        <w:spacing w:after="0" w:line="240" w:lineRule="auto"/>
                      </w:pPr>
                    </w:p>
                    <w:p w14:paraId="71F6C00F" w14:textId="0B9B0E51" w:rsidR="00906CB9" w:rsidRPr="00D442D4" w:rsidRDefault="00906CB9" w:rsidP="007250B3">
                      <w:pPr>
                        <w:pStyle w:val="Whiteboxtext"/>
                        <w:spacing w:after="0" w:line="240" w:lineRule="auto"/>
                      </w:pPr>
                      <w:r w:rsidRPr="00D442D4">
                        <w:t>This document provides information on operating and maintaining underground storage tank (UST) systems.  The document is not a substitute for U.S. Environmental Protection Agency regulations nor is it a regulation itself — it does not impose legally binding requirements.</w:t>
                      </w:r>
                      <w:r>
                        <w:t xml:space="preserve"> </w:t>
                      </w:r>
                      <w:r w:rsidRPr="00D442D4">
                        <w:t xml:space="preserve"> </w:t>
                      </w:r>
                    </w:p>
                    <w:p w14:paraId="584859EF" w14:textId="77777777" w:rsidR="00906CB9" w:rsidRPr="00D442D4" w:rsidRDefault="00906CB9" w:rsidP="007250B3">
                      <w:pPr>
                        <w:pStyle w:val="Whiteboxtext"/>
                        <w:spacing w:after="0" w:line="240" w:lineRule="auto"/>
                      </w:pPr>
                    </w:p>
                    <w:p w14:paraId="2232FE88" w14:textId="5680E7F5" w:rsidR="00906CB9" w:rsidRPr="00D442D4" w:rsidRDefault="00906CB9" w:rsidP="007250B3">
                      <w:pPr>
                        <w:pStyle w:val="Whiteboxtext"/>
                        <w:spacing w:after="0" w:line="240" w:lineRule="auto"/>
                      </w:pPr>
                      <w:r w:rsidRPr="00D442D4">
                        <w:t>For regulatory requirements regarding UST systems, refer to the federal regulation governing UST systems (40 CFR part 280).</w:t>
                      </w:r>
                      <w:r>
                        <w:t xml:space="preserve">  </w:t>
                      </w:r>
                    </w:p>
                  </w:txbxContent>
                </v:textbox>
                <w10:anchorlock/>
              </v:shape>
            </w:pict>
          </mc:Fallback>
        </mc:AlternateContent>
      </w:r>
    </w:p>
    <w:p w14:paraId="66AF1084" w14:textId="407AD205" w:rsidR="003D2572" w:rsidRPr="00853499" w:rsidRDefault="00D02A4F" w:rsidP="007250B3">
      <w:pPr>
        <w:pStyle w:val="Heading1"/>
        <w:spacing w:after="0" w:line="240" w:lineRule="auto"/>
        <w:ind w:right="2160"/>
      </w:pPr>
      <w:bookmarkStart w:id="2" w:name="_Toc412195750"/>
      <w:r>
        <w:lastRenderedPageBreak/>
        <w:drawing>
          <wp:anchor distT="0" distB="0" distL="114300" distR="114300" simplePos="0" relativeHeight="251900416" behindDoc="0" locked="0" layoutInCell="1" allowOverlap="1" wp14:anchorId="5CB20777" wp14:editId="5BFAFE6C">
            <wp:simplePos x="0" y="0"/>
            <wp:positionH relativeFrom="page">
              <wp:posOffset>4103355</wp:posOffset>
            </wp:positionH>
            <wp:positionV relativeFrom="page">
              <wp:posOffset>438150</wp:posOffset>
            </wp:positionV>
            <wp:extent cx="2802255" cy="1216660"/>
            <wp:effectExtent l="0" t="0" r="0" b="2540"/>
            <wp:wrapSquare wrapText="bothSides"/>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 name="steel tanks www.highlandtank.com.jpg"/>
                    <pic:cNvPicPr/>
                  </pic:nvPicPr>
                  <pic:blipFill rotWithShape="1">
                    <a:blip r:embed="rId9">
                      <a:extLst>
                        <a:ext uri="{28A0092B-C50C-407E-A947-70E740481C1C}">
                          <a14:useLocalDpi xmlns:a14="http://schemas.microsoft.com/office/drawing/2010/main" val="0"/>
                        </a:ext>
                      </a:extLst>
                    </a:blip>
                    <a:srcRect t="25189" b="16905"/>
                    <a:stretch/>
                  </pic:blipFill>
                  <pic:spPr bwMode="auto">
                    <a:xfrm>
                      <a:off x="0" y="0"/>
                      <a:ext cx="2802255" cy="12166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701D9">
        <mc:AlternateContent>
          <mc:Choice Requires="wps">
            <w:drawing>
              <wp:anchor distT="0" distB="0" distL="114300" distR="114300" simplePos="0" relativeHeight="251643392" behindDoc="1" locked="0" layoutInCell="1" allowOverlap="1" wp14:anchorId="5B11A2B2" wp14:editId="46FF6F25">
                <wp:simplePos x="0" y="0"/>
                <wp:positionH relativeFrom="column">
                  <wp:posOffset>-924560</wp:posOffset>
                </wp:positionH>
                <wp:positionV relativeFrom="paragraph">
                  <wp:posOffset>-20955</wp:posOffset>
                </wp:positionV>
                <wp:extent cx="4114800" cy="1217930"/>
                <wp:effectExtent l="0" t="0" r="0" b="1270"/>
                <wp:wrapNone/>
                <wp:docPr id="499" name="Rectangle 499"/>
                <wp:cNvGraphicFramePr/>
                <a:graphic xmlns:a="http://schemas.openxmlformats.org/drawingml/2006/main">
                  <a:graphicData uri="http://schemas.microsoft.com/office/word/2010/wordprocessingShape">
                    <wps:wsp>
                      <wps:cNvSpPr/>
                      <wps:spPr>
                        <a:xfrm>
                          <a:off x="0" y="0"/>
                          <a:ext cx="4114800" cy="1217930"/>
                        </a:xfrm>
                        <a:prstGeom prst="rect">
                          <a:avLst/>
                        </a:prstGeom>
                        <a:solidFill>
                          <a:schemeClr val="accent1"/>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w16se="http://schemas.microsoft.com/office/word/2015/wordml/symex">
            <w:pict>
              <v:rect w14:anchorId="2793ACCB" id="Rectangle 499" o:spid="_x0000_s1026" style="position:absolute;margin-left:-72.8pt;margin-top:-1.65pt;width:324pt;height:95.9pt;z-index:-251673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" fillcolor="#9e8e5c [3204]" stroked="f" strokeweight="2pt"/>
            </w:pict>
          </mc:Fallback>
        </mc:AlternateContent>
      </w:r>
      <w:r w:rsidR="003D2572" w:rsidRPr="00853499">
        <w:br/>
      </w:r>
      <w:r w:rsidR="00FF6BF8" w:rsidRPr="00853499">
        <w:br/>
        <w:t>How To Use This Booklet</w:t>
      </w:r>
      <w:bookmarkEnd w:id="2"/>
    </w:p>
    <w:p w14:paraId="7537243C" w14:textId="77777777" w:rsidR="00C33B6F" w:rsidRDefault="00C33B6F" w:rsidP="00C33B6F"/>
    <w:p w14:paraId="6519880B" w14:textId="60A478C1" w:rsidR="00FF6BF8" w:rsidRPr="00853499" w:rsidRDefault="00B470B8" w:rsidP="007250B3">
      <w:pPr>
        <w:pStyle w:val="Heading2"/>
        <w:spacing w:after="0" w:line="240" w:lineRule="auto"/>
      </w:pPr>
      <w:r w:rsidRPr="00861456">
        <w:rPr>
          <w:noProof/>
        </w:rPr>
        <mc:AlternateContent>
          <mc:Choice Requires="wps">
            <w:drawing>
              <wp:anchor distT="182880" distB="182880" distL="182880" distR="182880" simplePos="0" relativeHeight="251735552" behindDoc="0" locked="0" layoutInCell="1" allowOverlap="1" wp14:anchorId="1E326E0B" wp14:editId="5057A639">
                <wp:simplePos x="0" y="0"/>
                <wp:positionH relativeFrom="margin">
                  <wp:posOffset>3931846</wp:posOffset>
                </wp:positionH>
                <wp:positionV relativeFrom="margin">
                  <wp:posOffset>1406392</wp:posOffset>
                </wp:positionV>
                <wp:extent cx="2057400" cy="7433310"/>
                <wp:effectExtent l="0" t="0" r="0" b="0"/>
                <wp:wrapSquare wrapText="bothSides"/>
                <wp:docPr id="5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7433310"/>
                        </a:xfrm>
                        <a:prstGeom prst="rect">
                          <a:avLst/>
                        </a:prstGeom>
                        <a:solidFill>
                          <a:schemeClr val="accent1"/>
                        </a:solidFill>
                        <a:ln w="9525">
                          <a:noFill/>
                          <a:miter lim="800000"/>
                          <a:headEnd/>
                          <a:tailEnd/>
                        </a:ln>
                        <a:effectLst/>
                      </wps:spPr>
                      <wps:txbx>
                        <w:txbxContent>
                          <w:p w14:paraId="374F016C" w14:textId="77777777" w:rsidR="00906CB9" w:rsidRDefault="00906CB9" w:rsidP="00B470B8">
                            <w:pPr>
                              <w:spacing w:after="0" w:line="240" w:lineRule="auto"/>
                              <w:rPr>
                                <w:rFonts w:asciiTheme="minorHAnsi" w:hAnsiTheme="minorHAnsi"/>
                                <w:b/>
                                <w:color w:val="FFFFFF" w:themeColor="background1"/>
                                <w:sz w:val="22"/>
                              </w:rPr>
                            </w:pPr>
                          </w:p>
                          <w:p w14:paraId="6CF66C84" w14:textId="77777777" w:rsidR="00906CB9" w:rsidRPr="00861456" w:rsidRDefault="00906CB9" w:rsidP="00B470B8">
                            <w:pPr>
                              <w:spacing w:after="0" w:line="240" w:lineRule="auto"/>
                              <w:rPr>
                                <w:rFonts w:asciiTheme="minorHAnsi" w:hAnsiTheme="minorHAnsi"/>
                                <w:b/>
                                <w:color w:val="FFFFFF" w:themeColor="background1"/>
                                <w:sz w:val="22"/>
                              </w:rPr>
                            </w:pPr>
                          </w:p>
                          <w:p w14:paraId="44ADED74" w14:textId="0FD7FE25" w:rsidR="00906CB9" w:rsidRDefault="00906CB9" w:rsidP="00B470B8">
                            <w:pPr>
                              <w:spacing w:after="0" w:line="240" w:lineRule="auto"/>
                              <w:rPr>
                                <w:rFonts w:asciiTheme="minorHAnsi" w:hAnsiTheme="minorHAnsi"/>
                                <w:b/>
                                <w:color w:val="FFFFFF" w:themeColor="background1"/>
                                <w:sz w:val="22"/>
                              </w:rPr>
                            </w:pPr>
                            <w:r w:rsidRPr="00861456">
                              <w:rPr>
                                <w:rFonts w:asciiTheme="minorHAnsi" w:hAnsiTheme="minorHAnsi"/>
                                <w:b/>
                                <w:color w:val="FFFFFF" w:themeColor="background1"/>
                                <w:sz w:val="22"/>
                              </w:rPr>
                              <w:t>Releases from USTs can threaten human health and the environment</w:t>
                            </w:r>
                            <w:r>
                              <w:rPr>
                                <w:rFonts w:asciiTheme="minorHAnsi" w:hAnsiTheme="minorHAnsi"/>
                                <w:b/>
                                <w:color w:val="FFFFFF" w:themeColor="background1"/>
                                <w:sz w:val="22"/>
                              </w:rPr>
                              <w:t>,</w:t>
                            </w:r>
                            <w:r w:rsidRPr="00861456">
                              <w:rPr>
                                <w:rFonts w:asciiTheme="minorHAnsi" w:hAnsiTheme="minorHAnsi"/>
                                <w:b/>
                                <w:color w:val="FFFFFF" w:themeColor="background1"/>
                                <w:sz w:val="22"/>
                              </w:rPr>
                              <w:t xml:space="preserve"> contaminat</w:t>
                            </w:r>
                            <w:r>
                              <w:rPr>
                                <w:rFonts w:asciiTheme="minorHAnsi" w:hAnsiTheme="minorHAnsi"/>
                                <w:b/>
                                <w:color w:val="FFFFFF" w:themeColor="background1"/>
                                <w:sz w:val="22"/>
                              </w:rPr>
                              <w:t>ing both</w:t>
                            </w:r>
                            <w:r w:rsidRPr="00861456">
                              <w:rPr>
                                <w:rFonts w:asciiTheme="minorHAnsi" w:hAnsiTheme="minorHAnsi"/>
                                <w:b/>
                                <w:color w:val="FFFFFF" w:themeColor="background1"/>
                                <w:sz w:val="22"/>
                              </w:rPr>
                              <w:t xml:space="preserve"> soil and </w:t>
                            </w:r>
                            <w:r>
                              <w:rPr>
                                <w:rFonts w:asciiTheme="minorHAnsi" w:hAnsiTheme="minorHAnsi"/>
                                <w:b/>
                                <w:color w:val="FFFFFF" w:themeColor="background1"/>
                                <w:sz w:val="22"/>
                              </w:rPr>
                              <w:t>ground</w:t>
                            </w:r>
                            <w:r w:rsidRPr="00861456">
                              <w:rPr>
                                <w:rFonts w:asciiTheme="minorHAnsi" w:hAnsiTheme="minorHAnsi"/>
                                <w:b/>
                                <w:color w:val="FFFFFF" w:themeColor="background1"/>
                                <w:sz w:val="22"/>
                              </w:rPr>
                              <w:t>water supplies.  As of 201</w:t>
                            </w:r>
                            <w:r>
                              <w:rPr>
                                <w:rFonts w:asciiTheme="minorHAnsi" w:hAnsiTheme="minorHAnsi"/>
                                <w:b/>
                                <w:color w:val="FFFFFF" w:themeColor="background1"/>
                                <w:sz w:val="22"/>
                              </w:rPr>
                              <w:t>5</w:t>
                            </w:r>
                            <w:r w:rsidRPr="00861456">
                              <w:rPr>
                                <w:rFonts w:asciiTheme="minorHAnsi" w:hAnsiTheme="minorHAnsi"/>
                                <w:b/>
                                <w:color w:val="FFFFFF" w:themeColor="background1"/>
                                <w:sz w:val="22"/>
                              </w:rPr>
                              <w:t>, more than 52</w:t>
                            </w:r>
                            <w:r>
                              <w:rPr>
                                <w:rFonts w:asciiTheme="minorHAnsi" w:hAnsiTheme="minorHAnsi"/>
                                <w:b/>
                                <w:color w:val="FFFFFF" w:themeColor="background1"/>
                                <w:sz w:val="22"/>
                              </w:rPr>
                              <w:t>5</w:t>
                            </w:r>
                            <w:r w:rsidRPr="00861456">
                              <w:rPr>
                                <w:rFonts w:asciiTheme="minorHAnsi" w:hAnsiTheme="minorHAnsi"/>
                                <w:b/>
                                <w:color w:val="FFFFFF" w:themeColor="background1"/>
                                <w:sz w:val="22"/>
                              </w:rPr>
                              <w:t>,000 UST releases have been confirmed.</w:t>
                            </w:r>
                          </w:p>
                          <w:p w14:paraId="4415E1A4" w14:textId="77777777" w:rsidR="00906CB9" w:rsidRPr="00861456" w:rsidRDefault="00906CB9" w:rsidP="00B470B8">
                            <w:pPr>
                              <w:spacing w:after="0" w:line="240" w:lineRule="auto"/>
                              <w:rPr>
                                <w:rFonts w:asciiTheme="minorHAnsi" w:hAnsiTheme="minorHAnsi"/>
                                <w:b/>
                                <w:color w:val="FFFFFF" w:themeColor="background1"/>
                                <w:sz w:val="22"/>
                              </w:rPr>
                            </w:pPr>
                          </w:p>
                          <w:p w14:paraId="5F7B4B63" w14:textId="77777777" w:rsidR="00906CB9" w:rsidRPr="00861456" w:rsidRDefault="00906CB9" w:rsidP="00B470B8">
                            <w:pPr>
                              <w:spacing w:after="0" w:line="240" w:lineRule="auto"/>
                              <w:rPr>
                                <w:rFonts w:asciiTheme="minorHAnsi" w:hAnsiTheme="minorHAnsi"/>
                                <w:b/>
                                <w:color w:val="FFFFFF" w:themeColor="background1"/>
                                <w:sz w:val="22"/>
                              </w:rPr>
                            </w:pPr>
                          </w:p>
                          <w:p w14:paraId="18080369" w14:textId="77777777" w:rsidR="00906CB9" w:rsidRPr="00861456" w:rsidRDefault="00906CB9" w:rsidP="00B470B8">
                            <w:pPr>
                              <w:spacing w:after="0" w:line="240" w:lineRule="auto"/>
                              <w:rPr>
                                <w:rFonts w:asciiTheme="minorHAnsi" w:hAnsiTheme="minorHAnsi"/>
                                <w:b/>
                                <w:color w:val="FFFFFF" w:themeColor="background1"/>
                                <w:sz w:val="22"/>
                              </w:rPr>
                            </w:pPr>
                          </w:p>
                          <w:p w14:paraId="07A9FD63" w14:textId="77777777" w:rsidR="00906CB9" w:rsidRPr="00861456" w:rsidRDefault="00906CB9" w:rsidP="00B470B8">
                            <w:pPr>
                              <w:spacing w:after="0" w:line="240" w:lineRule="auto"/>
                              <w:rPr>
                                <w:rFonts w:asciiTheme="minorHAnsi" w:hAnsiTheme="minorHAnsi"/>
                                <w:b/>
                                <w:color w:val="FFFFFF" w:themeColor="background1"/>
                                <w:sz w:val="22"/>
                              </w:rPr>
                            </w:pPr>
                          </w:p>
                          <w:p w14:paraId="1F6A815B" w14:textId="77777777" w:rsidR="00906CB9" w:rsidRPr="00861456" w:rsidRDefault="00906CB9" w:rsidP="00B470B8">
                            <w:pPr>
                              <w:spacing w:after="0" w:line="240" w:lineRule="auto"/>
                              <w:rPr>
                                <w:rFonts w:asciiTheme="minorHAnsi" w:hAnsiTheme="minorHAnsi"/>
                                <w:b/>
                                <w:color w:val="FFFFFF" w:themeColor="background1"/>
                                <w:sz w:val="22"/>
                              </w:rPr>
                            </w:pPr>
                          </w:p>
                          <w:p w14:paraId="53F130FC" w14:textId="77777777" w:rsidR="00906CB9" w:rsidRPr="00861456" w:rsidRDefault="00906CB9" w:rsidP="00B470B8">
                            <w:pPr>
                              <w:spacing w:after="0" w:line="240" w:lineRule="auto"/>
                              <w:rPr>
                                <w:rFonts w:asciiTheme="minorHAnsi" w:hAnsiTheme="minorHAnsi"/>
                                <w:b/>
                                <w:color w:val="FFFFFF" w:themeColor="background1"/>
                                <w:sz w:val="22"/>
                              </w:rPr>
                            </w:pPr>
                          </w:p>
                          <w:p w14:paraId="66F124D6" w14:textId="77777777" w:rsidR="00906CB9" w:rsidRPr="00861456" w:rsidRDefault="00906CB9" w:rsidP="00B470B8">
                            <w:pPr>
                              <w:spacing w:after="0" w:line="240" w:lineRule="auto"/>
                              <w:rPr>
                                <w:rFonts w:asciiTheme="minorHAnsi" w:hAnsiTheme="minorHAnsi"/>
                                <w:b/>
                                <w:color w:val="FFFFFF" w:themeColor="background1"/>
                                <w:sz w:val="22"/>
                              </w:rPr>
                            </w:pPr>
                          </w:p>
                          <w:p w14:paraId="4C1F1828" w14:textId="77777777" w:rsidR="00906CB9" w:rsidRPr="00861456" w:rsidRDefault="00906CB9" w:rsidP="00B470B8">
                            <w:pPr>
                              <w:spacing w:after="0" w:line="240" w:lineRule="auto"/>
                              <w:rPr>
                                <w:rFonts w:asciiTheme="minorHAnsi" w:hAnsiTheme="minorHAnsi"/>
                                <w:b/>
                                <w:color w:val="FFFFFF" w:themeColor="background1"/>
                                <w:sz w:val="22"/>
                              </w:rPr>
                            </w:pPr>
                          </w:p>
                          <w:p w14:paraId="6E8E027B" w14:textId="77777777" w:rsidR="00906CB9" w:rsidRDefault="00906CB9" w:rsidP="00B470B8">
                            <w:pPr>
                              <w:spacing w:after="0" w:line="240" w:lineRule="auto"/>
                              <w:rPr>
                                <w:rFonts w:asciiTheme="minorHAnsi" w:hAnsiTheme="minorHAnsi"/>
                                <w:b/>
                                <w:color w:val="000000" w:themeColor="text1"/>
                                <w:sz w:val="22"/>
                              </w:rPr>
                            </w:pPr>
                          </w:p>
                          <w:p w14:paraId="603606AC" w14:textId="77777777" w:rsidR="00906CB9" w:rsidRPr="00B215CC" w:rsidRDefault="00906CB9" w:rsidP="00B215CC">
                            <w:pPr>
                              <w:spacing w:after="0" w:line="240" w:lineRule="auto"/>
                              <w:rPr>
                                <w:rFonts w:asciiTheme="minorHAnsi" w:hAnsiTheme="minorHAnsi"/>
                                <w:b/>
                                <w:color w:val="FFFFFF" w:themeColor="background1"/>
                                <w:sz w:val="22"/>
                              </w:rPr>
                            </w:pPr>
                          </w:p>
                          <w:p w14:paraId="13AAEA6D" w14:textId="77777777" w:rsidR="00906CB9" w:rsidRDefault="00906CB9" w:rsidP="00B215CC">
                            <w:pPr>
                              <w:spacing w:after="0" w:line="240" w:lineRule="auto"/>
                              <w:rPr>
                                <w:rFonts w:asciiTheme="minorHAnsi" w:hAnsiTheme="minorHAnsi"/>
                                <w:b/>
                                <w:color w:val="FFFFFF" w:themeColor="background1"/>
                                <w:sz w:val="22"/>
                              </w:rPr>
                            </w:pPr>
                          </w:p>
                          <w:p w14:paraId="2508A7AC" w14:textId="77777777" w:rsidR="00906CB9" w:rsidRDefault="00906CB9" w:rsidP="00B215CC">
                            <w:pPr>
                              <w:spacing w:after="0" w:line="240" w:lineRule="auto"/>
                              <w:rPr>
                                <w:rFonts w:asciiTheme="minorHAnsi" w:hAnsiTheme="minorHAnsi"/>
                                <w:b/>
                                <w:color w:val="FFFFFF" w:themeColor="background1"/>
                                <w:sz w:val="22"/>
                              </w:rPr>
                            </w:pPr>
                          </w:p>
                          <w:p w14:paraId="5815263C" w14:textId="77777777" w:rsidR="00906CB9" w:rsidRDefault="00906CB9" w:rsidP="00B215CC">
                            <w:pPr>
                              <w:spacing w:after="0" w:line="240" w:lineRule="auto"/>
                              <w:rPr>
                                <w:rFonts w:asciiTheme="minorHAnsi" w:hAnsiTheme="minorHAnsi"/>
                                <w:b/>
                                <w:color w:val="FFFFFF" w:themeColor="background1"/>
                                <w:sz w:val="22"/>
                              </w:rPr>
                            </w:pPr>
                          </w:p>
                          <w:p w14:paraId="3E68A0D7" w14:textId="77777777" w:rsidR="00906CB9" w:rsidRPr="00B215CC" w:rsidRDefault="00906CB9" w:rsidP="00B215CC">
                            <w:pPr>
                              <w:spacing w:after="0" w:line="240" w:lineRule="auto"/>
                              <w:rPr>
                                <w:rFonts w:asciiTheme="minorHAnsi" w:hAnsiTheme="minorHAnsi"/>
                                <w:b/>
                                <w:color w:val="FFFFFF" w:themeColor="background1"/>
                                <w:sz w:val="22"/>
                              </w:rPr>
                            </w:pPr>
                          </w:p>
                          <w:p w14:paraId="24B10A93" w14:textId="77777777" w:rsidR="00906CB9" w:rsidRDefault="00906CB9" w:rsidP="00B215CC">
                            <w:pPr>
                              <w:spacing w:after="0" w:line="240" w:lineRule="auto"/>
                              <w:rPr>
                                <w:rFonts w:asciiTheme="minorHAnsi" w:hAnsiTheme="minorHAnsi"/>
                                <w:b/>
                                <w:color w:val="FFFFFF" w:themeColor="background1"/>
                                <w:sz w:val="22"/>
                              </w:rPr>
                            </w:pPr>
                          </w:p>
                          <w:p w14:paraId="08B38667" w14:textId="77777777" w:rsidR="00906CB9" w:rsidRDefault="00906CB9" w:rsidP="00B215CC">
                            <w:pPr>
                              <w:spacing w:after="0" w:line="240" w:lineRule="auto"/>
                              <w:rPr>
                                <w:rFonts w:asciiTheme="minorHAnsi" w:hAnsiTheme="minorHAnsi"/>
                                <w:b/>
                                <w:color w:val="FFFFFF" w:themeColor="background1"/>
                                <w:sz w:val="22"/>
                              </w:rPr>
                            </w:pPr>
                          </w:p>
                          <w:p w14:paraId="6A37C0B5" w14:textId="77777777" w:rsidR="00906CB9" w:rsidRDefault="00906CB9" w:rsidP="00B215CC">
                            <w:pPr>
                              <w:spacing w:after="0" w:line="240" w:lineRule="auto"/>
                              <w:rPr>
                                <w:rFonts w:asciiTheme="minorHAnsi" w:hAnsiTheme="minorHAnsi"/>
                                <w:b/>
                                <w:color w:val="FFFFFF" w:themeColor="background1"/>
                                <w:sz w:val="22"/>
                              </w:rPr>
                            </w:pP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1E326E0B" id="_x0000_s1038" type="#_x0000_t202" style="position:absolute;margin-left:309.6pt;margin-top:110.75pt;width:162pt;height:585.3pt;z-index:251735552;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" fillcolor="#9e8e5c [3204]" stroked="f">
                <v:textbox inset="14.4pt,7.2pt,14.4pt,7.2pt">
                  <w:txbxContent>
                    <w:p w14:paraId="374F016C" w14:textId="77777777" w:rsidR="00906CB9" w:rsidRDefault="00906CB9" w:rsidP="00B470B8">
                      <w:pPr>
                        <w:spacing w:after="0" w:line="240" w:lineRule="auto"/>
                        <w:rPr>
                          <w:rFonts w:asciiTheme="minorHAnsi" w:hAnsiTheme="minorHAnsi"/>
                          <w:b/>
                          <w:color w:val="FFFFFF" w:themeColor="background1"/>
                          <w:sz w:val="22"/>
                        </w:rPr>
                      </w:pPr>
                    </w:p>
                    <w:p w14:paraId="6CF66C84" w14:textId="77777777" w:rsidR="00906CB9" w:rsidRPr="00861456" w:rsidRDefault="00906CB9" w:rsidP="00B470B8">
                      <w:pPr>
                        <w:spacing w:after="0" w:line="240" w:lineRule="auto"/>
                        <w:rPr>
                          <w:rFonts w:asciiTheme="minorHAnsi" w:hAnsiTheme="minorHAnsi"/>
                          <w:b/>
                          <w:color w:val="FFFFFF" w:themeColor="background1"/>
                          <w:sz w:val="22"/>
                        </w:rPr>
                      </w:pPr>
                    </w:p>
                    <w:p w14:paraId="44ADED74" w14:textId="0FD7FE25" w:rsidR="00906CB9" w:rsidRDefault="00906CB9" w:rsidP="00B470B8">
                      <w:pPr>
                        <w:spacing w:after="0" w:line="240" w:lineRule="auto"/>
                        <w:rPr>
                          <w:rFonts w:asciiTheme="minorHAnsi" w:hAnsiTheme="minorHAnsi"/>
                          <w:b/>
                          <w:color w:val="FFFFFF" w:themeColor="background1"/>
                          <w:sz w:val="22"/>
                        </w:rPr>
                      </w:pPr>
                      <w:r w:rsidRPr="00861456">
                        <w:rPr>
                          <w:rFonts w:asciiTheme="minorHAnsi" w:hAnsiTheme="minorHAnsi"/>
                          <w:b/>
                          <w:color w:val="FFFFFF" w:themeColor="background1"/>
                          <w:sz w:val="22"/>
                        </w:rPr>
                        <w:t>Releases from USTs can threaten human health and the environment</w:t>
                      </w:r>
                      <w:r>
                        <w:rPr>
                          <w:rFonts w:asciiTheme="minorHAnsi" w:hAnsiTheme="minorHAnsi"/>
                          <w:b/>
                          <w:color w:val="FFFFFF" w:themeColor="background1"/>
                          <w:sz w:val="22"/>
                        </w:rPr>
                        <w:t>,</w:t>
                      </w:r>
                      <w:r w:rsidRPr="00861456">
                        <w:rPr>
                          <w:rFonts w:asciiTheme="minorHAnsi" w:hAnsiTheme="minorHAnsi"/>
                          <w:b/>
                          <w:color w:val="FFFFFF" w:themeColor="background1"/>
                          <w:sz w:val="22"/>
                        </w:rPr>
                        <w:t xml:space="preserve"> contaminat</w:t>
                      </w:r>
                      <w:r>
                        <w:rPr>
                          <w:rFonts w:asciiTheme="minorHAnsi" w:hAnsiTheme="minorHAnsi"/>
                          <w:b/>
                          <w:color w:val="FFFFFF" w:themeColor="background1"/>
                          <w:sz w:val="22"/>
                        </w:rPr>
                        <w:t>ing both</w:t>
                      </w:r>
                      <w:r w:rsidRPr="00861456">
                        <w:rPr>
                          <w:rFonts w:asciiTheme="minorHAnsi" w:hAnsiTheme="minorHAnsi"/>
                          <w:b/>
                          <w:color w:val="FFFFFF" w:themeColor="background1"/>
                          <w:sz w:val="22"/>
                        </w:rPr>
                        <w:t xml:space="preserve"> soil and </w:t>
                      </w:r>
                      <w:r>
                        <w:rPr>
                          <w:rFonts w:asciiTheme="minorHAnsi" w:hAnsiTheme="minorHAnsi"/>
                          <w:b/>
                          <w:color w:val="FFFFFF" w:themeColor="background1"/>
                          <w:sz w:val="22"/>
                        </w:rPr>
                        <w:t>ground</w:t>
                      </w:r>
                      <w:r w:rsidRPr="00861456">
                        <w:rPr>
                          <w:rFonts w:asciiTheme="minorHAnsi" w:hAnsiTheme="minorHAnsi"/>
                          <w:b/>
                          <w:color w:val="FFFFFF" w:themeColor="background1"/>
                          <w:sz w:val="22"/>
                        </w:rPr>
                        <w:t>water supplies.  As of 201</w:t>
                      </w:r>
                      <w:r>
                        <w:rPr>
                          <w:rFonts w:asciiTheme="minorHAnsi" w:hAnsiTheme="minorHAnsi"/>
                          <w:b/>
                          <w:color w:val="FFFFFF" w:themeColor="background1"/>
                          <w:sz w:val="22"/>
                        </w:rPr>
                        <w:t>5</w:t>
                      </w:r>
                      <w:r w:rsidRPr="00861456">
                        <w:rPr>
                          <w:rFonts w:asciiTheme="minorHAnsi" w:hAnsiTheme="minorHAnsi"/>
                          <w:b/>
                          <w:color w:val="FFFFFF" w:themeColor="background1"/>
                          <w:sz w:val="22"/>
                        </w:rPr>
                        <w:t>, more than 52</w:t>
                      </w:r>
                      <w:r>
                        <w:rPr>
                          <w:rFonts w:asciiTheme="minorHAnsi" w:hAnsiTheme="minorHAnsi"/>
                          <w:b/>
                          <w:color w:val="FFFFFF" w:themeColor="background1"/>
                          <w:sz w:val="22"/>
                        </w:rPr>
                        <w:t>5</w:t>
                      </w:r>
                      <w:r w:rsidRPr="00861456">
                        <w:rPr>
                          <w:rFonts w:asciiTheme="minorHAnsi" w:hAnsiTheme="minorHAnsi"/>
                          <w:b/>
                          <w:color w:val="FFFFFF" w:themeColor="background1"/>
                          <w:sz w:val="22"/>
                        </w:rPr>
                        <w:t>,000 UST releases have been confirmed.</w:t>
                      </w:r>
                    </w:p>
                    <w:p w14:paraId="4415E1A4" w14:textId="77777777" w:rsidR="00906CB9" w:rsidRPr="00861456" w:rsidRDefault="00906CB9" w:rsidP="00B470B8">
                      <w:pPr>
                        <w:spacing w:after="0" w:line="240" w:lineRule="auto"/>
                        <w:rPr>
                          <w:rFonts w:asciiTheme="minorHAnsi" w:hAnsiTheme="minorHAnsi"/>
                          <w:b/>
                          <w:color w:val="FFFFFF" w:themeColor="background1"/>
                          <w:sz w:val="22"/>
                        </w:rPr>
                      </w:pPr>
                    </w:p>
                    <w:p w14:paraId="5F7B4B63" w14:textId="77777777" w:rsidR="00906CB9" w:rsidRPr="00861456" w:rsidRDefault="00906CB9" w:rsidP="00B470B8">
                      <w:pPr>
                        <w:spacing w:after="0" w:line="240" w:lineRule="auto"/>
                        <w:rPr>
                          <w:rFonts w:asciiTheme="minorHAnsi" w:hAnsiTheme="minorHAnsi"/>
                          <w:b/>
                          <w:color w:val="FFFFFF" w:themeColor="background1"/>
                          <w:sz w:val="22"/>
                        </w:rPr>
                      </w:pPr>
                    </w:p>
                    <w:p w14:paraId="18080369" w14:textId="77777777" w:rsidR="00906CB9" w:rsidRPr="00861456" w:rsidRDefault="00906CB9" w:rsidP="00B470B8">
                      <w:pPr>
                        <w:spacing w:after="0" w:line="240" w:lineRule="auto"/>
                        <w:rPr>
                          <w:rFonts w:asciiTheme="minorHAnsi" w:hAnsiTheme="minorHAnsi"/>
                          <w:b/>
                          <w:color w:val="FFFFFF" w:themeColor="background1"/>
                          <w:sz w:val="22"/>
                        </w:rPr>
                      </w:pPr>
                    </w:p>
                    <w:p w14:paraId="07A9FD63" w14:textId="77777777" w:rsidR="00906CB9" w:rsidRPr="00861456" w:rsidRDefault="00906CB9" w:rsidP="00B470B8">
                      <w:pPr>
                        <w:spacing w:after="0" w:line="240" w:lineRule="auto"/>
                        <w:rPr>
                          <w:rFonts w:asciiTheme="minorHAnsi" w:hAnsiTheme="minorHAnsi"/>
                          <w:b/>
                          <w:color w:val="FFFFFF" w:themeColor="background1"/>
                          <w:sz w:val="22"/>
                        </w:rPr>
                      </w:pPr>
                    </w:p>
                    <w:p w14:paraId="1F6A815B" w14:textId="77777777" w:rsidR="00906CB9" w:rsidRPr="00861456" w:rsidRDefault="00906CB9" w:rsidP="00B470B8">
                      <w:pPr>
                        <w:spacing w:after="0" w:line="240" w:lineRule="auto"/>
                        <w:rPr>
                          <w:rFonts w:asciiTheme="minorHAnsi" w:hAnsiTheme="minorHAnsi"/>
                          <w:b/>
                          <w:color w:val="FFFFFF" w:themeColor="background1"/>
                          <w:sz w:val="22"/>
                        </w:rPr>
                      </w:pPr>
                    </w:p>
                    <w:p w14:paraId="53F130FC" w14:textId="77777777" w:rsidR="00906CB9" w:rsidRPr="00861456" w:rsidRDefault="00906CB9" w:rsidP="00B470B8">
                      <w:pPr>
                        <w:spacing w:after="0" w:line="240" w:lineRule="auto"/>
                        <w:rPr>
                          <w:rFonts w:asciiTheme="minorHAnsi" w:hAnsiTheme="minorHAnsi"/>
                          <w:b/>
                          <w:color w:val="FFFFFF" w:themeColor="background1"/>
                          <w:sz w:val="22"/>
                        </w:rPr>
                      </w:pPr>
                    </w:p>
                    <w:p w14:paraId="66F124D6" w14:textId="77777777" w:rsidR="00906CB9" w:rsidRPr="00861456" w:rsidRDefault="00906CB9" w:rsidP="00B470B8">
                      <w:pPr>
                        <w:spacing w:after="0" w:line="240" w:lineRule="auto"/>
                        <w:rPr>
                          <w:rFonts w:asciiTheme="minorHAnsi" w:hAnsiTheme="minorHAnsi"/>
                          <w:b/>
                          <w:color w:val="FFFFFF" w:themeColor="background1"/>
                          <w:sz w:val="22"/>
                        </w:rPr>
                      </w:pPr>
                    </w:p>
                    <w:p w14:paraId="4C1F1828" w14:textId="77777777" w:rsidR="00906CB9" w:rsidRPr="00861456" w:rsidRDefault="00906CB9" w:rsidP="00B470B8">
                      <w:pPr>
                        <w:spacing w:after="0" w:line="240" w:lineRule="auto"/>
                        <w:rPr>
                          <w:rFonts w:asciiTheme="minorHAnsi" w:hAnsiTheme="minorHAnsi"/>
                          <w:b/>
                          <w:color w:val="FFFFFF" w:themeColor="background1"/>
                          <w:sz w:val="22"/>
                        </w:rPr>
                      </w:pPr>
                    </w:p>
                    <w:p w14:paraId="6E8E027B" w14:textId="77777777" w:rsidR="00906CB9" w:rsidRDefault="00906CB9" w:rsidP="00B470B8">
                      <w:pPr>
                        <w:spacing w:after="0" w:line="240" w:lineRule="auto"/>
                        <w:rPr>
                          <w:rFonts w:asciiTheme="minorHAnsi" w:hAnsiTheme="minorHAnsi"/>
                          <w:b/>
                          <w:color w:val="000000" w:themeColor="text1"/>
                          <w:sz w:val="22"/>
                        </w:rPr>
                      </w:pPr>
                    </w:p>
                    <w:p w14:paraId="603606AC" w14:textId="77777777" w:rsidR="00906CB9" w:rsidRPr="00B215CC" w:rsidRDefault="00906CB9" w:rsidP="00B215CC">
                      <w:pPr>
                        <w:spacing w:after="0" w:line="240" w:lineRule="auto"/>
                        <w:rPr>
                          <w:rFonts w:asciiTheme="minorHAnsi" w:hAnsiTheme="minorHAnsi"/>
                          <w:b/>
                          <w:color w:val="FFFFFF" w:themeColor="background1"/>
                          <w:sz w:val="22"/>
                        </w:rPr>
                      </w:pPr>
                    </w:p>
                    <w:p w14:paraId="13AAEA6D" w14:textId="77777777" w:rsidR="00906CB9" w:rsidRDefault="00906CB9" w:rsidP="00B215CC">
                      <w:pPr>
                        <w:spacing w:after="0" w:line="240" w:lineRule="auto"/>
                        <w:rPr>
                          <w:rFonts w:asciiTheme="minorHAnsi" w:hAnsiTheme="minorHAnsi"/>
                          <w:b/>
                          <w:color w:val="FFFFFF" w:themeColor="background1"/>
                          <w:sz w:val="22"/>
                        </w:rPr>
                      </w:pPr>
                    </w:p>
                    <w:p w14:paraId="2508A7AC" w14:textId="77777777" w:rsidR="00906CB9" w:rsidRDefault="00906CB9" w:rsidP="00B215CC">
                      <w:pPr>
                        <w:spacing w:after="0" w:line="240" w:lineRule="auto"/>
                        <w:rPr>
                          <w:rFonts w:asciiTheme="minorHAnsi" w:hAnsiTheme="minorHAnsi"/>
                          <w:b/>
                          <w:color w:val="FFFFFF" w:themeColor="background1"/>
                          <w:sz w:val="22"/>
                        </w:rPr>
                      </w:pPr>
                    </w:p>
                    <w:p w14:paraId="5815263C" w14:textId="77777777" w:rsidR="00906CB9" w:rsidRDefault="00906CB9" w:rsidP="00B215CC">
                      <w:pPr>
                        <w:spacing w:after="0" w:line="240" w:lineRule="auto"/>
                        <w:rPr>
                          <w:rFonts w:asciiTheme="minorHAnsi" w:hAnsiTheme="minorHAnsi"/>
                          <w:b/>
                          <w:color w:val="FFFFFF" w:themeColor="background1"/>
                          <w:sz w:val="22"/>
                        </w:rPr>
                      </w:pPr>
                    </w:p>
                    <w:p w14:paraId="3E68A0D7" w14:textId="77777777" w:rsidR="00906CB9" w:rsidRPr="00B215CC" w:rsidRDefault="00906CB9" w:rsidP="00B215CC">
                      <w:pPr>
                        <w:spacing w:after="0" w:line="240" w:lineRule="auto"/>
                        <w:rPr>
                          <w:rFonts w:asciiTheme="minorHAnsi" w:hAnsiTheme="minorHAnsi"/>
                          <w:b/>
                          <w:color w:val="FFFFFF" w:themeColor="background1"/>
                          <w:sz w:val="22"/>
                        </w:rPr>
                      </w:pPr>
                    </w:p>
                    <w:p w14:paraId="24B10A93" w14:textId="77777777" w:rsidR="00906CB9" w:rsidRDefault="00906CB9" w:rsidP="00B215CC">
                      <w:pPr>
                        <w:spacing w:after="0" w:line="240" w:lineRule="auto"/>
                        <w:rPr>
                          <w:rFonts w:asciiTheme="minorHAnsi" w:hAnsiTheme="minorHAnsi"/>
                          <w:b/>
                          <w:color w:val="FFFFFF" w:themeColor="background1"/>
                          <w:sz w:val="22"/>
                        </w:rPr>
                      </w:pPr>
                    </w:p>
                    <w:p w14:paraId="08B38667" w14:textId="77777777" w:rsidR="00906CB9" w:rsidRDefault="00906CB9" w:rsidP="00B215CC">
                      <w:pPr>
                        <w:spacing w:after="0" w:line="240" w:lineRule="auto"/>
                        <w:rPr>
                          <w:rFonts w:asciiTheme="minorHAnsi" w:hAnsiTheme="minorHAnsi"/>
                          <w:b/>
                          <w:color w:val="FFFFFF" w:themeColor="background1"/>
                          <w:sz w:val="22"/>
                        </w:rPr>
                      </w:pPr>
                    </w:p>
                    <w:p w14:paraId="6A37C0B5" w14:textId="77777777" w:rsidR="00906CB9" w:rsidRDefault="00906CB9" w:rsidP="00B215CC">
                      <w:pPr>
                        <w:spacing w:after="0" w:line="240" w:lineRule="auto"/>
                        <w:rPr>
                          <w:rFonts w:asciiTheme="minorHAnsi" w:hAnsiTheme="minorHAnsi"/>
                          <w:b/>
                          <w:color w:val="FFFFFF" w:themeColor="background1"/>
                          <w:sz w:val="22"/>
                        </w:rPr>
                      </w:pPr>
                    </w:p>
                  </w:txbxContent>
                </v:textbox>
                <w10:wrap type="square" anchorx="margin" anchory="margin"/>
              </v:shape>
            </w:pict>
          </mc:Fallback>
        </mc:AlternateContent>
      </w:r>
      <w:r w:rsidR="00FF6BF8" w:rsidRPr="00853499">
        <w:t>Who Should Read This Booklet?</w:t>
      </w:r>
    </w:p>
    <w:p w14:paraId="7AE0F758" w14:textId="07725F40" w:rsidR="007250B3" w:rsidRDefault="00B470B8" w:rsidP="007250B3">
      <w:pPr>
        <w:spacing w:after="0" w:line="240" w:lineRule="auto"/>
      </w:pPr>
      <w:r w:rsidRPr="00861456">
        <w:rPr>
          <w:noProof/>
        </w:rPr>
        <mc:AlternateContent>
          <mc:Choice Requires="wps">
            <w:drawing>
              <wp:anchor distT="0" distB="0" distL="114300" distR="114300" simplePos="0" relativeHeight="251741696" behindDoc="0" locked="0" layoutInCell="1" allowOverlap="1" wp14:anchorId="2BFAF426" wp14:editId="4D90B2FF">
                <wp:simplePos x="0" y="0"/>
                <wp:positionH relativeFrom="column">
                  <wp:posOffset>4057650</wp:posOffset>
                </wp:positionH>
                <wp:positionV relativeFrom="paragraph">
                  <wp:posOffset>101308</wp:posOffset>
                </wp:positionV>
                <wp:extent cx="1828800" cy="0"/>
                <wp:effectExtent l="0" t="19050" r="19050" b="19050"/>
                <wp:wrapNone/>
                <wp:docPr id="589" name="Straight Connector 589"/>
                <wp:cNvGraphicFramePr/>
                <a:graphic xmlns:a="http://schemas.openxmlformats.org/drawingml/2006/main">
                  <a:graphicData uri="http://schemas.microsoft.com/office/word/2010/wordprocessingShape">
                    <wps:wsp>
                      <wps:cNvCnPr/>
                      <wps:spPr>
                        <a:xfrm>
                          <a:off x="0" y="0"/>
                          <a:ext cx="1828800" cy="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6se="http://schemas.microsoft.com/office/word/2015/wordml/symex">
            <w:pict>
              <v:line w14:anchorId="3357CC01" id="Straight Connector 589" o:spid="_x0000_s1026" style="position:absolute;z-index:251741696;visibility:visible;mso-wrap-style:square;mso-wrap-distance-left:9pt;mso-wrap-distance-top:0;mso-wrap-distance-right:9pt;mso-wrap-distance-bottom:0;mso-position-horizontal:absolute;mso-position-horizontal-relative:text;mso-position-vertical:absolute;mso-position-vertical-relative:text" from="319.5pt,8pt" to="463.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" strokecolor="white [3212]" strokeweight="2.25pt"/>
            </w:pict>
          </mc:Fallback>
        </mc:AlternateContent>
      </w:r>
    </w:p>
    <w:p w14:paraId="1F850403" w14:textId="3CC924F1" w:rsidR="00FF6BF8" w:rsidRPr="00853499" w:rsidRDefault="00FF6BF8" w:rsidP="007250B3">
      <w:pPr>
        <w:spacing w:after="0" w:line="240" w:lineRule="auto"/>
      </w:pPr>
      <w:r w:rsidRPr="00853499">
        <w:t>This booklet is for owners and operators of underground storage tank (UST)</w:t>
      </w:r>
      <w:r w:rsidR="00B876AE" w:rsidRPr="00853499">
        <w:t xml:space="preserve"> systems</w:t>
      </w:r>
      <w:r w:rsidR="005150C9">
        <w:t xml:space="preserve"> regulated under 4</w:t>
      </w:r>
      <w:r w:rsidR="00722DE5">
        <w:t>0 CFR part 280</w:t>
      </w:r>
      <w:r w:rsidRPr="00853499">
        <w:t>.</w:t>
      </w:r>
      <w:r w:rsidR="0079576E">
        <w:t xml:space="preserve">  </w:t>
      </w:r>
    </w:p>
    <w:p w14:paraId="237DF4C4" w14:textId="5D5C83F0" w:rsidR="007250B3" w:rsidRDefault="007250B3" w:rsidP="007250B3">
      <w:pPr>
        <w:spacing w:after="0" w:line="240" w:lineRule="auto"/>
      </w:pPr>
    </w:p>
    <w:p w14:paraId="5CDD80E8" w14:textId="1A229C0B" w:rsidR="00722DE5" w:rsidRPr="00B73E01" w:rsidRDefault="00FF6BF8" w:rsidP="007250B3">
      <w:pPr>
        <w:spacing w:after="0" w:line="240" w:lineRule="auto"/>
        <w:rPr>
          <w:b/>
        </w:rPr>
      </w:pPr>
      <w:r w:rsidRPr="00853499">
        <w:t>You are responsible for making sure your USTs do not leak</w:t>
      </w:r>
      <w:r w:rsidR="00C47A02" w:rsidRPr="00853499">
        <w:t xml:space="preserve">.  </w:t>
      </w:r>
      <w:r w:rsidRPr="00853499">
        <w:t>This booklet can help you meet your UST responsibilities.</w:t>
      </w:r>
      <w:r w:rsidR="0079576E">
        <w:t xml:space="preserve">  </w:t>
      </w:r>
    </w:p>
    <w:p w14:paraId="526D18C9" w14:textId="12DC649A" w:rsidR="00FF6BF8" w:rsidRPr="00853499" w:rsidRDefault="0031076F" w:rsidP="007250B3">
      <w:pPr>
        <w:pStyle w:val="Heading2"/>
        <w:spacing w:after="0" w:line="240" w:lineRule="auto"/>
      </w:pPr>
      <w:r w:rsidRPr="00861456">
        <w:rPr>
          <w:noProof/>
        </w:rPr>
        <mc:AlternateContent>
          <mc:Choice Requires="wps">
            <w:drawing>
              <wp:anchor distT="0" distB="0" distL="114300" distR="114300" simplePos="0" relativeHeight="251739648" behindDoc="0" locked="0" layoutInCell="1" allowOverlap="1" wp14:anchorId="5A8A4ADA" wp14:editId="432FB5C1">
                <wp:simplePos x="0" y="0"/>
                <wp:positionH relativeFrom="column">
                  <wp:posOffset>4060190</wp:posOffset>
                </wp:positionH>
                <wp:positionV relativeFrom="paragraph">
                  <wp:posOffset>453019</wp:posOffset>
                </wp:positionV>
                <wp:extent cx="1828800" cy="0"/>
                <wp:effectExtent l="0" t="19050" r="19050" b="19050"/>
                <wp:wrapNone/>
                <wp:docPr id="588" name="Straight Connector 588"/>
                <wp:cNvGraphicFramePr/>
                <a:graphic xmlns:a="http://schemas.openxmlformats.org/drawingml/2006/main">
                  <a:graphicData uri="http://schemas.microsoft.com/office/word/2010/wordprocessingShape">
                    <wps:wsp>
                      <wps:cNvCnPr/>
                      <wps:spPr>
                        <a:xfrm>
                          <a:off x="0" y="0"/>
                          <a:ext cx="1828800" cy="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6se="http://schemas.microsoft.com/office/word/2015/wordml/symex">
            <w:pict>
              <v:line w14:anchorId="71DDD8B4" id="Straight Connector 588" o:spid="_x0000_s1026" style="position:absolute;z-index:251739648;visibility:visible;mso-wrap-style:square;mso-wrap-distance-left:9pt;mso-wrap-distance-top:0;mso-wrap-distance-right:9pt;mso-wrap-distance-bottom:0;mso-position-horizontal:absolute;mso-position-horizontal-relative:text;mso-position-vertical:absolute;mso-position-vertical-relative:text" from="319.7pt,35.65pt" to="463.7pt,3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" strokecolor="white [3212]" strokeweight="2.25pt"/>
            </w:pict>
          </mc:Fallback>
        </mc:AlternateContent>
      </w:r>
      <w:r w:rsidR="00183F4F">
        <w:t>How</w:t>
      </w:r>
      <w:r w:rsidR="00183F4F" w:rsidRPr="00853499">
        <w:t xml:space="preserve"> </w:t>
      </w:r>
      <w:r w:rsidR="00FF6BF8" w:rsidRPr="00853499">
        <w:t>Can This Booklet Help You?</w:t>
      </w:r>
    </w:p>
    <w:p w14:paraId="1F5D804C" w14:textId="0A4EFA13" w:rsidR="007250B3" w:rsidRDefault="007250B3" w:rsidP="007250B3">
      <w:pPr>
        <w:pStyle w:val="ListParagraph"/>
        <w:numPr>
          <w:ilvl w:val="0"/>
          <w:numId w:val="0"/>
        </w:numPr>
        <w:spacing w:after="0" w:line="240" w:lineRule="auto"/>
        <w:ind w:left="720"/>
      </w:pPr>
    </w:p>
    <w:p w14:paraId="1773CBC7" w14:textId="49F6BFA3" w:rsidR="001912B5" w:rsidRDefault="001912B5" w:rsidP="001912B5">
      <w:pPr>
        <w:spacing w:after="0" w:line="240" w:lineRule="auto"/>
      </w:pPr>
      <w:r>
        <w:t>This booklet can help you:</w:t>
      </w:r>
      <w:r w:rsidR="0079576E">
        <w:t xml:space="preserve">  </w:t>
      </w:r>
    </w:p>
    <w:p w14:paraId="505D6057" w14:textId="01070F1A" w:rsidR="001912B5" w:rsidRDefault="001912B5" w:rsidP="007250B3">
      <w:pPr>
        <w:pStyle w:val="ListParagraph"/>
        <w:numPr>
          <w:ilvl w:val="0"/>
          <w:numId w:val="0"/>
        </w:numPr>
        <w:spacing w:after="0" w:line="240" w:lineRule="auto"/>
        <w:ind w:left="720"/>
      </w:pPr>
    </w:p>
    <w:p w14:paraId="3E5CBF05" w14:textId="46353E9C" w:rsidR="008761FA" w:rsidRPr="00853499" w:rsidRDefault="008761FA" w:rsidP="0036488E">
      <w:pPr>
        <w:pStyle w:val="ListParagraph"/>
        <w:numPr>
          <w:ilvl w:val="0"/>
          <w:numId w:val="1"/>
        </w:numPr>
        <w:spacing w:after="0" w:line="240" w:lineRule="auto"/>
      </w:pPr>
      <w:r w:rsidRPr="00853499">
        <w:t xml:space="preserve">Understand the </w:t>
      </w:r>
      <w:r w:rsidR="002035FE">
        <w:t xml:space="preserve">2015 </w:t>
      </w:r>
      <w:r w:rsidR="00587C05">
        <w:t>UST regulation</w:t>
      </w:r>
      <w:r w:rsidRPr="00853499">
        <w:t xml:space="preserve"> and </w:t>
      </w:r>
      <w:r w:rsidR="00587C05">
        <w:t>its</w:t>
      </w:r>
      <w:r w:rsidRPr="00853499">
        <w:t xml:space="preserve"> impact on regular operation and maintenance (O&amp;M) procedures. </w:t>
      </w:r>
      <w:r w:rsidR="0079576E">
        <w:t xml:space="preserve"> </w:t>
      </w:r>
    </w:p>
    <w:p w14:paraId="654E02F1" w14:textId="6FF38DDF" w:rsidR="00FF6BF8" w:rsidRDefault="00A26D35" w:rsidP="0036488E">
      <w:pPr>
        <w:pStyle w:val="ListParagraph"/>
        <w:numPr>
          <w:ilvl w:val="0"/>
          <w:numId w:val="1"/>
        </w:numPr>
        <w:spacing w:after="0" w:line="240" w:lineRule="auto"/>
      </w:pPr>
      <w:r>
        <w:rPr>
          <w:noProof/>
        </w:rPr>
        <w:drawing>
          <wp:anchor distT="0" distB="0" distL="114300" distR="114300" simplePos="0" relativeHeight="251737600" behindDoc="0" locked="0" layoutInCell="1" allowOverlap="1" wp14:anchorId="77AED369" wp14:editId="185C9424">
            <wp:simplePos x="0" y="0"/>
            <wp:positionH relativeFrom="column">
              <wp:posOffset>3941445</wp:posOffset>
            </wp:positionH>
            <wp:positionV relativeFrom="paragraph">
              <wp:posOffset>222250</wp:posOffset>
            </wp:positionV>
            <wp:extent cx="2054860" cy="815340"/>
            <wp:effectExtent l="0" t="0" r="0" b="3810"/>
            <wp:wrapSquare wrapText="bothSides"/>
            <wp:docPr id="587" name="Picture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musts-graphics-0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054860" cy="815340"/>
                    </a:xfrm>
                    <a:prstGeom prst="rect">
                      <a:avLst/>
                    </a:prstGeom>
                  </pic:spPr>
                </pic:pic>
              </a:graphicData>
            </a:graphic>
            <wp14:sizeRelH relativeFrom="margin">
              <wp14:pctWidth>0</wp14:pctWidth>
            </wp14:sizeRelH>
            <wp14:sizeRelV relativeFrom="margin">
              <wp14:pctHeight>0</wp14:pctHeight>
            </wp14:sizeRelV>
          </wp:anchor>
        </w:drawing>
      </w:r>
      <w:r w:rsidR="00FF6BF8" w:rsidRPr="00853499">
        <w:t xml:space="preserve">Identify and understand the O&amp;M procedures you </w:t>
      </w:r>
      <w:r w:rsidR="00E2000B">
        <w:t>should</w:t>
      </w:r>
      <w:r w:rsidR="00FF6BF8" w:rsidRPr="00853499">
        <w:t xml:space="preserve"> follow routinely to make sure your USTs </w:t>
      </w:r>
      <w:r w:rsidR="00B56EA5">
        <w:t xml:space="preserve">do not </w:t>
      </w:r>
      <w:r w:rsidR="00FF6BF8" w:rsidRPr="00853499">
        <w:t xml:space="preserve">leak </w:t>
      </w:r>
      <w:r w:rsidR="000D4334">
        <w:t>and possibly</w:t>
      </w:r>
      <w:r w:rsidR="000D4334" w:rsidRPr="00853499">
        <w:t xml:space="preserve"> </w:t>
      </w:r>
      <w:r w:rsidR="00FF6BF8" w:rsidRPr="00853499">
        <w:t>damage the environment or endanger human health.</w:t>
      </w:r>
      <w:r w:rsidR="00C9271A">
        <w:t xml:space="preserve">  These</w:t>
      </w:r>
      <w:r w:rsidR="00FF6BF8" w:rsidRPr="00853499">
        <w:t xml:space="preserve"> O&amp;M procedures </w:t>
      </w:r>
      <w:r w:rsidR="00C9271A">
        <w:t xml:space="preserve">will help </w:t>
      </w:r>
      <w:r w:rsidR="00FF6BF8" w:rsidRPr="00853499">
        <w:t>you avoid cleanup costs and liability concerns.</w:t>
      </w:r>
      <w:r w:rsidR="0079576E">
        <w:t xml:space="preserve">  </w:t>
      </w:r>
    </w:p>
    <w:p w14:paraId="35AC7A70" w14:textId="294932A1" w:rsidR="00040447" w:rsidRPr="00853499" w:rsidRDefault="001912B5" w:rsidP="0036488E">
      <w:pPr>
        <w:pStyle w:val="ListParagraph"/>
        <w:numPr>
          <w:ilvl w:val="0"/>
          <w:numId w:val="1"/>
        </w:numPr>
        <w:spacing w:after="0" w:line="240" w:lineRule="auto"/>
      </w:pPr>
      <w:r>
        <w:t>S</w:t>
      </w:r>
      <w:r w:rsidR="00040447">
        <w:t>tay in compliance with EPA’s UST O&amp;M requirements.</w:t>
      </w:r>
      <w:r w:rsidR="0079576E">
        <w:t xml:space="preserve">  </w:t>
      </w:r>
    </w:p>
    <w:p w14:paraId="7CD3C637" w14:textId="462F6ED9" w:rsidR="00FF6BF8" w:rsidRPr="00853499" w:rsidRDefault="002035FE" w:rsidP="0036488E">
      <w:pPr>
        <w:pStyle w:val="ListParagraph"/>
        <w:numPr>
          <w:ilvl w:val="0"/>
          <w:numId w:val="1"/>
        </w:numPr>
        <w:spacing w:after="0" w:line="240" w:lineRule="auto"/>
      </w:pPr>
      <w:r>
        <w:t>Identify</w:t>
      </w:r>
      <w:r w:rsidR="00FF6BF8" w:rsidRPr="00853499">
        <w:t xml:space="preserve"> </w:t>
      </w:r>
      <w:r w:rsidR="00014501">
        <w:t xml:space="preserve">O&amp;M </w:t>
      </w:r>
      <w:r w:rsidR="00FF6BF8" w:rsidRPr="00853499">
        <w:t xml:space="preserve">records </w:t>
      </w:r>
      <w:r w:rsidR="00A3674D">
        <w:t xml:space="preserve">you </w:t>
      </w:r>
      <w:r w:rsidR="000D4334">
        <w:t>must</w:t>
      </w:r>
      <w:r>
        <w:t xml:space="preserve"> </w:t>
      </w:r>
      <w:r w:rsidR="00014501">
        <w:t>keep on file</w:t>
      </w:r>
      <w:r w:rsidR="00FF6BF8" w:rsidRPr="00853499">
        <w:t>.</w:t>
      </w:r>
      <w:r w:rsidR="0079576E">
        <w:t xml:space="preserve">  </w:t>
      </w:r>
    </w:p>
    <w:p w14:paraId="6368370C" w14:textId="287076E2" w:rsidR="00FF6BF8" w:rsidRPr="00853499" w:rsidRDefault="00FF6BF8" w:rsidP="007250B3">
      <w:pPr>
        <w:pStyle w:val="Heading2"/>
        <w:spacing w:after="0" w:line="240" w:lineRule="auto"/>
      </w:pPr>
      <w:r w:rsidRPr="00853499">
        <w:t>What Should You Do With Each Section Of This Booklet?</w:t>
      </w:r>
    </w:p>
    <w:p w14:paraId="02D51639" w14:textId="1B8CDDB3" w:rsidR="007250B3" w:rsidRDefault="007250B3" w:rsidP="007250B3">
      <w:pPr>
        <w:spacing w:after="0" w:line="240" w:lineRule="auto"/>
      </w:pPr>
    </w:p>
    <w:p w14:paraId="3014A5FF" w14:textId="73C43865" w:rsidR="00FF6BF8" w:rsidRPr="00853499" w:rsidRDefault="00FF6BF8" w:rsidP="007250B3">
      <w:pPr>
        <w:spacing w:after="0" w:line="240" w:lineRule="auto"/>
      </w:pPr>
      <w:r w:rsidRPr="00853499">
        <w:t>Read through each section carefully and use the checklists to help you establish clear O&amp;M procedures.</w:t>
      </w:r>
      <w:r w:rsidR="0079576E">
        <w:t xml:space="preserve">  </w:t>
      </w:r>
    </w:p>
    <w:p w14:paraId="43C2427A" w14:textId="1C240910" w:rsidR="007250B3" w:rsidRDefault="007250B3" w:rsidP="007250B3">
      <w:pPr>
        <w:spacing w:after="0" w:line="240" w:lineRule="auto"/>
      </w:pPr>
    </w:p>
    <w:p w14:paraId="2330EAED" w14:textId="79D6323C" w:rsidR="00FF6BF8" w:rsidRDefault="00FF6BF8" w:rsidP="007250B3">
      <w:pPr>
        <w:spacing w:after="0" w:line="240" w:lineRule="auto"/>
      </w:pPr>
      <w:r w:rsidRPr="00853499">
        <w:t xml:space="preserve">By identifying and understanding the O&amp;M tasks you </w:t>
      </w:r>
      <w:r w:rsidR="0063364C">
        <w:t>should</w:t>
      </w:r>
      <w:r w:rsidR="0063364C" w:rsidRPr="00853499">
        <w:t xml:space="preserve"> </w:t>
      </w:r>
      <w:r w:rsidRPr="00853499">
        <w:t xml:space="preserve">perform routinely, you will </w:t>
      </w:r>
      <w:r w:rsidR="00A3674D">
        <w:t xml:space="preserve">help </w:t>
      </w:r>
      <w:r w:rsidRPr="00853499">
        <w:t>ensure timely repair or replacement of components when problems are identified.</w:t>
      </w:r>
      <w:r w:rsidR="0079576E">
        <w:t xml:space="preserve">  </w:t>
      </w:r>
    </w:p>
    <w:p w14:paraId="1D5656DB" w14:textId="77777777" w:rsidR="00C14684" w:rsidRDefault="00C14684" w:rsidP="007250B3">
      <w:pPr>
        <w:spacing w:after="0" w:line="240" w:lineRule="auto"/>
      </w:pPr>
    </w:p>
    <w:p w14:paraId="144EE31B" w14:textId="213CB629" w:rsidR="00C14684" w:rsidRPr="00853499" w:rsidRDefault="00EB78E0" w:rsidP="007250B3">
      <w:pPr>
        <w:spacing w:after="0" w:line="240" w:lineRule="auto"/>
      </w:pPr>
      <w:r w:rsidRPr="00D33302">
        <w:rPr>
          <w:b/>
        </w:rPr>
        <w:t>Throughout this document, bold</w:t>
      </w:r>
      <w:r>
        <w:rPr>
          <w:b/>
        </w:rPr>
        <w:t xml:space="preserve"> type and orange updated boxes indicate new requirements in the </w:t>
      </w:r>
      <w:r w:rsidRPr="00F657DD">
        <w:rPr>
          <w:b/>
        </w:rPr>
        <w:t xml:space="preserve">2015 </w:t>
      </w:r>
      <w:r>
        <w:rPr>
          <w:b/>
        </w:rPr>
        <w:t>UST regulation</w:t>
      </w:r>
      <w:r w:rsidRPr="00F657DD">
        <w:rPr>
          <w:b/>
        </w:rPr>
        <w:t>.</w:t>
      </w:r>
      <w:r w:rsidR="0079576E">
        <w:rPr>
          <w:b/>
        </w:rPr>
        <w:t xml:space="preserve">  </w:t>
      </w:r>
    </w:p>
    <w:p w14:paraId="26B13DEC" w14:textId="29521425" w:rsidR="00FF6BF8" w:rsidRPr="00853499" w:rsidRDefault="006F18C3" w:rsidP="00936BCD">
      <w:pPr>
        <w:pStyle w:val="Heading2"/>
        <w:keepLines/>
        <w:spacing w:after="0" w:line="240" w:lineRule="auto"/>
      </w:pPr>
      <w:r>
        <w:rPr>
          <w:noProof/>
        </w:rPr>
        <w:lastRenderedPageBreak/>
        <mc:AlternateContent>
          <mc:Choice Requires="wps">
            <w:drawing>
              <wp:anchor distT="0" distB="0" distL="114300" distR="114300" simplePos="0" relativeHeight="251732480" behindDoc="0" locked="0" layoutInCell="1" allowOverlap="1" wp14:anchorId="68EE3B71" wp14:editId="3CA91F60">
                <wp:simplePos x="0" y="0"/>
                <wp:positionH relativeFrom="column">
                  <wp:posOffset>4225332</wp:posOffset>
                </wp:positionH>
                <wp:positionV relativeFrom="paragraph">
                  <wp:posOffset>60289</wp:posOffset>
                </wp:positionV>
                <wp:extent cx="2057400" cy="3516923"/>
                <wp:effectExtent l="57150" t="57150" r="133350" b="160020"/>
                <wp:wrapNone/>
                <wp:docPr id="5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3516923"/>
                        </a:xfrm>
                        <a:prstGeom prst="rect">
                          <a:avLst/>
                        </a:prstGeom>
                        <a:solidFill>
                          <a:schemeClr val="accent1"/>
                        </a:solidFill>
                        <a:ln w="9525">
                          <a:solidFill>
                            <a:schemeClr val="bg1"/>
                          </a:solidFill>
                          <a:miter lim="800000"/>
                          <a:headEnd/>
                          <a:tailEnd/>
                        </a:ln>
                        <a:effectLst>
                          <a:outerShdw blurRad="50800" dist="63500" dir="2700000" algn="tl" rotWithShape="0">
                            <a:prstClr val="black">
                              <a:alpha val="40000"/>
                            </a:prstClr>
                          </a:outerShdw>
                        </a:effectLst>
                        <a:scene3d>
                          <a:camera prst="orthographicFront"/>
                          <a:lightRig rig="threePt" dir="t"/>
                        </a:scene3d>
                        <a:sp3d>
                          <a:contourClr>
                            <a:schemeClr val="accent4"/>
                          </a:contourClr>
                        </a:sp3d>
                      </wps:spPr>
                      <wps:txbx>
                        <w:txbxContent>
                          <w:p w14:paraId="6F39902D" w14:textId="77777777" w:rsidR="00906CB9" w:rsidRPr="008A499C" w:rsidRDefault="00906CB9" w:rsidP="00883F77">
                            <w:pPr>
                              <w:pBdr>
                                <w:top w:val="single" w:sz="8" w:space="1" w:color="FFFFFF" w:themeColor="background1"/>
                                <w:left w:val="single" w:sz="8" w:space="4" w:color="FFFFFF" w:themeColor="background1"/>
                                <w:bottom w:val="single" w:sz="8" w:space="1" w:color="FFFFFF" w:themeColor="background1"/>
                                <w:right w:val="single" w:sz="8" w:space="4" w:color="FFFFFF" w:themeColor="background1"/>
                              </w:pBdr>
                              <w:spacing w:after="0"/>
                              <w:ind w:right="29"/>
                              <w:jc w:val="center"/>
                              <w:rPr>
                                <w:rFonts w:asciiTheme="majorHAnsi" w:hAnsiTheme="majorHAnsi" w:cs="Arial"/>
                                <w:b/>
                                <w:i/>
                                <w:color w:val="FFFFFF" w:themeColor="background1"/>
                                <w:sz w:val="20"/>
                                <w:szCs w:val="20"/>
                              </w:rPr>
                            </w:pPr>
                            <w:r w:rsidRPr="008A499C">
                              <w:rPr>
                                <w:rFonts w:asciiTheme="majorHAnsi" w:hAnsiTheme="majorHAnsi" w:cs="Arial"/>
                                <w:b/>
                                <w:i/>
                                <w:color w:val="FFFFFF" w:themeColor="background1"/>
                                <w:sz w:val="20"/>
                                <w:szCs w:val="20"/>
                              </w:rPr>
                              <w:t>Key Terms</w:t>
                            </w:r>
                          </w:p>
                          <w:p w14:paraId="0E5D02F0" w14:textId="77777777" w:rsidR="00906CB9" w:rsidRPr="00B215CC" w:rsidRDefault="00906CB9" w:rsidP="00883F77">
                            <w:pPr>
                              <w:pBdr>
                                <w:top w:val="single" w:sz="8" w:space="1" w:color="FFFFFF" w:themeColor="background1"/>
                                <w:left w:val="single" w:sz="8" w:space="4" w:color="FFFFFF" w:themeColor="background1"/>
                                <w:bottom w:val="single" w:sz="8" w:space="1" w:color="FFFFFF" w:themeColor="background1"/>
                                <w:right w:val="single" w:sz="8" w:space="4" w:color="FFFFFF" w:themeColor="background1"/>
                              </w:pBdr>
                              <w:spacing w:after="0"/>
                              <w:ind w:right="29"/>
                              <w:jc w:val="right"/>
                              <w:rPr>
                                <w:rFonts w:asciiTheme="majorHAnsi" w:hAnsiTheme="majorHAnsi" w:cs="Arial"/>
                                <w:b/>
                                <w:i/>
                                <w:color w:val="FFFFFF" w:themeColor="background1"/>
                                <w:sz w:val="20"/>
                                <w:szCs w:val="20"/>
                              </w:rPr>
                            </w:pPr>
                            <w:r w:rsidRPr="00B215CC">
                              <w:rPr>
                                <w:rFonts w:asciiTheme="majorHAnsi" w:hAnsiTheme="majorHAnsi" w:cs="Arial"/>
                                <w:b/>
                                <w:i/>
                                <w:color w:val="FFFFFF" w:themeColor="background1"/>
                                <w:sz w:val="20"/>
                                <w:szCs w:val="20"/>
                              </w:rPr>
                              <w:t xml:space="preserve">An </w:t>
                            </w:r>
                            <w:r w:rsidRPr="00B215CC">
                              <w:rPr>
                                <w:rFonts w:asciiTheme="majorHAnsi" w:hAnsiTheme="majorHAnsi" w:cs="Arial"/>
                                <w:b/>
                                <w:color w:val="FFFFFF" w:themeColor="background1"/>
                                <w:sz w:val="20"/>
                                <w:szCs w:val="20"/>
                              </w:rPr>
                              <w:t>UST</w:t>
                            </w:r>
                            <w:r w:rsidRPr="00B215CC">
                              <w:rPr>
                                <w:rFonts w:asciiTheme="majorHAnsi" w:hAnsiTheme="majorHAnsi" w:cs="Arial"/>
                                <w:b/>
                                <w:i/>
                                <w:color w:val="FFFFFF" w:themeColor="background1"/>
                                <w:sz w:val="20"/>
                                <w:szCs w:val="20"/>
                              </w:rPr>
                              <w:t xml:space="preserve"> is a storage tank and underground piping connected to the tank that has at least 10 percent of its combined volume underground.  The federal regulation applies only to USTs storing petroleum, including biofuel blends, and certain hazardous substances. </w:t>
                            </w:r>
                          </w:p>
                          <w:p w14:paraId="21467CF1" w14:textId="77777777" w:rsidR="00906CB9" w:rsidRPr="00B215CC" w:rsidRDefault="00906CB9" w:rsidP="00883F77">
                            <w:pPr>
                              <w:pBdr>
                                <w:top w:val="single" w:sz="8" w:space="1" w:color="FFFFFF" w:themeColor="background1"/>
                                <w:left w:val="single" w:sz="8" w:space="4" w:color="FFFFFF" w:themeColor="background1"/>
                                <w:bottom w:val="single" w:sz="8" w:space="1" w:color="FFFFFF" w:themeColor="background1"/>
                                <w:right w:val="single" w:sz="8" w:space="4" w:color="FFFFFF" w:themeColor="background1"/>
                              </w:pBdr>
                              <w:spacing w:after="0"/>
                              <w:ind w:right="29"/>
                              <w:jc w:val="right"/>
                              <w:rPr>
                                <w:rFonts w:asciiTheme="majorHAnsi" w:hAnsiTheme="majorHAnsi" w:cs="Arial"/>
                                <w:b/>
                                <w:i/>
                                <w:color w:val="FFFFFF" w:themeColor="background1"/>
                                <w:sz w:val="20"/>
                                <w:szCs w:val="20"/>
                              </w:rPr>
                            </w:pPr>
                          </w:p>
                          <w:p w14:paraId="419BD820" w14:textId="0F8E3822" w:rsidR="00906CB9" w:rsidRPr="003D0C3A" w:rsidRDefault="00906CB9" w:rsidP="00883F77">
                            <w:pPr>
                              <w:pBdr>
                                <w:top w:val="single" w:sz="8" w:space="1" w:color="FFFFFF" w:themeColor="background1"/>
                                <w:left w:val="single" w:sz="8" w:space="4" w:color="FFFFFF" w:themeColor="background1"/>
                                <w:bottom w:val="single" w:sz="8" w:space="1" w:color="FFFFFF" w:themeColor="background1"/>
                                <w:right w:val="single" w:sz="8" w:space="4" w:color="FFFFFF" w:themeColor="background1"/>
                              </w:pBdr>
                              <w:spacing w:after="0"/>
                              <w:ind w:right="29"/>
                              <w:jc w:val="right"/>
                              <w:rPr>
                                <w:rFonts w:asciiTheme="majorHAnsi" w:hAnsiTheme="majorHAnsi" w:cs="Arial"/>
                                <w:b/>
                                <w:i/>
                                <w:color w:val="FFFFFF" w:themeColor="background1"/>
                                <w:sz w:val="20"/>
                                <w:szCs w:val="20"/>
                              </w:rPr>
                            </w:pPr>
                            <w:r w:rsidRPr="00B215CC">
                              <w:rPr>
                                <w:rFonts w:asciiTheme="majorHAnsi" w:hAnsiTheme="majorHAnsi" w:cs="Arial"/>
                                <w:b/>
                                <w:color w:val="FFFFFF" w:themeColor="background1"/>
                                <w:sz w:val="20"/>
                                <w:szCs w:val="20"/>
                              </w:rPr>
                              <w:t>O&amp;M</w:t>
                            </w:r>
                            <w:r w:rsidRPr="00B215CC">
                              <w:rPr>
                                <w:rFonts w:asciiTheme="majorHAnsi" w:hAnsiTheme="majorHAnsi" w:cs="Arial"/>
                                <w:b/>
                                <w:i/>
                                <w:color w:val="FFFFFF" w:themeColor="background1"/>
                                <w:sz w:val="20"/>
                                <w:szCs w:val="20"/>
                              </w:rPr>
                              <w:t xml:space="preserve"> </w:t>
                            </w:r>
                            <w:r>
                              <w:rPr>
                                <w:rFonts w:asciiTheme="majorHAnsi" w:hAnsiTheme="majorHAnsi" w:cs="Arial"/>
                                <w:b/>
                                <w:i/>
                                <w:color w:val="FFFFFF" w:themeColor="background1"/>
                                <w:sz w:val="20"/>
                                <w:szCs w:val="20"/>
                              </w:rPr>
                              <w:t>means</w:t>
                            </w:r>
                            <w:r w:rsidRPr="00B215CC">
                              <w:rPr>
                                <w:rFonts w:asciiTheme="majorHAnsi" w:hAnsiTheme="majorHAnsi" w:cs="Arial"/>
                                <w:b/>
                                <w:i/>
                                <w:color w:val="FFFFFF" w:themeColor="background1"/>
                                <w:sz w:val="20"/>
                                <w:szCs w:val="20"/>
                              </w:rPr>
                              <w:t xml:space="preserve"> operation and maintenance procedures that owners and operators must follow</w:t>
                            </w:r>
                            <w:r>
                              <w:rPr>
                                <w:rFonts w:asciiTheme="majorHAnsi" w:hAnsiTheme="majorHAnsi" w:cs="Arial"/>
                                <w:b/>
                                <w:i/>
                                <w:color w:val="FFFFFF" w:themeColor="background1"/>
                                <w:sz w:val="20"/>
                                <w:szCs w:val="20"/>
                              </w:rPr>
                              <w:t xml:space="preserve"> to</w:t>
                            </w:r>
                            <w:r w:rsidRPr="00B215CC">
                              <w:rPr>
                                <w:rFonts w:asciiTheme="majorHAnsi" w:hAnsiTheme="majorHAnsi" w:cs="Arial"/>
                                <w:b/>
                                <w:i/>
                                <w:color w:val="FFFFFF" w:themeColor="background1"/>
                                <w:sz w:val="20"/>
                                <w:szCs w:val="20"/>
                              </w:rPr>
                              <w:t xml:space="preserve"> keep UST systems from leaking</w:t>
                            </w:r>
                            <w:r>
                              <w:rPr>
                                <w:rFonts w:asciiTheme="majorHAnsi" w:hAnsiTheme="majorHAnsi" w:cs="Arial"/>
                                <w:b/>
                                <w:i/>
                                <w:color w:val="FFFFFF" w:themeColor="background1"/>
                                <w:sz w:val="20"/>
                                <w:szCs w:val="20"/>
                              </w:rPr>
                              <w:t xml:space="preserve">, which can result in </w:t>
                            </w:r>
                            <w:r w:rsidRPr="00B215CC">
                              <w:rPr>
                                <w:rFonts w:asciiTheme="majorHAnsi" w:hAnsiTheme="majorHAnsi" w:cs="Arial"/>
                                <w:b/>
                                <w:i/>
                                <w:color w:val="FFFFFF" w:themeColor="background1"/>
                                <w:sz w:val="20"/>
                                <w:szCs w:val="20"/>
                              </w:rPr>
                              <w:t>costly cleanups.</w:t>
                            </w:r>
                            <w:r w:rsidRPr="003D0C3A">
                              <w:rPr>
                                <w:rFonts w:asciiTheme="majorHAnsi" w:hAnsiTheme="majorHAnsi" w:cs="Arial"/>
                                <w:b/>
                                <w:i/>
                                <w:color w:val="FFFFFF" w:themeColor="background1"/>
                                <w:sz w:val="20"/>
                                <w:szCs w:val="20"/>
                              </w:rPr>
                              <w:t xml:space="preserve"> </w:t>
                            </w: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68EE3B71" id="_x0000_s1039" type="#_x0000_t202" style="position:absolute;margin-left:332.7pt;margin-top:4.75pt;width:162pt;height:276.9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" fillcolor="#9e8e5c [3204]" strokecolor="white [3212]">
                <v:shadow on="t" color="black" opacity="26214f" origin="-.5,-.5" offset="1.24725mm,1.24725mm"/>
                <v:textbox inset="14.4pt,7.2pt,14.4pt,7.2pt">
                  <w:txbxContent>
                    <w:p w14:paraId="6F39902D" w14:textId="77777777" w:rsidR="00906CB9" w:rsidRPr="008A499C" w:rsidRDefault="00906CB9" w:rsidP="00883F77">
                      <w:pPr>
                        <w:pBdr>
                          <w:top w:val="single" w:sz="8" w:space="1" w:color="FFFFFF" w:themeColor="background1"/>
                          <w:left w:val="single" w:sz="8" w:space="4" w:color="FFFFFF" w:themeColor="background1"/>
                          <w:bottom w:val="single" w:sz="8" w:space="1" w:color="FFFFFF" w:themeColor="background1"/>
                          <w:right w:val="single" w:sz="8" w:space="4" w:color="FFFFFF" w:themeColor="background1"/>
                        </w:pBdr>
                        <w:spacing w:after="0"/>
                        <w:ind w:right="29"/>
                        <w:jc w:val="center"/>
                        <w:rPr>
                          <w:rFonts w:asciiTheme="majorHAnsi" w:hAnsiTheme="majorHAnsi" w:cs="Arial"/>
                          <w:b/>
                          <w:i/>
                          <w:color w:val="FFFFFF" w:themeColor="background1"/>
                          <w:sz w:val="20"/>
                          <w:szCs w:val="20"/>
                        </w:rPr>
                      </w:pPr>
                      <w:r w:rsidRPr="008A499C">
                        <w:rPr>
                          <w:rFonts w:asciiTheme="majorHAnsi" w:hAnsiTheme="majorHAnsi" w:cs="Arial"/>
                          <w:b/>
                          <w:i/>
                          <w:color w:val="FFFFFF" w:themeColor="background1"/>
                          <w:sz w:val="20"/>
                          <w:szCs w:val="20"/>
                        </w:rPr>
                        <w:t>Key Terms</w:t>
                      </w:r>
                    </w:p>
                    <w:p w14:paraId="0E5D02F0" w14:textId="77777777" w:rsidR="00906CB9" w:rsidRPr="00B215CC" w:rsidRDefault="00906CB9" w:rsidP="00883F77">
                      <w:pPr>
                        <w:pBdr>
                          <w:top w:val="single" w:sz="8" w:space="1" w:color="FFFFFF" w:themeColor="background1"/>
                          <w:left w:val="single" w:sz="8" w:space="4" w:color="FFFFFF" w:themeColor="background1"/>
                          <w:bottom w:val="single" w:sz="8" w:space="1" w:color="FFFFFF" w:themeColor="background1"/>
                          <w:right w:val="single" w:sz="8" w:space="4" w:color="FFFFFF" w:themeColor="background1"/>
                        </w:pBdr>
                        <w:spacing w:after="0"/>
                        <w:ind w:right="29"/>
                        <w:jc w:val="right"/>
                        <w:rPr>
                          <w:rFonts w:asciiTheme="majorHAnsi" w:hAnsiTheme="majorHAnsi" w:cs="Arial"/>
                          <w:b/>
                          <w:i/>
                          <w:color w:val="FFFFFF" w:themeColor="background1"/>
                          <w:sz w:val="20"/>
                          <w:szCs w:val="20"/>
                        </w:rPr>
                      </w:pPr>
                      <w:r w:rsidRPr="00B215CC">
                        <w:rPr>
                          <w:rFonts w:asciiTheme="majorHAnsi" w:hAnsiTheme="majorHAnsi" w:cs="Arial"/>
                          <w:b/>
                          <w:i/>
                          <w:color w:val="FFFFFF" w:themeColor="background1"/>
                          <w:sz w:val="20"/>
                          <w:szCs w:val="20"/>
                        </w:rPr>
                        <w:t xml:space="preserve">An </w:t>
                      </w:r>
                      <w:r w:rsidRPr="00B215CC">
                        <w:rPr>
                          <w:rFonts w:asciiTheme="majorHAnsi" w:hAnsiTheme="majorHAnsi" w:cs="Arial"/>
                          <w:b/>
                          <w:color w:val="FFFFFF" w:themeColor="background1"/>
                          <w:sz w:val="20"/>
                          <w:szCs w:val="20"/>
                        </w:rPr>
                        <w:t>UST</w:t>
                      </w:r>
                      <w:r w:rsidRPr="00B215CC">
                        <w:rPr>
                          <w:rFonts w:asciiTheme="majorHAnsi" w:hAnsiTheme="majorHAnsi" w:cs="Arial"/>
                          <w:b/>
                          <w:i/>
                          <w:color w:val="FFFFFF" w:themeColor="background1"/>
                          <w:sz w:val="20"/>
                          <w:szCs w:val="20"/>
                        </w:rPr>
                        <w:t xml:space="preserve"> is a storage tank and underground piping connected to the tank that has at least 10 percent of its combined volume underground.  The federal regulation applies only to USTs storing petroleum, including biofuel blends, and certain hazardous substances. </w:t>
                      </w:r>
                    </w:p>
                    <w:p w14:paraId="21467CF1" w14:textId="77777777" w:rsidR="00906CB9" w:rsidRPr="00B215CC" w:rsidRDefault="00906CB9" w:rsidP="00883F77">
                      <w:pPr>
                        <w:pBdr>
                          <w:top w:val="single" w:sz="8" w:space="1" w:color="FFFFFF" w:themeColor="background1"/>
                          <w:left w:val="single" w:sz="8" w:space="4" w:color="FFFFFF" w:themeColor="background1"/>
                          <w:bottom w:val="single" w:sz="8" w:space="1" w:color="FFFFFF" w:themeColor="background1"/>
                          <w:right w:val="single" w:sz="8" w:space="4" w:color="FFFFFF" w:themeColor="background1"/>
                        </w:pBdr>
                        <w:spacing w:after="0"/>
                        <w:ind w:right="29"/>
                        <w:jc w:val="right"/>
                        <w:rPr>
                          <w:rFonts w:asciiTheme="majorHAnsi" w:hAnsiTheme="majorHAnsi" w:cs="Arial"/>
                          <w:b/>
                          <w:i/>
                          <w:color w:val="FFFFFF" w:themeColor="background1"/>
                          <w:sz w:val="20"/>
                          <w:szCs w:val="20"/>
                        </w:rPr>
                      </w:pPr>
                    </w:p>
                    <w:p w14:paraId="419BD820" w14:textId="0F8E3822" w:rsidR="00906CB9" w:rsidRPr="003D0C3A" w:rsidRDefault="00906CB9" w:rsidP="00883F77">
                      <w:pPr>
                        <w:pBdr>
                          <w:top w:val="single" w:sz="8" w:space="1" w:color="FFFFFF" w:themeColor="background1"/>
                          <w:left w:val="single" w:sz="8" w:space="4" w:color="FFFFFF" w:themeColor="background1"/>
                          <w:bottom w:val="single" w:sz="8" w:space="1" w:color="FFFFFF" w:themeColor="background1"/>
                          <w:right w:val="single" w:sz="8" w:space="4" w:color="FFFFFF" w:themeColor="background1"/>
                        </w:pBdr>
                        <w:spacing w:after="0"/>
                        <w:ind w:right="29"/>
                        <w:jc w:val="right"/>
                        <w:rPr>
                          <w:rFonts w:asciiTheme="majorHAnsi" w:hAnsiTheme="majorHAnsi" w:cs="Arial"/>
                          <w:b/>
                          <w:i/>
                          <w:color w:val="FFFFFF" w:themeColor="background1"/>
                          <w:sz w:val="20"/>
                          <w:szCs w:val="20"/>
                        </w:rPr>
                      </w:pPr>
                      <w:r w:rsidRPr="00B215CC">
                        <w:rPr>
                          <w:rFonts w:asciiTheme="majorHAnsi" w:hAnsiTheme="majorHAnsi" w:cs="Arial"/>
                          <w:b/>
                          <w:color w:val="FFFFFF" w:themeColor="background1"/>
                          <w:sz w:val="20"/>
                          <w:szCs w:val="20"/>
                        </w:rPr>
                        <w:t>O&amp;M</w:t>
                      </w:r>
                      <w:r w:rsidRPr="00B215CC">
                        <w:rPr>
                          <w:rFonts w:asciiTheme="majorHAnsi" w:hAnsiTheme="majorHAnsi" w:cs="Arial"/>
                          <w:b/>
                          <w:i/>
                          <w:color w:val="FFFFFF" w:themeColor="background1"/>
                          <w:sz w:val="20"/>
                          <w:szCs w:val="20"/>
                        </w:rPr>
                        <w:t xml:space="preserve"> </w:t>
                      </w:r>
                      <w:r>
                        <w:rPr>
                          <w:rFonts w:asciiTheme="majorHAnsi" w:hAnsiTheme="majorHAnsi" w:cs="Arial"/>
                          <w:b/>
                          <w:i/>
                          <w:color w:val="FFFFFF" w:themeColor="background1"/>
                          <w:sz w:val="20"/>
                          <w:szCs w:val="20"/>
                        </w:rPr>
                        <w:t>means</w:t>
                      </w:r>
                      <w:r w:rsidRPr="00B215CC">
                        <w:rPr>
                          <w:rFonts w:asciiTheme="majorHAnsi" w:hAnsiTheme="majorHAnsi" w:cs="Arial"/>
                          <w:b/>
                          <w:i/>
                          <w:color w:val="FFFFFF" w:themeColor="background1"/>
                          <w:sz w:val="20"/>
                          <w:szCs w:val="20"/>
                        </w:rPr>
                        <w:t xml:space="preserve"> operation and maintenance procedures that owners and operators must follow</w:t>
                      </w:r>
                      <w:r>
                        <w:rPr>
                          <w:rFonts w:asciiTheme="majorHAnsi" w:hAnsiTheme="majorHAnsi" w:cs="Arial"/>
                          <w:b/>
                          <w:i/>
                          <w:color w:val="FFFFFF" w:themeColor="background1"/>
                          <w:sz w:val="20"/>
                          <w:szCs w:val="20"/>
                        </w:rPr>
                        <w:t xml:space="preserve"> to</w:t>
                      </w:r>
                      <w:r w:rsidRPr="00B215CC">
                        <w:rPr>
                          <w:rFonts w:asciiTheme="majorHAnsi" w:hAnsiTheme="majorHAnsi" w:cs="Arial"/>
                          <w:b/>
                          <w:i/>
                          <w:color w:val="FFFFFF" w:themeColor="background1"/>
                          <w:sz w:val="20"/>
                          <w:szCs w:val="20"/>
                        </w:rPr>
                        <w:t xml:space="preserve"> keep UST systems from leaking</w:t>
                      </w:r>
                      <w:r>
                        <w:rPr>
                          <w:rFonts w:asciiTheme="majorHAnsi" w:hAnsiTheme="majorHAnsi" w:cs="Arial"/>
                          <w:b/>
                          <w:i/>
                          <w:color w:val="FFFFFF" w:themeColor="background1"/>
                          <w:sz w:val="20"/>
                          <w:szCs w:val="20"/>
                        </w:rPr>
                        <w:t xml:space="preserve">, which can result in </w:t>
                      </w:r>
                      <w:r w:rsidRPr="00B215CC">
                        <w:rPr>
                          <w:rFonts w:asciiTheme="majorHAnsi" w:hAnsiTheme="majorHAnsi" w:cs="Arial"/>
                          <w:b/>
                          <w:i/>
                          <w:color w:val="FFFFFF" w:themeColor="background1"/>
                          <w:sz w:val="20"/>
                          <w:szCs w:val="20"/>
                        </w:rPr>
                        <w:t>costly cleanups.</w:t>
                      </w:r>
                      <w:r w:rsidRPr="003D0C3A">
                        <w:rPr>
                          <w:rFonts w:asciiTheme="majorHAnsi" w:hAnsiTheme="majorHAnsi" w:cs="Arial"/>
                          <w:b/>
                          <w:i/>
                          <w:color w:val="FFFFFF" w:themeColor="background1"/>
                          <w:sz w:val="20"/>
                          <w:szCs w:val="20"/>
                        </w:rPr>
                        <w:t xml:space="preserve"> </w:t>
                      </w:r>
                    </w:p>
                  </w:txbxContent>
                </v:textbox>
              </v:shape>
            </w:pict>
          </mc:Fallback>
        </mc:AlternateContent>
      </w:r>
      <w:r w:rsidR="00FF6BF8" w:rsidRPr="00853499">
        <w:t>How Can You Use The Checklists Effectively?</w:t>
      </w:r>
    </w:p>
    <w:p w14:paraId="56900E8F" w14:textId="3BCF21E8" w:rsidR="007250B3" w:rsidRDefault="007250B3" w:rsidP="00936BCD">
      <w:pPr>
        <w:keepNext/>
        <w:keepLines/>
        <w:spacing w:after="0" w:line="240" w:lineRule="auto"/>
      </w:pPr>
    </w:p>
    <w:p w14:paraId="78A14692" w14:textId="1498A653" w:rsidR="00FF6BF8" w:rsidRPr="00853499" w:rsidRDefault="00FF6BF8" w:rsidP="00936BCD">
      <w:pPr>
        <w:keepNext/>
        <w:keepLines/>
        <w:spacing w:after="0" w:line="240" w:lineRule="auto"/>
      </w:pPr>
      <w:r w:rsidRPr="00853499">
        <w:t>You can select the specific mix of checklists that matches your UST facility</w:t>
      </w:r>
      <w:r w:rsidR="00C47A02" w:rsidRPr="00853499">
        <w:t xml:space="preserve">.  </w:t>
      </w:r>
      <w:r w:rsidRPr="00853499">
        <w:t xml:space="preserve">Once you </w:t>
      </w:r>
      <w:r w:rsidR="000D4334">
        <w:t xml:space="preserve">identify </w:t>
      </w:r>
      <w:r w:rsidRPr="00853499">
        <w:t xml:space="preserve">your </w:t>
      </w:r>
      <w:r w:rsidR="00A3674D">
        <w:t>site-specific</w:t>
      </w:r>
      <w:r w:rsidRPr="00853499">
        <w:t xml:space="preserve"> group of checklists, </w:t>
      </w:r>
      <w:r w:rsidR="00A3674D">
        <w:t>use them to perform operation and maintenance activities at your UST facility.  M</w:t>
      </w:r>
      <w:r w:rsidRPr="00853499">
        <w:t xml:space="preserve">ake several copies </w:t>
      </w:r>
      <w:r w:rsidR="000D4334">
        <w:t xml:space="preserve">and complete them </w:t>
      </w:r>
      <w:r w:rsidRPr="00853499">
        <w:t>periodically.</w:t>
      </w:r>
      <w:r w:rsidR="0079576E">
        <w:t xml:space="preserve">  </w:t>
      </w:r>
    </w:p>
    <w:p w14:paraId="6F8B6175" w14:textId="093D7361" w:rsidR="007250B3" w:rsidRDefault="007250B3" w:rsidP="007250B3">
      <w:pPr>
        <w:spacing w:after="0" w:line="240" w:lineRule="auto"/>
      </w:pPr>
    </w:p>
    <w:p w14:paraId="5E1D45F3" w14:textId="65AA8D20" w:rsidR="00FF6BF8" w:rsidRPr="00853499" w:rsidRDefault="00A3674D" w:rsidP="007250B3">
      <w:pPr>
        <w:spacing w:after="0" w:line="240" w:lineRule="auto"/>
      </w:pPr>
      <w:r>
        <w:t>By using these checklists</w:t>
      </w:r>
      <w:r w:rsidR="00B56EA5">
        <w:t>,</w:t>
      </w:r>
      <w:r w:rsidR="00FF6BF8" w:rsidRPr="00853499">
        <w:t xml:space="preserve"> you can track your O&amp;M activities and know you</w:t>
      </w:r>
      <w:r w:rsidR="00B56EA5">
        <w:t xml:space="preserve"> ha</w:t>
      </w:r>
      <w:r w:rsidR="00FF6BF8" w:rsidRPr="00853499">
        <w:t xml:space="preserve">ve done what was necessary to </w:t>
      </w:r>
      <w:r>
        <w:t>properly operate and maintain your UST system.  Proper O&amp;M activities help reduce</w:t>
      </w:r>
      <w:r w:rsidR="00FF6BF8" w:rsidRPr="00853499">
        <w:t xml:space="preserve"> </w:t>
      </w:r>
      <w:r>
        <w:t>releases of regulated substances</w:t>
      </w:r>
      <w:r w:rsidR="00FF6BF8" w:rsidRPr="00853499">
        <w:t xml:space="preserve"> to the environment.</w:t>
      </w:r>
      <w:r w:rsidR="0079576E">
        <w:t xml:space="preserve">  </w:t>
      </w:r>
    </w:p>
    <w:p w14:paraId="56DC5BA0" w14:textId="5984CE99" w:rsidR="00B470B8" w:rsidRDefault="00B470B8" w:rsidP="006F18C3">
      <w:pPr>
        <w:pStyle w:val="Heading2"/>
      </w:pPr>
      <w:r w:rsidRPr="00CF48F7">
        <w:rPr>
          <w:noProof/>
        </w:rPr>
        <mc:AlternateContent>
          <mc:Choice Requires="wps">
            <w:drawing>
              <wp:anchor distT="182880" distB="182880" distL="182880" distR="182880" simplePos="0" relativeHeight="251731456" behindDoc="0" locked="0" layoutInCell="1" allowOverlap="1" wp14:anchorId="2EB5A4AD" wp14:editId="0A917336">
                <wp:simplePos x="0" y="0"/>
                <wp:positionH relativeFrom="margin">
                  <wp:posOffset>5836920</wp:posOffset>
                </wp:positionH>
                <wp:positionV relativeFrom="margin">
                  <wp:posOffset>-441960</wp:posOffset>
                </wp:positionV>
                <wp:extent cx="1037590" cy="10057765"/>
                <wp:effectExtent l="0" t="0" r="0" b="635"/>
                <wp:wrapSquare wrapText="bothSides"/>
                <wp:docPr id="5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590" cy="10057765"/>
                        </a:xfrm>
                        <a:prstGeom prst="rect">
                          <a:avLst/>
                        </a:prstGeom>
                        <a:gradFill>
                          <a:gsLst>
                            <a:gs pos="0">
                              <a:schemeClr val="bg1"/>
                            </a:gs>
                            <a:gs pos="97000">
                              <a:schemeClr val="accent1"/>
                            </a:gs>
                          </a:gsLst>
                          <a:lin ang="0" scaled="0"/>
                        </a:gradFill>
                        <a:ln w="9525">
                          <a:noFill/>
                          <a:miter lim="800000"/>
                          <a:headEnd/>
                          <a:tailEnd/>
                        </a:ln>
                        <a:effectLst/>
                      </wps:spPr>
                      <wps:txbx>
                        <w:txbxContent>
                          <w:p w14:paraId="480E1916" w14:textId="77777777" w:rsidR="00906CB9" w:rsidRPr="00013DA2" w:rsidRDefault="00906CB9" w:rsidP="00B470B8">
                            <w:pPr>
                              <w:pStyle w:val="Whiteboxtext"/>
                              <w:spacing w:line="240" w:lineRule="auto"/>
                            </w:pP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2EB5A4AD" id="_x0000_s1040" type="#_x0000_t202" style="position:absolute;margin-left:459.6pt;margin-top:-34.8pt;width:81.7pt;height:791.95pt;z-index:251731456;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" fillcolor="white [3212]" stroked="f">
                <v:fill color2="#9e8e5c [3204]" angle="90" colors="0 white;63570f #9e8e5c" focus="100%" type="gradient">
                  <o:fill v:ext="view" type="gradientUnscaled"/>
                </v:fill>
                <v:textbox inset="14.4pt,7.2pt,14.4pt,7.2pt">
                  <w:txbxContent>
                    <w:p w14:paraId="480E1916" w14:textId="77777777" w:rsidR="00906CB9" w:rsidRPr="00013DA2" w:rsidRDefault="00906CB9" w:rsidP="00B470B8">
                      <w:pPr>
                        <w:pStyle w:val="Whiteboxtext"/>
                        <w:spacing w:line="240" w:lineRule="auto"/>
                      </w:pPr>
                    </w:p>
                  </w:txbxContent>
                </v:textbox>
                <w10:wrap type="square" anchorx="margin" anchory="margin"/>
              </v:shape>
            </w:pict>
          </mc:Fallback>
        </mc:AlternateContent>
      </w:r>
      <w:r>
        <w:t>Check With Your Implementing Agency</w:t>
      </w:r>
    </w:p>
    <w:p w14:paraId="5EB3F89E" w14:textId="026B65DA" w:rsidR="00B470B8" w:rsidRDefault="00B470B8" w:rsidP="00B470B8">
      <w:pPr>
        <w:keepNext/>
        <w:keepLines/>
        <w:spacing w:after="0" w:line="240" w:lineRule="auto"/>
      </w:pPr>
      <w:r>
        <w:t>Many states and territories (</w:t>
      </w:r>
      <w:r w:rsidRPr="000F5B08">
        <w:t>referred to as states in this booklet</w:t>
      </w:r>
      <w:r>
        <w:t xml:space="preserve">) have state program approval from EPA.  To find a list of states with state program approval, see </w:t>
      </w:r>
      <w:r w:rsidR="00FA0AC4" w:rsidRPr="00FA0AC4">
        <w:t xml:space="preserve"> </w:t>
      </w:r>
      <w:hyperlink r:id="rId25" w:history="1">
        <w:r w:rsidR="00FA0AC4" w:rsidRPr="00FA0AC4">
          <w:rPr>
            <w:rStyle w:val="Hyperlink"/>
          </w:rPr>
          <w:t>www.epa.gov/ust/state-underground-storage-tank-ust-programs</w:t>
        </w:r>
      </w:hyperlink>
      <w:r w:rsidR="00FA0AC4">
        <w:t xml:space="preserve">.  </w:t>
      </w:r>
    </w:p>
    <w:p w14:paraId="3955AA07" w14:textId="6DDF9A60" w:rsidR="00B470B8" w:rsidRDefault="00B470B8" w:rsidP="00B470B8">
      <w:pPr>
        <w:spacing w:after="0" w:line="240" w:lineRule="auto"/>
      </w:pPr>
    </w:p>
    <w:p w14:paraId="2668A636" w14:textId="5979A948" w:rsidR="00B470B8" w:rsidRDefault="006F18C3" w:rsidP="00B470B8">
      <w:pPr>
        <w:spacing w:after="0" w:line="240" w:lineRule="auto"/>
      </w:pPr>
      <w:r>
        <w:rPr>
          <w:noProof/>
        </w:rPr>
        <mc:AlternateContent>
          <mc:Choice Requires="wps">
            <w:drawing>
              <wp:anchor distT="0" distB="0" distL="114300" distR="114300" simplePos="0" relativeHeight="252077568" behindDoc="0" locked="0" layoutInCell="1" allowOverlap="1" wp14:anchorId="30493BDA" wp14:editId="18041550">
                <wp:simplePos x="0" y="0"/>
                <wp:positionH relativeFrom="column">
                  <wp:posOffset>4226943</wp:posOffset>
                </wp:positionH>
                <wp:positionV relativeFrom="paragraph">
                  <wp:posOffset>601573</wp:posOffset>
                </wp:positionV>
                <wp:extent cx="2057400" cy="776377"/>
                <wp:effectExtent l="57150" t="57150" r="133350" b="15748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776377"/>
                        </a:xfrm>
                        <a:prstGeom prst="rect">
                          <a:avLst/>
                        </a:prstGeom>
                        <a:solidFill>
                          <a:schemeClr val="accent1"/>
                        </a:solidFill>
                        <a:ln w="9525">
                          <a:solidFill>
                            <a:schemeClr val="bg1"/>
                          </a:solidFill>
                          <a:miter lim="800000"/>
                          <a:headEnd/>
                          <a:tailEnd/>
                        </a:ln>
                        <a:effectLst>
                          <a:outerShdw blurRad="50800" dist="63500" dir="2700000" algn="tl" rotWithShape="0">
                            <a:prstClr val="black">
                              <a:alpha val="40000"/>
                            </a:prstClr>
                          </a:outerShdw>
                        </a:effectLst>
                        <a:scene3d>
                          <a:camera prst="orthographicFront"/>
                          <a:lightRig rig="threePt" dir="t"/>
                        </a:scene3d>
                        <a:sp3d>
                          <a:contourClr>
                            <a:schemeClr val="accent4"/>
                          </a:contourClr>
                        </a:sp3d>
                      </wps:spPr>
                      <wps:txbx>
                        <w:txbxContent>
                          <w:p w14:paraId="252E53E0" w14:textId="23F6B108" w:rsidR="00906CB9" w:rsidRPr="003D0C3A" w:rsidRDefault="00906CB9" w:rsidP="00A26D35">
                            <w:pPr>
                              <w:pBdr>
                                <w:top w:val="single" w:sz="8" w:space="1" w:color="FFFFFF" w:themeColor="background1"/>
                                <w:left w:val="single" w:sz="8" w:space="4" w:color="FFFFFF" w:themeColor="background1"/>
                                <w:bottom w:val="single" w:sz="8" w:space="1" w:color="FFFFFF" w:themeColor="background1"/>
                                <w:right w:val="single" w:sz="8" w:space="4" w:color="FFFFFF" w:themeColor="background1"/>
                              </w:pBdr>
                              <w:ind w:right="33"/>
                              <w:jc w:val="right"/>
                              <w:rPr>
                                <w:rFonts w:asciiTheme="majorHAnsi" w:hAnsiTheme="majorHAnsi" w:cs="Arial"/>
                                <w:b/>
                                <w:i/>
                                <w:color w:val="FFFFFF" w:themeColor="background1"/>
                                <w:sz w:val="20"/>
                                <w:szCs w:val="20"/>
                              </w:rPr>
                            </w:pPr>
                            <w:r w:rsidRPr="00381889">
                              <w:rPr>
                                <w:rFonts w:asciiTheme="majorHAnsi" w:hAnsiTheme="majorHAnsi" w:cs="Arial"/>
                                <w:b/>
                                <w:i/>
                                <w:color w:val="FFFFFF" w:themeColor="background1"/>
                                <w:sz w:val="20"/>
                                <w:szCs w:val="20"/>
                              </w:rPr>
                              <w:t xml:space="preserve"> </w:t>
                            </w:r>
                            <w:r>
                              <w:rPr>
                                <w:rFonts w:asciiTheme="majorHAnsi" w:hAnsiTheme="majorHAnsi" w:cs="Arial"/>
                                <w:b/>
                                <w:i/>
                                <w:color w:val="FFFFFF" w:themeColor="background1"/>
                                <w:sz w:val="20"/>
                                <w:szCs w:val="20"/>
                              </w:rPr>
                              <w:t>Your implementing agency may be the state UST agency, EPA, or a local UST agency.</w:t>
                            </w: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30493BDA" id="_x0000_s1041" type="#_x0000_t202" style="position:absolute;margin-left:332.85pt;margin-top:47.35pt;width:162pt;height:61.15pt;z-index:25207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" fillcolor="#9e8e5c [3204]" strokecolor="white [3212]">
                <v:shadow on="t" color="black" opacity="26214f" origin="-.5,-.5" offset="1.24725mm,1.24725mm"/>
                <v:textbox inset="14.4pt,7.2pt,14.4pt,7.2pt">
                  <w:txbxContent>
                    <w:p w14:paraId="252E53E0" w14:textId="23F6B108" w:rsidR="00906CB9" w:rsidRPr="003D0C3A" w:rsidRDefault="00906CB9" w:rsidP="00A26D35">
                      <w:pPr>
                        <w:pBdr>
                          <w:top w:val="single" w:sz="8" w:space="1" w:color="FFFFFF" w:themeColor="background1"/>
                          <w:left w:val="single" w:sz="8" w:space="4" w:color="FFFFFF" w:themeColor="background1"/>
                          <w:bottom w:val="single" w:sz="8" w:space="1" w:color="FFFFFF" w:themeColor="background1"/>
                          <w:right w:val="single" w:sz="8" w:space="4" w:color="FFFFFF" w:themeColor="background1"/>
                        </w:pBdr>
                        <w:ind w:right="33"/>
                        <w:jc w:val="right"/>
                        <w:rPr>
                          <w:rFonts w:asciiTheme="majorHAnsi" w:hAnsiTheme="majorHAnsi" w:cs="Arial"/>
                          <w:b/>
                          <w:i/>
                          <w:color w:val="FFFFFF" w:themeColor="background1"/>
                          <w:sz w:val="20"/>
                          <w:szCs w:val="20"/>
                        </w:rPr>
                      </w:pPr>
                      <w:r w:rsidRPr="00381889">
                        <w:rPr>
                          <w:rFonts w:asciiTheme="majorHAnsi" w:hAnsiTheme="majorHAnsi" w:cs="Arial"/>
                          <w:b/>
                          <w:i/>
                          <w:color w:val="FFFFFF" w:themeColor="background1"/>
                          <w:sz w:val="20"/>
                          <w:szCs w:val="20"/>
                        </w:rPr>
                        <w:t xml:space="preserve"> </w:t>
                      </w:r>
                      <w:r>
                        <w:rPr>
                          <w:rFonts w:asciiTheme="majorHAnsi" w:hAnsiTheme="majorHAnsi" w:cs="Arial"/>
                          <w:b/>
                          <w:i/>
                          <w:color w:val="FFFFFF" w:themeColor="background1"/>
                          <w:sz w:val="20"/>
                          <w:szCs w:val="20"/>
                        </w:rPr>
                        <w:t>Your implementing agency may be the state UST agency, EPA, or a local UST agency.</w:t>
                      </w:r>
                    </w:p>
                  </w:txbxContent>
                </v:textbox>
              </v:shape>
            </w:pict>
          </mc:Fallback>
        </mc:AlternateContent>
      </w:r>
      <w:r w:rsidR="00B470B8">
        <w:t xml:space="preserve">If your UST systems are located in a state </w:t>
      </w:r>
      <w:r w:rsidR="00B470B8" w:rsidRPr="00B855E2">
        <w:rPr>
          <w:i/>
        </w:rPr>
        <w:t>with</w:t>
      </w:r>
      <w:r w:rsidR="00B470B8">
        <w:t xml:space="preserve"> state program approval, your requirements may be different from those identified in this booklet.  Check with the state UST program in the state where your USTs are located for your state’s requirements.</w:t>
      </w:r>
      <w:r w:rsidR="0079576E">
        <w:t xml:space="preserve">  </w:t>
      </w:r>
    </w:p>
    <w:p w14:paraId="17BD2D07" w14:textId="2D21C6DE" w:rsidR="00B470B8" w:rsidRDefault="00B470B8" w:rsidP="00B470B8">
      <w:pPr>
        <w:spacing w:after="0" w:line="240" w:lineRule="auto"/>
      </w:pPr>
    </w:p>
    <w:p w14:paraId="0BEA66E5" w14:textId="224202FF" w:rsidR="00FC4251" w:rsidRDefault="00B470B8" w:rsidP="00FC4251">
      <w:pPr>
        <w:spacing w:after="0" w:line="240" w:lineRule="auto"/>
      </w:pPr>
      <w:r>
        <w:t xml:space="preserve">If your UST systems are located in a state </w:t>
      </w:r>
      <w:r w:rsidRPr="00B855E2">
        <w:rPr>
          <w:i/>
        </w:rPr>
        <w:t>without</w:t>
      </w:r>
      <w:r>
        <w:t xml:space="preserve"> state program approval, </w:t>
      </w:r>
      <w:r w:rsidR="00572FE2">
        <w:t xml:space="preserve">both </w:t>
      </w:r>
      <w:r>
        <w:t>the requirements in this booklet and</w:t>
      </w:r>
      <w:r w:rsidRPr="00891B17">
        <w:t xml:space="preserve"> the state requirements </w:t>
      </w:r>
      <w:r>
        <w:t>apply to you.</w:t>
      </w:r>
      <w:r w:rsidR="0079576E">
        <w:t xml:space="preserve">  </w:t>
      </w:r>
    </w:p>
    <w:p w14:paraId="770B88B9" w14:textId="77777777" w:rsidR="00FC4251" w:rsidRDefault="00FC4251" w:rsidP="00FC4251">
      <w:pPr>
        <w:spacing w:after="0" w:line="240" w:lineRule="auto"/>
      </w:pPr>
    </w:p>
    <w:p w14:paraId="4C481A5A" w14:textId="30C843A3" w:rsidR="007250B3" w:rsidRDefault="006F18C3" w:rsidP="00FC4251">
      <w:pPr>
        <w:spacing w:after="0" w:line="240" w:lineRule="auto"/>
      </w:pPr>
      <w:r>
        <w:rPr>
          <w:noProof/>
        </w:rPr>
        <mc:AlternateContent>
          <mc:Choice Requires="wps">
            <w:drawing>
              <wp:anchor distT="0" distB="0" distL="114300" distR="114300" simplePos="0" relativeHeight="251747840" behindDoc="0" locked="0" layoutInCell="1" allowOverlap="1" wp14:anchorId="6AF21196" wp14:editId="3231DD1B">
                <wp:simplePos x="0" y="0"/>
                <wp:positionH relativeFrom="column">
                  <wp:posOffset>4215740</wp:posOffset>
                </wp:positionH>
                <wp:positionV relativeFrom="paragraph">
                  <wp:posOffset>198433</wp:posOffset>
                </wp:positionV>
                <wp:extent cx="2057400" cy="1128156"/>
                <wp:effectExtent l="57150" t="57150" r="133350" b="148590"/>
                <wp:wrapNone/>
                <wp:docPr id="5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128156"/>
                        </a:xfrm>
                        <a:prstGeom prst="rect">
                          <a:avLst/>
                        </a:prstGeom>
                        <a:solidFill>
                          <a:schemeClr val="accent1"/>
                        </a:solidFill>
                        <a:ln w="9525">
                          <a:solidFill>
                            <a:schemeClr val="bg1"/>
                          </a:solidFill>
                          <a:miter lim="800000"/>
                          <a:headEnd/>
                          <a:tailEnd/>
                        </a:ln>
                        <a:effectLst>
                          <a:outerShdw blurRad="50800" dist="63500" dir="2700000" algn="tl" rotWithShape="0">
                            <a:prstClr val="black">
                              <a:alpha val="40000"/>
                            </a:prstClr>
                          </a:outerShdw>
                        </a:effectLst>
                        <a:scene3d>
                          <a:camera prst="orthographicFront"/>
                          <a:lightRig rig="threePt" dir="t"/>
                        </a:scene3d>
                        <a:sp3d>
                          <a:contourClr>
                            <a:schemeClr val="accent4"/>
                          </a:contourClr>
                        </a:sp3d>
                      </wps:spPr>
                      <wps:txbx>
                        <w:txbxContent>
                          <w:p w14:paraId="1C54B3D4" w14:textId="123D53E6" w:rsidR="00906CB9" w:rsidRPr="003D0C3A" w:rsidRDefault="00906CB9" w:rsidP="00883F77">
                            <w:pPr>
                              <w:pBdr>
                                <w:top w:val="single" w:sz="8" w:space="1" w:color="FFFFFF" w:themeColor="background1"/>
                                <w:left w:val="single" w:sz="8" w:space="4" w:color="FFFFFF" w:themeColor="background1"/>
                                <w:bottom w:val="single" w:sz="8" w:space="1" w:color="FFFFFF" w:themeColor="background1"/>
                                <w:right w:val="single" w:sz="8" w:space="4" w:color="FFFFFF" w:themeColor="background1"/>
                              </w:pBdr>
                              <w:ind w:right="33"/>
                              <w:jc w:val="right"/>
                              <w:rPr>
                                <w:rFonts w:asciiTheme="majorHAnsi" w:hAnsiTheme="majorHAnsi" w:cs="Arial"/>
                                <w:b/>
                                <w:i/>
                                <w:color w:val="FFFFFF" w:themeColor="background1"/>
                                <w:sz w:val="20"/>
                                <w:szCs w:val="20"/>
                              </w:rPr>
                            </w:pPr>
                            <w:r w:rsidRPr="00381889">
                              <w:rPr>
                                <w:rFonts w:asciiTheme="majorHAnsi" w:hAnsiTheme="majorHAnsi" w:cs="Arial"/>
                                <w:b/>
                                <w:i/>
                                <w:color w:val="FFFFFF" w:themeColor="background1"/>
                                <w:sz w:val="20"/>
                                <w:szCs w:val="20"/>
                              </w:rPr>
                              <w:t xml:space="preserve"> </w:t>
                            </w:r>
                            <w:r w:rsidRPr="003D0C3A">
                              <w:rPr>
                                <w:rFonts w:asciiTheme="majorHAnsi" w:hAnsiTheme="majorHAnsi" w:cs="Arial"/>
                                <w:b/>
                                <w:i/>
                                <w:color w:val="FFFFFF" w:themeColor="background1"/>
                                <w:sz w:val="20"/>
                                <w:szCs w:val="20"/>
                              </w:rPr>
                              <w:t xml:space="preserve">A list of state contacts can be found at </w:t>
                            </w:r>
                            <w:r>
                              <w:rPr>
                                <w:rFonts w:asciiTheme="majorHAnsi" w:hAnsiTheme="majorHAnsi" w:cs="Arial"/>
                                <w:b/>
                                <w:i/>
                                <w:color w:val="FFFFFF" w:themeColor="background1"/>
                                <w:sz w:val="20"/>
                                <w:szCs w:val="20"/>
                              </w:rPr>
                              <w:br/>
                            </w:r>
                            <w:hyperlink w:history="1"/>
                            <w:hyperlink r:id="rId26" w:anchor="states" w:history="1">
                              <w:r w:rsidRPr="00B171C6">
                                <w:rPr>
                                  <w:rStyle w:val="Hyperlink"/>
                                  <w:rFonts w:asciiTheme="majorHAnsi" w:hAnsiTheme="majorHAnsi" w:cs="Arial"/>
                                  <w:b/>
                                  <w:i/>
                                  <w:sz w:val="20"/>
                                  <w:szCs w:val="20"/>
                                </w:rPr>
                                <w:t>www.epa.gov/ust/underground-storage-tank-ust-contacts#states</w:t>
                              </w:r>
                            </w:hyperlink>
                            <w:r>
                              <w:rPr>
                                <w:rFonts w:asciiTheme="majorHAnsi" w:hAnsiTheme="majorHAnsi" w:cs="Arial"/>
                                <w:b/>
                                <w:i/>
                                <w:color w:val="FFFFFF" w:themeColor="background1"/>
                                <w:sz w:val="20"/>
                                <w:szCs w:val="20"/>
                              </w:rPr>
                              <w:t>.</w:t>
                            </w:r>
                            <w:r w:rsidRPr="003D0C3A">
                              <w:rPr>
                                <w:rFonts w:asciiTheme="majorHAnsi" w:hAnsiTheme="majorHAnsi" w:cs="Arial"/>
                                <w:b/>
                                <w:i/>
                                <w:color w:val="FFFFFF" w:themeColor="background1"/>
                                <w:sz w:val="20"/>
                                <w:szCs w:val="20"/>
                              </w:rPr>
                              <w:t xml:space="preserve"> </w:t>
                            </w: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6AF21196" id="_x0000_s1042" type="#_x0000_t202" style="position:absolute;margin-left:331.95pt;margin-top:15.6pt;width:162pt;height:88.85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" fillcolor="#9e8e5c [3204]" strokecolor="white [3212]">
                <v:shadow on="t" color="black" opacity="26214f" origin="-.5,-.5" offset="1.24725mm,1.24725mm"/>
                <v:textbox inset="14.4pt,7.2pt,14.4pt,7.2pt">
                  <w:txbxContent>
                    <w:p w14:paraId="1C54B3D4" w14:textId="123D53E6" w:rsidR="00906CB9" w:rsidRPr="003D0C3A" w:rsidRDefault="00906CB9" w:rsidP="00883F77">
                      <w:pPr>
                        <w:pBdr>
                          <w:top w:val="single" w:sz="8" w:space="1" w:color="FFFFFF" w:themeColor="background1"/>
                          <w:left w:val="single" w:sz="8" w:space="4" w:color="FFFFFF" w:themeColor="background1"/>
                          <w:bottom w:val="single" w:sz="8" w:space="1" w:color="FFFFFF" w:themeColor="background1"/>
                          <w:right w:val="single" w:sz="8" w:space="4" w:color="FFFFFF" w:themeColor="background1"/>
                        </w:pBdr>
                        <w:ind w:right="33"/>
                        <w:jc w:val="right"/>
                        <w:rPr>
                          <w:rFonts w:asciiTheme="majorHAnsi" w:hAnsiTheme="majorHAnsi" w:cs="Arial"/>
                          <w:b/>
                          <w:i/>
                          <w:color w:val="FFFFFF" w:themeColor="background1"/>
                          <w:sz w:val="20"/>
                          <w:szCs w:val="20"/>
                        </w:rPr>
                      </w:pPr>
                      <w:r w:rsidRPr="00381889">
                        <w:rPr>
                          <w:rFonts w:asciiTheme="majorHAnsi" w:hAnsiTheme="majorHAnsi" w:cs="Arial"/>
                          <w:b/>
                          <w:i/>
                          <w:color w:val="FFFFFF" w:themeColor="background1"/>
                          <w:sz w:val="20"/>
                          <w:szCs w:val="20"/>
                        </w:rPr>
                        <w:t xml:space="preserve"> </w:t>
                      </w:r>
                      <w:r w:rsidRPr="003D0C3A">
                        <w:rPr>
                          <w:rFonts w:asciiTheme="majorHAnsi" w:hAnsiTheme="majorHAnsi" w:cs="Arial"/>
                          <w:b/>
                          <w:i/>
                          <w:color w:val="FFFFFF" w:themeColor="background1"/>
                          <w:sz w:val="20"/>
                          <w:szCs w:val="20"/>
                        </w:rPr>
                        <w:t xml:space="preserve">A list of state contacts </w:t>
                      </w:r>
                      <w:proofErr w:type="gramStart"/>
                      <w:r w:rsidRPr="003D0C3A">
                        <w:rPr>
                          <w:rFonts w:asciiTheme="majorHAnsi" w:hAnsiTheme="majorHAnsi" w:cs="Arial"/>
                          <w:b/>
                          <w:i/>
                          <w:color w:val="FFFFFF" w:themeColor="background1"/>
                          <w:sz w:val="20"/>
                          <w:szCs w:val="20"/>
                        </w:rPr>
                        <w:t>can be found</w:t>
                      </w:r>
                      <w:proofErr w:type="gramEnd"/>
                      <w:r w:rsidRPr="003D0C3A">
                        <w:rPr>
                          <w:rFonts w:asciiTheme="majorHAnsi" w:hAnsiTheme="majorHAnsi" w:cs="Arial"/>
                          <w:b/>
                          <w:i/>
                          <w:color w:val="FFFFFF" w:themeColor="background1"/>
                          <w:sz w:val="20"/>
                          <w:szCs w:val="20"/>
                        </w:rPr>
                        <w:t xml:space="preserve"> at </w:t>
                      </w:r>
                      <w:r>
                        <w:rPr>
                          <w:rFonts w:asciiTheme="majorHAnsi" w:hAnsiTheme="majorHAnsi" w:cs="Arial"/>
                          <w:b/>
                          <w:i/>
                          <w:color w:val="FFFFFF" w:themeColor="background1"/>
                          <w:sz w:val="20"/>
                          <w:szCs w:val="20"/>
                        </w:rPr>
                        <w:br/>
                      </w:r>
                      <w:hyperlink w:history="1"/>
                      <w:hyperlink r:id="rId27" w:anchor="states" w:history="1">
                        <w:r w:rsidRPr="00B171C6">
                          <w:rPr>
                            <w:rStyle w:val="Hyperlink"/>
                            <w:rFonts w:asciiTheme="majorHAnsi" w:hAnsiTheme="majorHAnsi" w:cs="Arial"/>
                            <w:b/>
                            <w:i/>
                            <w:sz w:val="20"/>
                            <w:szCs w:val="20"/>
                          </w:rPr>
                          <w:t>www.epa.gov/ust/underground-storage-tank-ust-contacts#states</w:t>
                        </w:r>
                      </w:hyperlink>
                      <w:r>
                        <w:rPr>
                          <w:rFonts w:asciiTheme="majorHAnsi" w:hAnsiTheme="majorHAnsi" w:cs="Arial"/>
                          <w:b/>
                          <w:i/>
                          <w:color w:val="FFFFFF" w:themeColor="background1"/>
                          <w:sz w:val="20"/>
                          <w:szCs w:val="20"/>
                        </w:rPr>
                        <w:t>.</w:t>
                      </w:r>
                      <w:r w:rsidRPr="003D0C3A">
                        <w:rPr>
                          <w:rFonts w:asciiTheme="majorHAnsi" w:hAnsiTheme="majorHAnsi" w:cs="Arial"/>
                          <w:b/>
                          <w:i/>
                          <w:color w:val="FFFFFF" w:themeColor="background1"/>
                          <w:sz w:val="20"/>
                          <w:szCs w:val="20"/>
                        </w:rPr>
                        <w:t xml:space="preserve"> </w:t>
                      </w:r>
                    </w:p>
                  </w:txbxContent>
                </v:textbox>
              </v:shape>
            </w:pict>
          </mc:Fallback>
        </mc:AlternateContent>
      </w:r>
      <w:r w:rsidR="00FC4251">
        <w:t>I</w:t>
      </w:r>
      <w:r w:rsidR="00B470B8">
        <w:t>f your UST systems are located in Indian country, the requirements in this booklet apply to you</w:t>
      </w:r>
      <w:r w:rsidR="001912B5" w:rsidRPr="001912B5">
        <w:t>.</w:t>
      </w:r>
      <w:r w:rsidR="0079576E">
        <w:t xml:space="preserve">  </w:t>
      </w:r>
    </w:p>
    <w:p w14:paraId="0527C996" w14:textId="2224EB80" w:rsidR="007250B3" w:rsidRDefault="007250B3" w:rsidP="007250B3">
      <w:pPr>
        <w:spacing w:after="0" w:line="240" w:lineRule="auto"/>
      </w:pPr>
    </w:p>
    <w:p w14:paraId="6AA1550D" w14:textId="77777777" w:rsidR="007B4826" w:rsidRPr="00327F67" w:rsidRDefault="007B4826" w:rsidP="007250B3">
      <w:pPr>
        <w:spacing w:after="0" w:line="240" w:lineRule="auto"/>
      </w:pPr>
    </w:p>
    <w:p w14:paraId="4A48CD2E" w14:textId="77777777" w:rsidR="00FF6BF8" w:rsidRPr="00853499" w:rsidRDefault="00FF6BF8" w:rsidP="007250B3">
      <w:pPr>
        <w:spacing w:after="0" w:line="240" w:lineRule="auto"/>
      </w:pPr>
    </w:p>
    <w:p w14:paraId="65F44868" w14:textId="77777777" w:rsidR="00FF6BF8" w:rsidRPr="00853499" w:rsidRDefault="00FF6BF8" w:rsidP="007250B3">
      <w:pPr>
        <w:spacing w:after="0" w:line="240" w:lineRule="auto"/>
      </w:pPr>
      <w:r w:rsidRPr="00853499">
        <w:br w:type="page"/>
      </w:r>
    </w:p>
    <w:p w14:paraId="678AB0CB" w14:textId="6A254BFC" w:rsidR="00FF6BF8" w:rsidRPr="0027200B" w:rsidRDefault="00FE1297" w:rsidP="00FE1297">
      <w:pPr>
        <w:pStyle w:val="Heading1"/>
        <w:spacing w:after="0" w:line="240" w:lineRule="auto"/>
        <w:ind w:right="1886"/>
      </w:pPr>
      <w:bookmarkStart w:id="3" w:name="_Toc412195751"/>
      <w:r w:rsidRPr="0027200B">
        <w:rPr>
          <w:rFonts w:ascii="Times New Roman" w:eastAsia="Calibri" w:hAnsi="Times New Roman" w:cs="Times New Roman"/>
          <w:b w:val="0"/>
          <w:color w:val="auto"/>
        </w:rPr>
        <w:lastRenderedPageBreak/>
        <w:drawing>
          <wp:anchor distT="0" distB="0" distL="114300" distR="114300" simplePos="0" relativeHeight="251902464" behindDoc="0" locked="0" layoutInCell="1" allowOverlap="1" wp14:anchorId="6A35CFB5" wp14:editId="5246146E">
            <wp:simplePos x="0" y="0"/>
            <wp:positionH relativeFrom="column">
              <wp:posOffset>3077541</wp:posOffset>
            </wp:positionH>
            <wp:positionV relativeFrom="page">
              <wp:posOffset>344170</wp:posOffset>
            </wp:positionV>
            <wp:extent cx="2802255" cy="1216660"/>
            <wp:effectExtent l="0" t="0" r="0" b="2540"/>
            <wp:wrapNone/>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 name="Picture 515"/>
                    <pic:cNvPicPr>
                      <a:picLocks noChangeAspect="1"/>
                    </pic:cNvPicPr>
                  </pic:nvPicPr>
                  <pic:blipFill rotWithShape="1">
                    <a:blip r:embed="rId28" cstate="print">
                      <a:extLst>
                        <a:ext uri="{28A0092B-C50C-407E-A947-70E740481C1C}">
                          <a14:useLocalDpi xmlns:a14="http://schemas.microsoft.com/office/drawing/2010/main" val="0"/>
                        </a:ext>
                      </a:extLst>
                    </a:blip>
                    <a:srcRect t="17259" b="17360"/>
                    <a:stretch/>
                  </pic:blipFill>
                  <pic:spPr bwMode="auto">
                    <a:xfrm>
                      <a:off x="0" y="0"/>
                      <a:ext cx="2802255" cy="1216660"/>
                    </a:xfrm>
                    <a:prstGeom prst="rect">
                      <a:avLst/>
                    </a:prstGeom>
                    <a:ln>
                      <a:noFill/>
                    </a:ln>
                    <a:extLst>
                      <a:ext uri="{53640926-AAD7-44D8-BBD7-CCE9431645EC}">
                        <a14:shadowObscured xmlns:a14="http://schemas.microsoft.com/office/drawing/2010/main"/>
                      </a:ext>
                    </a:extLst>
                  </pic:spPr>
                </pic:pic>
              </a:graphicData>
            </a:graphic>
          </wp:anchor>
        </w:drawing>
      </w:r>
      <w:r w:rsidR="00883F77" w:rsidRPr="0027200B">
        <mc:AlternateContent>
          <mc:Choice Requires="wps">
            <w:drawing>
              <wp:anchor distT="0" distB="0" distL="114300" distR="114300" simplePos="0" relativeHeight="251649536" behindDoc="1" locked="0" layoutInCell="1" allowOverlap="1" wp14:anchorId="685F9279" wp14:editId="658A9142">
                <wp:simplePos x="0" y="0"/>
                <wp:positionH relativeFrom="column">
                  <wp:posOffset>-935665</wp:posOffset>
                </wp:positionH>
                <wp:positionV relativeFrom="paragraph">
                  <wp:posOffset>-116958</wp:posOffset>
                </wp:positionV>
                <wp:extent cx="4019107" cy="1216660"/>
                <wp:effectExtent l="0" t="0" r="635" b="2540"/>
                <wp:wrapNone/>
                <wp:docPr id="547" name="Rectangle 547"/>
                <wp:cNvGraphicFramePr/>
                <a:graphic xmlns:a="http://schemas.openxmlformats.org/drawingml/2006/main">
                  <a:graphicData uri="http://schemas.microsoft.com/office/word/2010/wordprocessingShape">
                    <wps:wsp>
                      <wps:cNvSpPr/>
                      <wps:spPr>
                        <a:xfrm>
                          <a:off x="0" y="0"/>
                          <a:ext cx="4019107" cy="1216660"/>
                        </a:xfrm>
                        <a:prstGeom prst="rect">
                          <a:avLst/>
                        </a:prstGeom>
                        <a:solidFill>
                          <a:schemeClr val="accent1"/>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w16se="http://schemas.microsoft.com/office/word/2015/wordml/symex">
            <w:pict>
              <v:rect w14:anchorId="57DF1433" id="Rectangle 547" o:spid="_x0000_s1026" style="position:absolute;margin-left:-73.65pt;margin-top:-9.2pt;width:316.45pt;height:95.8pt;z-index:-251666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" fillcolor="#9e8e5c [3204]" stroked="f" strokeweight="2pt"/>
            </w:pict>
          </mc:Fallback>
        </mc:AlternateContent>
      </w:r>
      <w:r w:rsidR="00FF6BF8" w:rsidRPr="0027200B">
        <w:t>Section 1</w:t>
      </w:r>
      <w:r w:rsidR="00337195" w:rsidRPr="0027200B">
        <w:t>:</w:t>
      </w:r>
      <w:r w:rsidR="00337195" w:rsidRPr="0027200B">
        <w:br/>
      </w:r>
      <w:r w:rsidR="00FF6BF8" w:rsidRPr="0027200B">
        <w:t>Identifying The Equipment At Your UST Facility</w:t>
      </w:r>
      <w:bookmarkEnd w:id="3"/>
    </w:p>
    <w:p w14:paraId="16E85E44" w14:textId="77777777" w:rsidR="00095CDF" w:rsidRDefault="00095CDF" w:rsidP="007250B3">
      <w:pPr>
        <w:spacing w:after="0" w:line="240" w:lineRule="auto"/>
        <w:sectPr w:rsidR="00095CDF" w:rsidSect="00095CDF">
          <w:pgSz w:w="12240" w:h="15840"/>
          <w:pgMar w:top="720" w:right="4320" w:bottom="1080" w:left="1440" w:header="720" w:footer="720" w:gutter="0"/>
          <w:pgNumType w:start="1"/>
          <w:cols w:space="720"/>
          <w:docGrid w:linePitch="360"/>
        </w:sectPr>
      </w:pPr>
    </w:p>
    <w:p w14:paraId="626D3FA1" w14:textId="04E1AE79" w:rsidR="007250B3" w:rsidRDefault="00D02A4F" w:rsidP="00D02A4F">
      <w:pPr>
        <w:tabs>
          <w:tab w:val="left" w:pos="4220"/>
        </w:tabs>
        <w:spacing w:after="0" w:line="240" w:lineRule="auto"/>
      </w:pPr>
      <w:r>
        <w:lastRenderedPageBreak/>
        <w:tab/>
      </w:r>
    </w:p>
    <w:p w14:paraId="142EEFEA" w14:textId="1A7C2150" w:rsidR="007250B3" w:rsidRDefault="004815D4" w:rsidP="007250B3">
      <w:pPr>
        <w:spacing w:after="0" w:line="240" w:lineRule="auto"/>
      </w:pPr>
      <w:r w:rsidRPr="005F3A6A">
        <w:rPr>
          <w:noProof/>
        </w:rPr>
        <mc:AlternateContent>
          <mc:Choice Requires="wps">
            <w:drawing>
              <wp:anchor distT="182880" distB="182880" distL="182880" distR="182880" simplePos="0" relativeHeight="251907584" behindDoc="0" locked="0" layoutInCell="1" allowOverlap="1" wp14:anchorId="37568DF7" wp14:editId="0FF36DE4">
                <wp:simplePos x="0" y="0"/>
                <wp:positionH relativeFrom="margin">
                  <wp:posOffset>3828297</wp:posOffset>
                </wp:positionH>
                <wp:positionV relativeFrom="margin">
                  <wp:posOffset>1245900</wp:posOffset>
                </wp:positionV>
                <wp:extent cx="2057400" cy="7433310"/>
                <wp:effectExtent l="0" t="0" r="0" b="0"/>
                <wp:wrapSquare wrapText="bothSides"/>
                <wp:docPr id="3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7433310"/>
                        </a:xfrm>
                        <a:prstGeom prst="rect">
                          <a:avLst/>
                        </a:prstGeom>
                        <a:solidFill>
                          <a:schemeClr val="accent1"/>
                        </a:solidFill>
                        <a:ln w="9525">
                          <a:noFill/>
                          <a:miter lim="800000"/>
                          <a:headEnd/>
                          <a:tailEnd/>
                        </a:ln>
                        <a:effectLst/>
                      </wps:spPr>
                      <wps:txbx>
                        <w:txbxContent>
                          <w:p w14:paraId="66466A4B" w14:textId="77777777" w:rsidR="00906CB9" w:rsidRDefault="00906CB9" w:rsidP="004815D4">
                            <w:pPr>
                              <w:spacing w:after="0" w:line="240" w:lineRule="auto"/>
                              <w:rPr>
                                <w:rFonts w:asciiTheme="minorHAnsi" w:hAnsiTheme="minorHAnsi"/>
                                <w:b/>
                                <w:color w:val="FFFFFF" w:themeColor="background1"/>
                                <w:sz w:val="22"/>
                              </w:rPr>
                            </w:pPr>
                          </w:p>
                          <w:p w14:paraId="41762A04" w14:textId="77777777" w:rsidR="00906CB9" w:rsidRDefault="00906CB9" w:rsidP="00542741">
                            <w:pPr>
                              <w:ind w:right="33"/>
                              <w:rPr>
                                <w:rFonts w:asciiTheme="minorHAnsi" w:hAnsiTheme="minorHAnsi" w:cs="Arial"/>
                                <w:b/>
                                <w:color w:val="FFFFFF" w:themeColor="background1"/>
                                <w:sz w:val="22"/>
                              </w:rPr>
                            </w:pPr>
                          </w:p>
                          <w:p w14:paraId="0828A6AE" w14:textId="77777777" w:rsidR="00906CB9" w:rsidRDefault="00906CB9" w:rsidP="000F14B2">
                            <w:pPr>
                              <w:spacing w:after="0" w:line="240" w:lineRule="auto"/>
                              <w:ind w:right="29"/>
                              <w:rPr>
                                <w:rFonts w:asciiTheme="minorHAnsi" w:hAnsiTheme="minorHAnsi" w:cs="Arial"/>
                                <w:b/>
                                <w:color w:val="FFFFFF" w:themeColor="background1"/>
                                <w:sz w:val="22"/>
                              </w:rPr>
                            </w:pPr>
                            <w:r w:rsidRPr="008A499C">
                              <w:rPr>
                                <w:rFonts w:asciiTheme="minorHAnsi" w:hAnsiTheme="minorHAnsi" w:cs="Arial"/>
                                <w:b/>
                                <w:color w:val="FFFFFF" w:themeColor="background1"/>
                                <w:sz w:val="22"/>
                              </w:rPr>
                              <w:t>Remember Compatibility</w:t>
                            </w:r>
                          </w:p>
                          <w:p w14:paraId="1B7A30C7" w14:textId="77777777" w:rsidR="000F14B2" w:rsidRPr="008A499C" w:rsidRDefault="000F14B2" w:rsidP="000F14B2">
                            <w:pPr>
                              <w:spacing w:after="0" w:line="240" w:lineRule="auto"/>
                              <w:ind w:right="29"/>
                              <w:rPr>
                                <w:rFonts w:asciiTheme="minorHAnsi" w:hAnsiTheme="minorHAnsi" w:cs="Arial"/>
                                <w:b/>
                                <w:color w:val="FFFFFF" w:themeColor="background1"/>
                                <w:sz w:val="22"/>
                              </w:rPr>
                            </w:pPr>
                          </w:p>
                          <w:p w14:paraId="1A8F0F5F" w14:textId="55C85793" w:rsidR="00906CB9" w:rsidRPr="00542741" w:rsidRDefault="00906CB9" w:rsidP="000F14B2">
                            <w:pPr>
                              <w:spacing w:after="0" w:line="240" w:lineRule="auto"/>
                              <w:ind w:right="29"/>
                              <w:rPr>
                                <w:rFonts w:asciiTheme="minorHAnsi" w:hAnsiTheme="minorHAnsi" w:cs="Arial"/>
                                <w:b/>
                                <w:color w:val="FFFFFF" w:themeColor="background1"/>
                                <w:sz w:val="22"/>
                              </w:rPr>
                            </w:pPr>
                            <w:r w:rsidRPr="00542741">
                              <w:rPr>
                                <w:rFonts w:asciiTheme="minorHAnsi" w:hAnsiTheme="minorHAnsi" w:cs="Arial"/>
                                <w:b/>
                                <w:color w:val="FFFFFF" w:themeColor="background1"/>
                                <w:sz w:val="22"/>
                              </w:rPr>
                              <w:t>If you store regulated substances containing greater than 10 percent ethanol or greater than 20 percent biodiesel (or any other regulated substance identified by your state UST agency)</w:t>
                            </w:r>
                            <w:r>
                              <w:rPr>
                                <w:rFonts w:asciiTheme="minorHAnsi" w:hAnsiTheme="minorHAnsi" w:cs="Arial"/>
                                <w:b/>
                                <w:color w:val="FFFFFF" w:themeColor="background1"/>
                                <w:sz w:val="22"/>
                              </w:rPr>
                              <w:t>,</w:t>
                            </w:r>
                            <w:r w:rsidRPr="00542741">
                              <w:rPr>
                                <w:rFonts w:asciiTheme="minorHAnsi" w:hAnsiTheme="minorHAnsi" w:cs="Arial"/>
                                <w:b/>
                                <w:color w:val="FFFFFF" w:themeColor="background1"/>
                                <w:sz w:val="22"/>
                              </w:rPr>
                              <w:t xml:space="preserve"> you must notify your </w:t>
                            </w:r>
                            <w:r>
                              <w:rPr>
                                <w:rFonts w:asciiTheme="minorHAnsi" w:hAnsiTheme="minorHAnsi" w:cs="Arial"/>
                                <w:b/>
                                <w:color w:val="FFFFFF" w:themeColor="background1"/>
                                <w:sz w:val="22"/>
                              </w:rPr>
                              <w:t>implementing</w:t>
                            </w:r>
                            <w:r w:rsidRPr="00542741">
                              <w:rPr>
                                <w:rFonts w:asciiTheme="minorHAnsi" w:hAnsiTheme="minorHAnsi" w:cs="Arial"/>
                                <w:b/>
                                <w:color w:val="FFFFFF" w:themeColor="background1"/>
                                <w:sz w:val="22"/>
                              </w:rPr>
                              <w:t xml:space="preserve"> agency at least 30 days prior to switching to the fuel.  You must also keep records demonstrating </w:t>
                            </w:r>
                            <w:r>
                              <w:rPr>
                                <w:rFonts w:asciiTheme="minorHAnsi" w:hAnsiTheme="minorHAnsi" w:cs="Arial"/>
                                <w:b/>
                                <w:color w:val="FFFFFF" w:themeColor="background1"/>
                                <w:sz w:val="22"/>
                              </w:rPr>
                              <w:t xml:space="preserve">you meet the </w:t>
                            </w:r>
                            <w:r w:rsidRPr="00542741">
                              <w:rPr>
                                <w:rFonts w:asciiTheme="minorHAnsi" w:hAnsiTheme="minorHAnsi" w:cs="Arial"/>
                                <w:b/>
                                <w:color w:val="FFFFFF" w:themeColor="background1"/>
                                <w:sz w:val="22"/>
                              </w:rPr>
                              <w:t xml:space="preserve">compatibility </w:t>
                            </w:r>
                            <w:r>
                              <w:rPr>
                                <w:rFonts w:asciiTheme="minorHAnsi" w:hAnsiTheme="minorHAnsi" w:cs="Arial"/>
                                <w:b/>
                                <w:color w:val="FFFFFF" w:themeColor="background1"/>
                                <w:sz w:val="22"/>
                              </w:rPr>
                              <w:t>requirement</w:t>
                            </w:r>
                            <w:r w:rsidRPr="00542741">
                              <w:rPr>
                                <w:rFonts w:asciiTheme="minorHAnsi" w:hAnsiTheme="minorHAnsi" w:cs="Arial"/>
                                <w:b/>
                                <w:color w:val="FFFFFF" w:themeColor="background1"/>
                                <w:sz w:val="22"/>
                              </w:rPr>
                              <w:t>.  Keep these records for as long as the UST system s</w:t>
                            </w:r>
                            <w:r>
                              <w:rPr>
                                <w:rFonts w:asciiTheme="minorHAnsi" w:hAnsiTheme="minorHAnsi" w:cs="Arial"/>
                                <w:b/>
                                <w:color w:val="FFFFFF" w:themeColor="background1"/>
                                <w:sz w:val="22"/>
                              </w:rPr>
                              <w:t>tores the regulated substance.</w:t>
                            </w:r>
                          </w:p>
                          <w:p w14:paraId="36689C88" w14:textId="77777777" w:rsidR="00906CB9" w:rsidRDefault="00906CB9" w:rsidP="004815D4">
                            <w:pPr>
                              <w:spacing w:after="0" w:line="240" w:lineRule="auto"/>
                              <w:rPr>
                                <w:rFonts w:asciiTheme="minorHAnsi" w:hAnsiTheme="minorHAnsi"/>
                                <w:b/>
                                <w:color w:val="FFFFFF" w:themeColor="background1"/>
                                <w:sz w:val="22"/>
                              </w:rPr>
                            </w:pPr>
                          </w:p>
                          <w:p w14:paraId="61873F73" w14:textId="77777777" w:rsidR="00906CB9" w:rsidRDefault="00906CB9"/>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37568DF7" id="_x0000_s1043" type="#_x0000_t202" style="position:absolute;margin-left:301.45pt;margin-top:98.1pt;width:162pt;height:585.3pt;z-index:251907584;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" fillcolor="#9e8e5c [3204]" stroked="f">
                <v:textbox inset="14.4pt,7.2pt,14.4pt,7.2pt">
                  <w:txbxContent>
                    <w:p w14:paraId="66466A4B" w14:textId="77777777" w:rsidR="00906CB9" w:rsidRDefault="00906CB9" w:rsidP="004815D4">
                      <w:pPr>
                        <w:spacing w:after="0" w:line="240" w:lineRule="auto"/>
                        <w:rPr>
                          <w:rFonts w:asciiTheme="minorHAnsi" w:hAnsiTheme="minorHAnsi"/>
                          <w:b/>
                          <w:color w:val="FFFFFF" w:themeColor="background1"/>
                          <w:sz w:val="22"/>
                        </w:rPr>
                      </w:pPr>
                    </w:p>
                    <w:p w14:paraId="41762A04" w14:textId="77777777" w:rsidR="00906CB9" w:rsidRDefault="00906CB9" w:rsidP="00542741">
                      <w:pPr>
                        <w:ind w:right="33"/>
                        <w:rPr>
                          <w:rFonts w:asciiTheme="minorHAnsi" w:hAnsiTheme="minorHAnsi" w:cs="Arial"/>
                          <w:b/>
                          <w:color w:val="FFFFFF" w:themeColor="background1"/>
                          <w:sz w:val="22"/>
                        </w:rPr>
                      </w:pPr>
                    </w:p>
                    <w:p w14:paraId="0828A6AE" w14:textId="77777777" w:rsidR="00906CB9" w:rsidRDefault="00906CB9" w:rsidP="000F14B2">
                      <w:pPr>
                        <w:spacing w:after="0" w:line="240" w:lineRule="auto"/>
                        <w:ind w:right="29"/>
                        <w:rPr>
                          <w:rFonts w:asciiTheme="minorHAnsi" w:hAnsiTheme="minorHAnsi" w:cs="Arial"/>
                          <w:b/>
                          <w:color w:val="FFFFFF" w:themeColor="background1"/>
                          <w:sz w:val="22"/>
                        </w:rPr>
                      </w:pPr>
                      <w:r w:rsidRPr="008A499C">
                        <w:rPr>
                          <w:rFonts w:asciiTheme="minorHAnsi" w:hAnsiTheme="minorHAnsi" w:cs="Arial"/>
                          <w:b/>
                          <w:color w:val="FFFFFF" w:themeColor="background1"/>
                          <w:sz w:val="22"/>
                        </w:rPr>
                        <w:t>Remember Compatibility</w:t>
                      </w:r>
                    </w:p>
                    <w:p w14:paraId="1B7A30C7" w14:textId="77777777" w:rsidR="000F14B2" w:rsidRPr="008A499C" w:rsidRDefault="000F14B2" w:rsidP="000F14B2">
                      <w:pPr>
                        <w:spacing w:after="0" w:line="240" w:lineRule="auto"/>
                        <w:ind w:right="29"/>
                        <w:rPr>
                          <w:rFonts w:asciiTheme="minorHAnsi" w:hAnsiTheme="minorHAnsi" w:cs="Arial"/>
                          <w:b/>
                          <w:color w:val="FFFFFF" w:themeColor="background1"/>
                          <w:sz w:val="22"/>
                        </w:rPr>
                      </w:pPr>
                    </w:p>
                    <w:p w14:paraId="1A8F0F5F" w14:textId="55C85793" w:rsidR="00906CB9" w:rsidRPr="00542741" w:rsidRDefault="00906CB9" w:rsidP="000F14B2">
                      <w:pPr>
                        <w:spacing w:after="0" w:line="240" w:lineRule="auto"/>
                        <w:ind w:right="29"/>
                        <w:rPr>
                          <w:rFonts w:asciiTheme="minorHAnsi" w:hAnsiTheme="minorHAnsi" w:cs="Arial"/>
                          <w:b/>
                          <w:color w:val="FFFFFF" w:themeColor="background1"/>
                          <w:sz w:val="22"/>
                        </w:rPr>
                      </w:pPr>
                      <w:r w:rsidRPr="00542741">
                        <w:rPr>
                          <w:rFonts w:asciiTheme="minorHAnsi" w:hAnsiTheme="minorHAnsi" w:cs="Arial"/>
                          <w:b/>
                          <w:color w:val="FFFFFF" w:themeColor="background1"/>
                          <w:sz w:val="22"/>
                        </w:rPr>
                        <w:t>If you store regulated substances containing greater than 10 percent ethanol or greater than 20 percent biodiesel (or any other regulated substance identified by your state UST agency)</w:t>
                      </w:r>
                      <w:r>
                        <w:rPr>
                          <w:rFonts w:asciiTheme="minorHAnsi" w:hAnsiTheme="minorHAnsi" w:cs="Arial"/>
                          <w:b/>
                          <w:color w:val="FFFFFF" w:themeColor="background1"/>
                          <w:sz w:val="22"/>
                        </w:rPr>
                        <w:t>,</w:t>
                      </w:r>
                      <w:r w:rsidRPr="00542741">
                        <w:rPr>
                          <w:rFonts w:asciiTheme="minorHAnsi" w:hAnsiTheme="minorHAnsi" w:cs="Arial"/>
                          <w:b/>
                          <w:color w:val="FFFFFF" w:themeColor="background1"/>
                          <w:sz w:val="22"/>
                        </w:rPr>
                        <w:t xml:space="preserve"> you must notify your </w:t>
                      </w:r>
                      <w:r>
                        <w:rPr>
                          <w:rFonts w:asciiTheme="minorHAnsi" w:hAnsiTheme="minorHAnsi" w:cs="Arial"/>
                          <w:b/>
                          <w:color w:val="FFFFFF" w:themeColor="background1"/>
                          <w:sz w:val="22"/>
                        </w:rPr>
                        <w:t>implementing</w:t>
                      </w:r>
                      <w:r w:rsidRPr="00542741">
                        <w:rPr>
                          <w:rFonts w:asciiTheme="minorHAnsi" w:hAnsiTheme="minorHAnsi" w:cs="Arial"/>
                          <w:b/>
                          <w:color w:val="FFFFFF" w:themeColor="background1"/>
                          <w:sz w:val="22"/>
                        </w:rPr>
                        <w:t xml:space="preserve"> agency at least 30 days prior to switching to the fuel.  You must also keep records demonstrating </w:t>
                      </w:r>
                      <w:r>
                        <w:rPr>
                          <w:rFonts w:asciiTheme="minorHAnsi" w:hAnsiTheme="minorHAnsi" w:cs="Arial"/>
                          <w:b/>
                          <w:color w:val="FFFFFF" w:themeColor="background1"/>
                          <w:sz w:val="22"/>
                        </w:rPr>
                        <w:t xml:space="preserve">you meet the </w:t>
                      </w:r>
                      <w:r w:rsidRPr="00542741">
                        <w:rPr>
                          <w:rFonts w:asciiTheme="minorHAnsi" w:hAnsiTheme="minorHAnsi" w:cs="Arial"/>
                          <w:b/>
                          <w:color w:val="FFFFFF" w:themeColor="background1"/>
                          <w:sz w:val="22"/>
                        </w:rPr>
                        <w:t xml:space="preserve">compatibility </w:t>
                      </w:r>
                      <w:r>
                        <w:rPr>
                          <w:rFonts w:asciiTheme="minorHAnsi" w:hAnsiTheme="minorHAnsi" w:cs="Arial"/>
                          <w:b/>
                          <w:color w:val="FFFFFF" w:themeColor="background1"/>
                          <w:sz w:val="22"/>
                        </w:rPr>
                        <w:t>requirement</w:t>
                      </w:r>
                      <w:r w:rsidRPr="00542741">
                        <w:rPr>
                          <w:rFonts w:asciiTheme="minorHAnsi" w:hAnsiTheme="minorHAnsi" w:cs="Arial"/>
                          <w:b/>
                          <w:color w:val="FFFFFF" w:themeColor="background1"/>
                          <w:sz w:val="22"/>
                        </w:rPr>
                        <w:t>.  Keep these records for as long as the UST system s</w:t>
                      </w:r>
                      <w:r>
                        <w:rPr>
                          <w:rFonts w:asciiTheme="minorHAnsi" w:hAnsiTheme="minorHAnsi" w:cs="Arial"/>
                          <w:b/>
                          <w:color w:val="FFFFFF" w:themeColor="background1"/>
                          <w:sz w:val="22"/>
                        </w:rPr>
                        <w:t>tores the regulated substance.</w:t>
                      </w:r>
                    </w:p>
                    <w:p w14:paraId="36689C88" w14:textId="77777777" w:rsidR="00906CB9" w:rsidRDefault="00906CB9" w:rsidP="004815D4">
                      <w:pPr>
                        <w:spacing w:after="0" w:line="240" w:lineRule="auto"/>
                        <w:rPr>
                          <w:rFonts w:asciiTheme="minorHAnsi" w:hAnsiTheme="minorHAnsi"/>
                          <w:b/>
                          <w:color w:val="FFFFFF" w:themeColor="background1"/>
                          <w:sz w:val="22"/>
                        </w:rPr>
                      </w:pPr>
                    </w:p>
                    <w:p w14:paraId="61873F73" w14:textId="77777777" w:rsidR="00906CB9" w:rsidRDefault="00906CB9"/>
                  </w:txbxContent>
                </v:textbox>
                <w10:wrap type="square" anchorx="margin" anchory="margin"/>
              </v:shape>
            </w:pict>
          </mc:Fallback>
        </mc:AlternateContent>
      </w:r>
    </w:p>
    <w:p w14:paraId="256F3D9B" w14:textId="7B362E1C" w:rsidR="00542741" w:rsidRPr="00853499" w:rsidRDefault="00542741" w:rsidP="00542741">
      <w:pPr>
        <w:pStyle w:val="Heading2"/>
        <w:spacing w:after="0" w:line="240" w:lineRule="auto"/>
        <w:ind w:right="-3330"/>
      </w:pPr>
      <w:r w:rsidRPr="005F3A6A">
        <w:rPr>
          <w:noProof/>
        </w:rPr>
        <mc:AlternateContent>
          <mc:Choice Requires="wps">
            <w:drawing>
              <wp:anchor distT="0" distB="0" distL="114300" distR="114300" simplePos="0" relativeHeight="251909632" behindDoc="0" locked="0" layoutInCell="1" allowOverlap="1" wp14:anchorId="36253A98" wp14:editId="08CB804D">
                <wp:simplePos x="0" y="0"/>
                <wp:positionH relativeFrom="column">
                  <wp:posOffset>3944679</wp:posOffset>
                </wp:positionH>
                <wp:positionV relativeFrom="paragraph">
                  <wp:posOffset>451840</wp:posOffset>
                </wp:positionV>
                <wp:extent cx="1828800" cy="0"/>
                <wp:effectExtent l="0" t="19050" r="19050" b="19050"/>
                <wp:wrapNone/>
                <wp:docPr id="361" name="Straight Connector 361"/>
                <wp:cNvGraphicFramePr/>
                <a:graphic xmlns:a="http://schemas.openxmlformats.org/drawingml/2006/main">
                  <a:graphicData uri="http://schemas.microsoft.com/office/word/2010/wordprocessingShape">
                    <wps:wsp>
                      <wps:cNvCnPr/>
                      <wps:spPr>
                        <a:xfrm>
                          <a:off x="0" y="0"/>
                          <a:ext cx="1828800" cy="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6se="http://schemas.microsoft.com/office/word/2015/wordml/symex">
            <w:pict>
              <v:line w14:anchorId="54DB08A4" id="Straight Connector 361" o:spid="_x0000_s1026" style="position:absolute;z-index:251909632;visibility:visible;mso-wrap-style:square;mso-wrap-distance-left:9pt;mso-wrap-distance-top:0;mso-wrap-distance-right:9pt;mso-wrap-distance-bottom:0;mso-position-horizontal:absolute;mso-position-horizontal-relative:text;mso-position-vertical:absolute;mso-position-vertical-relative:text" from="310.6pt,35.6pt" to="454.6pt,3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" strokecolor="white [3212]" strokeweight="2.25pt"/>
            </w:pict>
          </mc:Fallback>
        </mc:AlternateContent>
      </w:r>
      <w:r>
        <w:t>UST Equipment Checklist</w:t>
      </w:r>
    </w:p>
    <w:p w14:paraId="15068E0C" w14:textId="7E4F9D06" w:rsidR="00542741" w:rsidRDefault="00542741" w:rsidP="007250B3">
      <w:pPr>
        <w:spacing w:after="0" w:line="240" w:lineRule="auto"/>
      </w:pPr>
    </w:p>
    <w:p w14:paraId="4EAD54FB" w14:textId="0CC8F521" w:rsidR="00FF6BF8" w:rsidRDefault="00A3674D" w:rsidP="007250B3">
      <w:pPr>
        <w:spacing w:after="0" w:line="240" w:lineRule="auto"/>
      </w:pPr>
      <w:r>
        <w:t xml:space="preserve">Use the checklist </w:t>
      </w:r>
      <w:r w:rsidR="00542741">
        <w:t xml:space="preserve">on page </w:t>
      </w:r>
      <w:r w:rsidR="0024376B">
        <w:t xml:space="preserve">4 </w:t>
      </w:r>
      <w:r>
        <w:t>to identify</w:t>
      </w:r>
      <w:r w:rsidR="00FF6BF8" w:rsidRPr="00853499">
        <w:t xml:space="preserve"> UST equipment at your facility</w:t>
      </w:r>
      <w:r w:rsidR="00C47A02" w:rsidRPr="00853499">
        <w:t xml:space="preserve">.  </w:t>
      </w:r>
      <w:r>
        <w:t>E</w:t>
      </w:r>
      <w:r w:rsidR="00FF6BF8" w:rsidRPr="00853499">
        <w:t>ach part of the checklist refers you to the appropriate section of this O&amp;M booklet for relevant information</w:t>
      </w:r>
      <w:r w:rsidR="00C47A02" w:rsidRPr="00853499">
        <w:t xml:space="preserve">.  </w:t>
      </w:r>
      <w:r w:rsidR="00FF6BF8" w:rsidRPr="00853499">
        <w:t>After you identif</w:t>
      </w:r>
      <w:r w:rsidR="001912B5">
        <w:t>y</w:t>
      </w:r>
      <w:r w:rsidR="00FF6BF8" w:rsidRPr="00853499">
        <w:t xml:space="preserve"> your equipment, proceed to the </w:t>
      </w:r>
      <w:r w:rsidR="000C66DC">
        <w:t>appropriate</w:t>
      </w:r>
      <w:r w:rsidR="00F148B0" w:rsidRPr="00853499">
        <w:t xml:space="preserve"> </w:t>
      </w:r>
      <w:r w:rsidR="00FF6BF8" w:rsidRPr="00853499">
        <w:t xml:space="preserve">sections </w:t>
      </w:r>
      <w:r w:rsidR="001912B5">
        <w:t>and</w:t>
      </w:r>
      <w:r w:rsidR="00FF6BF8" w:rsidRPr="00853499">
        <w:t xml:space="preserve"> identify the O&amp;M actions necessary for your specific UST system.</w:t>
      </w:r>
      <w:r w:rsidR="0079576E">
        <w:t xml:space="preserve">  </w:t>
      </w:r>
    </w:p>
    <w:p w14:paraId="3A10720F" w14:textId="6E9CD267" w:rsidR="004815D4" w:rsidRDefault="004815D4" w:rsidP="007250B3">
      <w:pPr>
        <w:spacing w:after="0" w:line="240" w:lineRule="auto"/>
      </w:pPr>
    </w:p>
    <w:p w14:paraId="4EE0447F" w14:textId="47D88012" w:rsidR="004815D4" w:rsidRPr="00853499" w:rsidRDefault="004815D4" w:rsidP="004815D4">
      <w:pPr>
        <w:pStyle w:val="Heading2"/>
        <w:spacing w:after="0" w:line="240" w:lineRule="auto"/>
        <w:ind w:right="-3330"/>
      </w:pPr>
      <w:r w:rsidRPr="00853499">
        <w:t xml:space="preserve">Problems </w:t>
      </w:r>
      <w:r w:rsidR="0024376B">
        <w:t>Completing</w:t>
      </w:r>
      <w:r w:rsidRPr="00853499">
        <w:t xml:space="preserve"> This Checklist</w:t>
      </w:r>
    </w:p>
    <w:p w14:paraId="0CB09AED" w14:textId="240BDEBE" w:rsidR="004815D4" w:rsidRDefault="004815D4" w:rsidP="004815D4">
      <w:pPr>
        <w:spacing w:after="0" w:line="240" w:lineRule="auto"/>
      </w:pPr>
    </w:p>
    <w:p w14:paraId="6E3420F4" w14:textId="5F5CB6EE" w:rsidR="004815D4" w:rsidRPr="00853499" w:rsidRDefault="004815D4" w:rsidP="004815D4">
      <w:pPr>
        <w:spacing w:after="0" w:line="240" w:lineRule="auto"/>
      </w:pPr>
      <w:r w:rsidRPr="00853499">
        <w:t xml:space="preserve">If you have trouble </w:t>
      </w:r>
      <w:r w:rsidR="0024376B">
        <w:t>completing</w:t>
      </w:r>
      <w:r w:rsidRPr="00853499">
        <w:t xml:space="preserve"> this checklist or </w:t>
      </w:r>
      <w:r w:rsidR="0024376B">
        <w:t>others in this booklet</w:t>
      </w:r>
      <w:r w:rsidRPr="00853499">
        <w:t>, you can contact:</w:t>
      </w:r>
      <w:r w:rsidR="0079576E">
        <w:t xml:space="preserve">  </w:t>
      </w:r>
    </w:p>
    <w:p w14:paraId="60E12CF2" w14:textId="77777777" w:rsidR="004815D4" w:rsidRDefault="004815D4" w:rsidP="004815D4">
      <w:pPr>
        <w:pStyle w:val="ListParagraph"/>
        <w:numPr>
          <w:ilvl w:val="0"/>
          <w:numId w:val="0"/>
        </w:numPr>
        <w:spacing w:after="0" w:line="240" w:lineRule="auto"/>
        <w:ind w:left="720"/>
      </w:pPr>
    </w:p>
    <w:p w14:paraId="398626F1" w14:textId="06B11DC1" w:rsidR="004815D4" w:rsidRPr="00853499" w:rsidRDefault="004815D4" w:rsidP="004815D4">
      <w:pPr>
        <w:pStyle w:val="ListParagraph"/>
        <w:numPr>
          <w:ilvl w:val="0"/>
          <w:numId w:val="2"/>
        </w:numPr>
        <w:spacing w:after="0" w:line="240" w:lineRule="auto"/>
      </w:pPr>
      <w:r w:rsidRPr="00853499">
        <w:t xml:space="preserve">Your UST contractor, the vendor of your </w:t>
      </w:r>
      <w:r>
        <w:t xml:space="preserve">UST </w:t>
      </w:r>
      <w:r w:rsidRPr="00853499">
        <w:t xml:space="preserve">equipment, and the manufacturer of your UST equipment </w:t>
      </w:r>
      <w:r w:rsidR="0024376B">
        <w:t xml:space="preserve">for </w:t>
      </w:r>
      <w:r w:rsidRPr="00853499">
        <w:t xml:space="preserve">help.  Look through your records for contact information.  You may also use </w:t>
      </w:r>
      <w:r w:rsidR="0024376B">
        <w:t xml:space="preserve">the </w:t>
      </w:r>
      <w:r w:rsidRPr="00853499">
        <w:t>contacts provided in Section 7.</w:t>
      </w:r>
      <w:r w:rsidR="0079576E">
        <w:t xml:space="preserve">  </w:t>
      </w:r>
    </w:p>
    <w:p w14:paraId="6A90BC06" w14:textId="031A4BAA" w:rsidR="004815D4" w:rsidRDefault="00A606B4" w:rsidP="004815D4">
      <w:pPr>
        <w:pStyle w:val="ListParagraph"/>
        <w:numPr>
          <w:ilvl w:val="0"/>
          <w:numId w:val="0"/>
        </w:numPr>
        <w:spacing w:after="0" w:line="240" w:lineRule="auto"/>
        <w:ind w:left="720"/>
      </w:pPr>
      <w:r w:rsidRPr="005F3A6A">
        <w:rPr>
          <w:noProof/>
        </w:rPr>
        <mc:AlternateContent>
          <mc:Choice Requires="wps">
            <w:drawing>
              <wp:anchor distT="0" distB="0" distL="114300" distR="114300" simplePos="0" relativeHeight="251911680" behindDoc="0" locked="0" layoutInCell="1" allowOverlap="1" wp14:anchorId="347D401C" wp14:editId="0088A614">
                <wp:simplePos x="0" y="0"/>
                <wp:positionH relativeFrom="column">
                  <wp:posOffset>3947795</wp:posOffset>
                </wp:positionH>
                <wp:positionV relativeFrom="paragraph">
                  <wp:posOffset>134249</wp:posOffset>
                </wp:positionV>
                <wp:extent cx="1828800" cy="0"/>
                <wp:effectExtent l="0" t="19050" r="19050" b="19050"/>
                <wp:wrapNone/>
                <wp:docPr id="362" name="Straight Connector 362"/>
                <wp:cNvGraphicFramePr/>
                <a:graphic xmlns:a="http://schemas.openxmlformats.org/drawingml/2006/main">
                  <a:graphicData uri="http://schemas.microsoft.com/office/word/2010/wordprocessingShape">
                    <wps:wsp>
                      <wps:cNvCnPr/>
                      <wps:spPr>
                        <a:xfrm>
                          <a:off x="0" y="0"/>
                          <a:ext cx="1828800" cy="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9B5D9F0" id="Straight Connector 362" o:spid="_x0000_s1026" style="position:absolute;z-index:251911680;visibility:visible;mso-wrap-style:square;mso-wrap-distance-left:9pt;mso-wrap-distance-top:0;mso-wrap-distance-right:9pt;mso-wrap-distance-bottom:0;mso-position-horizontal:absolute;mso-position-horizontal-relative:text;mso-position-vertical:absolute;mso-position-vertical-relative:text" from="310.85pt,10.55pt" to="454.85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" strokecolor="white [3212]" strokeweight="2.25pt"/>
            </w:pict>
          </mc:Fallback>
        </mc:AlternateContent>
      </w:r>
    </w:p>
    <w:p w14:paraId="4D8A0F2A" w14:textId="309945DF" w:rsidR="004815D4" w:rsidRDefault="004815D4" w:rsidP="004815D4">
      <w:pPr>
        <w:pStyle w:val="ListParagraph"/>
        <w:numPr>
          <w:ilvl w:val="0"/>
          <w:numId w:val="2"/>
        </w:numPr>
        <w:spacing w:after="0" w:line="240" w:lineRule="auto"/>
      </w:pPr>
      <w:r w:rsidRPr="00853499">
        <w:t xml:space="preserve">Your </w:t>
      </w:r>
      <w:r>
        <w:t xml:space="preserve">implementing agency </w:t>
      </w:r>
      <w:r w:rsidRPr="00853499">
        <w:t xml:space="preserve">may be able to help you identify equipment or sources of information about your UST equipment.  </w:t>
      </w:r>
      <w:r w:rsidR="00566BBF">
        <w:t xml:space="preserve">Identify </w:t>
      </w:r>
      <w:r w:rsidRPr="00853499">
        <w:t xml:space="preserve">additional or different O&amp;M procedures </w:t>
      </w:r>
      <w:r w:rsidR="00566BBF">
        <w:t xml:space="preserve">between those of your implementing agency and </w:t>
      </w:r>
      <w:r w:rsidRPr="00853499">
        <w:t xml:space="preserve">those presented in this booklet.  See Section 7 for </w:t>
      </w:r>
      <w:r w:rsidR="00566BBF">
        <w:t>implementing agency</w:t>
      </w:r>
      <w:r w:rsidRPr="00853499">
        <w:t xml:space="preserve"> contact information.</w:t>
      </w:r>
      <w:r w:rsidR="0079576E">
        <w:t xml:space="preserve">  </w:t>
      </w:r>
    </w:p>
    <w:p w14:paraId="23F4804B" w14:textId="2102C841" w:rsidR="004815D4" w:rsidRDefault="004815D4" w:rsidP="007250B3">
      <w:pPr>
        <w:spacing w:after="0" w:line="240" w:lineRule="auto"/>
      </w:pPr>
    </w:p>
    <w:p w14:paraId="61E9ECB6" w14:textId="3443BCD6" w:rsidR="004815D4" w:rsidRDefault="004815D4">
      <w:r>
        <w:br w:type="page"/>
      </w:r>
    </w:p>
    <w:tbl>
      <w:tblPr>
        <w:tblStyle w:val="TableGrid"/>
        <w:tblW w:w="9360" w:type="dxa"/>
        <w:tblInd w:w="108" w:type="dxa"/>
        <w:tblBorders>
          <w:top w:val="single" w:sz="4" w:space="0" w:color="9E8E5C" w:themeColor="accent1"/>
          <w:left w:val="single" w:sz="4" w:space="0" w:color="9E8E5C" w:themeColor="accent1"/>
          <w:bottom w:val="single" w:sz="4" w:space="0" w:color="9E8E5C" w:themeColor="accent1"/>
          <w:right w:val="single" w:sz="4" w:space="0" w:color="9E8E5C" w:themeColor="accent1"/>
          <w:insideH w:val="single" w:sz="4" w:space="0" w:color="9E8E5C" w:themeColor="accent1"/>
          <w:insideV w:val="single" w:sz="4" w:space="0" w:color="9E8E5C" w:themeColor="accent1"/>
        </w:tblBorders>
        <w:tblCellMar>
          <w:top w:w="29" w:type="dxa"/>
          <w:left w:w="115" w:type="dxa"/>
          <w:bottom w:w="29" w:type="dxa"/>
          <w:right w:w="115" w:type="dxa"/>
        </w:tblCellMar>
        <w:tblLook w:val="04A0" w:firstRow="1" w:lastRow="0" w:firstColumn="1" w:lastColumn="0" w:noHBand="0" w:noVBand="1"/>
      </w:tblPr>
      <w:tblGrid>
        <w:gridCol w:w="504"/>
        <w:gridCol w:w="1213"/>
        <w:gridCol w:w="2963"/>
        <w:gridCol w:w="707"/>
        <w:gridCol w:w="992"/>
        <w:gridCol w:w="994"/>
        <w:gridCol w:w="993"/>
        <w:gridCol w:w="994"/>
      </w:tblGrid>
      <w:tr w:rsidR="00C9028E" w:rsidRPr="00AA472D" w14:paraId="628CADD5" w14:textId="77777777" w:rsidTr="005531F9">
        <w:trPr>
          <w:trHeight w:val="170"/>
        </w:trPr>
        <w:tc>
          <w:tcPr>
            <w:tcW w:w="9360" w:type="dxa"/>
            <w:gridSpan w:val="8"/>
            <w:shd w:val="clear" w:color="auto" w:fill="6B6149" w:themeFill="accent2"/>
          </w:tcPr>
          <w:p w14:paraId="6AA1F6F9" w14:textId="77777777" w:rsidR="00C9028E" w:rsidRPr="00AA472D" w:rsidRDefault="00C9028E" w:rsidP="007250B3">
            <w:pPr>
              <w:pStyle w:val="Tablebody"/>
              <w:rPr>
                <w:b/>
                <w:color w:val="FFFFFF" w:themeColor="background1"/>
                <w:sz w:val="24"/>
                <w:szCs w:val="24"/>
              </w:rPr>
            </w:pPr>
            <w:r w:rsidRPr="00AA472D">
              <w:rPr>
                <w:b/>
                <w:color w:val="FFFFFF" w:themeColor="background1"/>
                <w:sz w:val="24"/>
                <w:szCs w:val="24"/>
              </w:rPr>
              <w:lastRenderedPageBreak/>
              <w:t>General Facility Information (optional)</w:t>
            </w:r>
          </w:p>
        </w:tc>
      </w:tr>
      <w:tr w:rsidR="00F876AA" w:rsidRPr="00853499" w14:paraId="734CE7C4" w14:textId="77777777" w:rsidTr="008E3B78">
        <w:tc>
          <w:tcPr>
            <w:tcW w:w="4680" w:type="dxa"/>
            <w:gridSpan w:val="3"/>
          </w:tcPr>
          <w:p w14:paraId="265973C3" w14:textId="77777777" w:rsidR="00F876AA" w:rsidRPr="00853499" w:rsidRDefault="00F876AA" w:rsidP="007250B3">
            <w:pPr>
              <w:pStyle w:val="Tablebody"/>
              <w:rPr>
                <w:b/>
              </w:rPr>
            </w:pPr>
            <w:r w:rsidRPr="00853499">
              <w:rPr>
                <w:b/>
              </w:rPr>
              <w:t>Facility Name</w:t>
            </w:r>
          </w:p>
        </w:tc>
        <w:tc>
          <w:tcPr>
            <w:tcW w:w="4680" w:type="dxa"/>
            <w:gridSpan w:val="5"/>
          </w:tcPr>
          <w:p w14:paraId="49F5BC7D" w14:textId="34045FCE" w:rsidR="00F876AA" w:rsidRPr="00853499" w:rsidRDefault="00F876AA" w:rsidP="007250B3">
            <w:pPr>
              <w:pStyle w:val="Tablebody"/>
              <w:rPr>
                <w:b/>
              </w:rPr>
            </w:pPr>
            <w:r w:rsidRPr="00853499">
              <w:rPr>
                <w:b/>
              </w:rPr>
              <w:t>Facility ID #</w:t>
            </w:r>
          </w:p>
        </w:tc>
      </w:tr>
      <w:tr w:rsidR="00C9028E" w:rsidRPr="00AA472D" w14:paraId="27A88EF1" w14:textId="77777777" w:rsidTr="005531F9">
        <w:trPr>
          <w:trHeight w:val="170"/>
        </w:trPr>
        <w:tc>
          <w:tcPr>
            <w:tcW w:w="9360" w:type="dxa"/>
            <w:gridSpan w:val="8"/>
            <w:shd w:val="clear" w:color="auto" w:fill="6B6149" w:themeFill="accent2"/>
          </w:tcPr>
          <w:p w14:paraId="6D59C35C" w14:textId="146219B3" w:rsidR="00C9028E" w:rsidRPr="00AA472D" w:rsidRDefault="00B4086E" w:rsidP="00EF6DDC">
            <w:pPr>
              <w:pStyle w:val="Tablebody"/>
              <w:rPr>
                <w:b/>
                <w:color w:val="FFFFFF" w:themeColor="background1"/>
                <w:sz w:val="24"/>
                <w:szCs w:val="24"/>
              </w:rPr>
            </w:pPr>
            <w:r w:rsidRPr="00AA472D">
              <w:rPr>
                <w:b/>
                <w:color w:val="FFFFFF" w:themeColor="background1"/>
                <w:sz w:val="24"/>
                <w:szCs w:val="24"/>
              </w:rPr>
              <w:t>Release</w:t>
            </w:r>
            <w:r w:rsidR="00C9028E" w:rsidRPr="00AA472D">
              <w:rPr>
                <w:b/>
                <w:color w:val="FFFFFF" w:themeColor="background1"/>
                <w:sz w:val="24"/>
                <w:szCs w:val="24"/>
              </w:rPr>
              <w:t xml:space="preserve"> Detection (Section 2)</w:t>
            </w:r>
          </w:p>
        </w:tc>
      </w:tr>
      <w:tr w:rsidR="00F876AA" w:rsidRPr="00853499" w14:paraId="5CD4FB2E" w14:textId="77777777" w:rsidTr="008E3B78">
        <w:trPr>
          <w:trHeight w:val="170"/>
        </w:trPr>
        <w:tc>
          <w:tcPr>
            <w:tcW w:w="5387" w:type="dxa"/>
            <w:gridSpan w:val="4"/>
            <w:shd w:val="clear" w:color="auto" w:fill="D8D2BD" w:themeFill="accent1" w:themeFillTint="66"/>
          </w:tcPr>
          <w:p w14:paraId="6E8337A2" w14:textId="77777777" w:rsidR="00F876AA" w:rsidRPr="00853499" w:rsidRDefault="00F876AA" w:rsidP="008E3B78">
            <w:pPr>
              <w:pStyle w:val="Tablebody"/>
              <w:rPr>
                <w:b/>
                <w:sz w:val="18"/>
              </w:rPr>
            </w:pPr>
            <w:r w:rsidRPr="00853499">
              <w:rPr>
                <w:b/>
                <w:color w:val="000000"/>
                <w:sz w:val="18"/>
              </w:rPr>
              <w:t>Check at least one for each tank:</w:t>
            </w:r>
          </w:p>
        </w:tc>
        <w:tc>
          <w:tcPr>
            <w:tcW w:w="992" w:type="dxa"/>
            <w:shd w:val="clear" w:color="auto" w:fill="D8D2BD" w:themeFill="accent1" w:themeFillTint="66"/>
          </w:tcPr>
          <w:p w14:paraId="3AFA28CE" w14:textId="1280A65F" w:rsidR="00F876AA" w:rsidRPr="00853499" w:rsidRDefault="00F876AA" w:rsidP="00EF6DDC">
            <w:pPr>
              <w:pStyle w:val="Tablebody"/>
              <w:jc w:val="center"/>
              <w:rPr>
                <w:b/>
                <w:sz w:val="18"/>
              </w:rPr>
            </w:pPr>
            <w:r w:rsidRPr="00853499">
              <w:rPr>
                <w:b/>
                <w:sz w:val="18"/>
              </w:rPr>
              <w:t>Tank 1</w:t>
            </w:r>
          </w:p>
        </w:tc>
        <w:tc>
          <w:tcPr>
            <w:tcW w:w="994" w:type="dxa"/>
            <w:shd w:val="clear" w:color="auto" w:fill="D8D2BD" w:themeFill="accent1" w:themeFillTint="66"/>
          </w:tcPr>
          <w:p w14:paraId="29FC307E" w14:textId="6C7B42C8" w:rsidR="00F876AA" w:rsidRPr="00853499" w:rsidRDefault="00F876AA" w:rsidP="00EF6DDC">
            <w:pPr>
              <w:pStyle w:val="Tablebody"/>
              <w:jc w:val="center"/>
              <w:rPr>
                <w:b/>
                <w:sz w:val="18"/>
              </w:rPr>
            </w:pPr>
            <w:r w:rsidRPr="00853499">
              <w:rPr>
                <w:b/>
                <w:sz w:val="18"/>
              </w:rPr>
              <w:t>Tank 2</w:t>
            </w:r>
          </w:p>
        </w:tc>
        <w:tc>
          <w:tcPr>
            <w:tcW w:w="993" w:type="dxa"/>
            <w:shd w:val="clear" w:color="auto" w:fill="D8D2BD" w:themeFill="accent1" w:themeFillTint="66"/>
          </w:tcPr>
          <w:p w14:paraId="4ADD1A74" w14:textId="4FBDDC4E" w:rsidR="00F876AA" w:rsidRPr="00853499" w:rsidRDefault="00F876AA" w:rsidP="00EF6DDC">
            <w:pPr>
              <w:pStyle w:val="Tablebody"/>
              <w:jc w:val="center"/>
              <w:rPr>
                <w:b/>
                <w:sz w:val="18"/>
              </w:rPr>
            </w:pPr>
            <w:r w:rsidRPr="00853499">
              <w:rPr>
                <w:b/>
                <w:sz w:val="18"/>
              </w:rPr>
              <w:t>Tank 3</w:t>
            </w:r>
          </w:p>
        </w:tc>
        <w:tc>
          <w:tcPr>
            <w:tcW w:w="994" w:type="dxa"/>
            <w:shd w:val="clear" w:color="auto" w:fill="D8D2BD" w:themeFill="accent1" w:themeFillTint="66"/>
          </w:tcPr>
          <w:p w14:paraId="1F4CB553" w14:textId="41B97AAC" w:rsidR="00F876AA" w:rsidRPr="00853499" w:rsidRDefault="00F876AA" w:rsidP="00EF6DDC">
            <w:pPr>
              <w:pStyle w:val="Tablebody"/>
              <w:jc w:val="center"/>
              <w:rPr>
                <w:b/>
                <w:sz w:val="18"/>
              </w:rPr>
            </w:pPr>
            <w:r w:rsidRPr="00853499">
              <w:rPr>
                <w:b/>
                <w:sz w:val="18"/>
              </w:rPr>
              <w:t>Tank 4</w:t>
            </w:r>
          </w:p>
        </w:tc>
      </w:tr>
      <w:tr w:rsidR="005531F9" w:rsidRPr="00853499" w14:paraId="464A0C2C" w14:textId="77777777" w:rsidTr="005531F9">
        <w:tc>
          <w:tcPr>
            <w:tcW w:w="9360" w:type="dxa"/>
            <w:gridSpan w:val="8"/>
            <w:shd w:val="clear" w:color="auto" w:fill="9E8E5C" w:themeFill="accent1"/>
          </w:tcPr>
          <w:p w14:paraId="08808A65" w14:textId="03A3E644" w:rsidR="005531F9" w:rsidRPr="00853499" w:rsidRDefault="005531F9" w:rsidP="00EF6DDC">
            <w:pPr>
              <w:pStyle w:val="Tablebody"/>
              <w:rPr>
                <w:b/>
                <w:color w:val="FFFFFF" w:themeColor="background1"/>
                <w:sz w:val="18"/>
              </w:rPr>
            </w:pPr>
            <w:r w:rsidRPr="00853499">
              <w:rPr>
                <w:b/>
                <w:color w:val="FFFFFF" w:themeColor="background1"/>
                <w:sz w:val="18"/>
              </w:rPr>
              <w:t xml:space="preserve">A.  </w:t>
            </w:r>
            <w:r w:rsidR="00B4086E">
              <w:rPr>
                <w:b/>
                <w:color w:val="FFFFFF" w:themeColor="background1"/>
                <w:sz w:val="18"/>
              </w:rPr>
              <w:t>Release</w:t>
            </w:r>
            <w:r w:rsidRPr="00853499">
              <w:rPr>
                <w:b/>
                <w:color w:val="FFFFFF" w:themeColor="background1"/>
                <w:sz w:val="18"/>
              </w:rPr>
              <w:t xml:space="preserve"> Detection </w:t>
            </w:r>
            <w:r w:rsidR="00EF6DDC">
              <w:rPr>
                <w:b/>
                <w:color w:val="FFFFFF" w:themeColor="background1"/>
                <w:sz w:val="18"/>
              </w:rPr>
              <w:t>F</w:t>
            </w:r>
            <w:r w:rsidRPr="00853499">
              <w:rPr>
                <w:b/>
                <w:color w:val="FFFFFF" w:themeColor="background1"/>
                <w:sz w:val="18"/>
              </w:rPr>
              <w:t>or Tanks</w:t>
            </w:r>
            <w:r w:rsidR="001912B5" w:rsidRPr="001912B5">
              <w:rPr>
                <w:b/>
                <w:color w:val="FFFFFF" w:themeColor="background1"/>
                <w:sz w:val="18"/>
                <w:vertAlign w:val="superscript"/>
              </w:rPr>
              <w:t>1</w:t>
            </w:r>
          </w:p>
        </w:tc>
      </w:tr>
      <w:tr w:rsidR="00656473" w:rsidRPr="00853499" w14:paraId="3B5473C9" w14:textId="77777777" w:rsidTr="00E82DA9">
        <w:tc>
          <w:tcPr>
            <w:tcW w:w="504" w:type="dxa"/>
          </w:tcPr>
          <w:p w14:paraId="446218B9" w14:textId="77777777" w:rsidR="00656473" w:rsidRPr="00853499" w:rsidRDefault="00656473" w:rsidP="00E82DA9">
            <w:pPr>
              <w:pStyle w:val="Tablebody"/>
              <w:rPr>
                <w:sz w:val="16"/>
                <w:szCs w:val="16"/>
              </w:rPr>
            </w:pPr>
          </w:p>
        </w:tc>
        <w:tc>
          <w:tcPr>
            <w:tcW w:w="4883" w:type="dxa"/>
            <w:gridSpan w:val="3"/>
          </w:tcPr>
          <w:p w14:paraId="025B5517" w14:textId="091C5E94" w:rsidR="00656473" w:rsidRPr="00853499" w:rsidRDefault="00656473" w:rsidP="00EF6DDC">
            <w:pPr>
              <w:pStyle w:val="Tablebody"/>
              <w:rPr>
                <w:sz w:val="16"/>
                <w:szCs w:val="16"/>
              </w:rPr>
            </w:pPr>
            <w:r w:rsidRPr="00853499">
              <w:rPr>
                <w:sz w:val="16"/>
                <w:szCs w:val="16"/>
              </w:rPr>
              <w:t xml:space="preserve">Automatic </w:t>
            </w:r>
            <w:r w:rsidR="00EF6DDC">
              <w:rPr>
                <w:sz w:val="16"/>
                <w:szCs w:val="16"/>
              </w:rPr>
              <w:t>t</w:t>
            </w:r>
            <w:r w:rsidRPr="00853499">
              <w:rPr>
                <w:sz w:val="16"/>
                <w:szCs w:val="16"/>
              </w:rPr>
              <w:t xml:space="preserve">ank </w:t>
            </w:r>
            <w:r w:rsidR="00EF6DDC">
              <w:rPr>
                <w:sz w:val="16"/>
                <w:szCs w:val="16"/>
              </w:rPr>
              <w:t>g</w:t>
            </w:r>
            <w:r w:rsidRPr="00853499">
              <w:rPr>
                <w:sz w:val="16"/>
                <w:szCs w:val="16"/>
              </w:rPr>
              <w:t xml:space="preserve">auging </w:t>
            </w:r>
            <w:r w:rsidR="00054ED4">
              <w:rPr>
                <w:sz w:val="16"/>
                <w:szCs w:val="16"/>
              </w:rPr>
              <w:t xml:space="preserve">(ATG) </w:t>
            </w:r>
            <w:r w:rsidR="00EF6DDC">
              <w:rPr>
                <w:sz w:val="16"/>
                <w:szCs w:val="16"/>
              </w:rPr>
              <w:t>s</w:t>
            </w:r>
            <w:r w:rsidRPr="00853499">
              <w:rPr>
                <w:sz w:val="16"/>
                <w:szCs w:val="16"/>
              </w:rPr>
              <w:t>ystem</w:t>
            </w:r>
          </w:p>
        </w:tc>
        <w:tc>
          <w:tcPr>
            <w:tcW w:w="992" w:type="dxa"/>
          </w:tcPr>
          <w:p w14:paraId="04DC0BB5" w14:textId="21809028" w:rsidR="00656473" w:rsidRPr="00853499" w:rsidRDefault="00656473" w:rsidP="00E82DA9">
            <w:pPr>
              <w:pStyle w:val="Tablebody"/>
              <w:rPr>
                <w:sz w:val="16"/>
                <w:szCs w:val="16"/>
              </w:rPr>
            </w:pPr>
          </w:p>
        </w:tc>
        <w:tc>
          <w:tcPr>
            <w:tcW w:w="994" w:type="dxa"/>
          </w:tcPr>
          <w:p w14:paraId="08B9C2A7" w14:textId="77777777" w:rsidR="00656473" w:rsidRPr="00853499" w:rsidRDefault="00656473" w:rsidP="00E82DA9">
            <w:pPr>
              <w:pStyle w:val="Tablebody"/>
              <w:rPr>
                <w:sz w:val="16"/>
                <w:szCs w:val="16"/>
              </w:rPr>
            </w:pPr>
          </w:p>
        </w:tc>
        <w:tc>
          <w:tcPr>
            <w:tcW w:w="993" w:type="dxa"/>
          </w:tcPr>
          <w:p w14:paraId="596D24FF" w14:textId="77777777" w:rsidR="00656473" w:rsidRPr="00853499" w:rsidRDefault="00656473" w:rsidP="00E82DA9">
            <w:pPr>
              <w:pStyle w:val="Tablebody"/>
              <w:rPr>
                <w:sz w:val="16"/>
                <w:szCs w:val="16"/>
              </w:rPr>
            </w:pPr>
          </w:p>
        </w:tc>
        <w:tc>
          <w:tcPr>
            <w:tcW w:w="994" w:type="dxa"/>
          </w:tcPr>
          <w:p w14:paraId="4B313F41" w14:textId="77777777" w:rsidR="00656473" w:rsidRPr="00853499" w:rsidRDefault="00656473" w:rsidP="00E82DA9">
            <w:pPr>
              <w:pStyle w:val="Tablebody"/>
              <w:rPr>
                <w:sz w:val="16"/>
                <w:szCs w:val="16"/>
              </w:rPr>
            </w:pPr>
          </w:p>
        </w:tc>
      </w:tr>
      <w:tr w:rsidR="00054ED4" w:rsidRPr="00853499" w14:paraId="57993FCA" w14:textId="77777777" w:rsidTr="004B03A0">
        <w:tc>
          <w:tcPr>
            <w:tcW w:w="504" w:type="dxa"/>
          </w:tcPr>
          <w:p w14:paraId="7C3DCACA" w14:textId="77777777" w:rsidR="00054ED4" w:rsidRPr="00853499" w:rsidRDefault="00054ED4" w:rsidP="004B03A0">
            <w:pPr>
              <w:pStyle w:val="Tablebody"/>
              <w:rPr>
                <w:sz w:val="16"/>
                <w:szCs w:val="16"/>
              </w:rPr>
            </w:pPr>
          </w:p>
        </w:tc>
        <w:tc>
          <w:tcPr>
            <w:tcW w:w="4883" w:type="dxa"/>
            <w:gridSpan w:val="3"/>
          </w:tcPr>
          <w:p w14:paraId="6999AC74" w14:textId="2065170E" w:rsidR="00054ED4" w:rsidRPr="00853499" w:rsidRDefault="00054ED4" w:rsidP="00EF6DDC">
            <w:pPr>
              <w:pStyle w:val="Tablebody"/>
              <w:rPr>
                <w:sz w:val="16"/>
                <w:szCs w:val="16"/>
              </w:rPr>
            </w:pPr>
            <w:r w:rsidRPr="00853499">
              <w:rPr>
                <w:sz w:val="16"/>
                <w:szCs w:val="16"/>
              </w:rPr>
              <w:t xml:space="preserve">Interstitial </w:t>
            </w:r>
            <w:r w:rsidR="00EF6DDC">
              <w:rPr>
                <w:sz w:val="16"/>
                <w:szCs w:val="16"/>
              </w:rPr>
              <w:t>m</w:t>
            </w:r>
            <w:r w:rsidRPr="00853499">
              <w:rPr>
                <w:sz w:val="16"/>
                <w:szCs w:val="16"/>
              </w:rPr>
              <w:t>onitoring (with secondary containment)</w:t>
            </w:r>
          </w:p>
        </w:tc>
        <w:tc>
          <w:tcPr>
            <w:tcW w:w="992" w:type="dxa"/>
          </w:tcPr>
          <w:p w14:paraId="4779CEC2" w14:textId="77777777" w:rsidR="00054ED4" w:rsidRPr="00853499" w:rsidRDefault="00054ED4" w:rsidP="004B03A0">
            <w:pPr>
              <w:pStyle w:val="Tablebody"/>
              <w:rPr>
                <w:sz w:val="16"/>
                <w:szCs w:val="16"/>
              </w:rPr>
            </w:pPr>
          </w:p>
        </w:tc>
        <w:tc>
          <w:tcPr>
            <w:tcW w:w="994" w:type="dxa"/>
          </w:tcPr>
          <w:p w14:paraId="26FDC28B" w14:textId="77777777" w:rsidR="00054ED4" w:rsidRPr="00853499" w:rsidRDefault="00054ED4" w:rsidP="004B03A0">
            <w:pPr>
              <w:pStyle w:val="Tablebody"/>
              <w:rPr>
                <w:sz w:val="16"/>
                <w:szCs w:val="16"/>
              </w:rPr>
            </w:pPr>
          </w:p>
        </w:tc>
        <w:tc>
          <w:tcPr>
            <w:tcW w:w="993" w:type="dxa"/>
          </w:tcPr>
          <w:p w14:paraId="701D0EB5" w14:textId="77777777" w:rsidR="00054ED4" w:rsidRPr="00853499" w:rsidRDefault="00054ED4" w:rsidP="004B03A0">
            <w:pPr>
              <w:pStyle w:val="Tablebody"/>
              <w:rPr>
                <w:sz w:val="16"/>
                <w:szCs w:val="16"/>
              </w:rPr>
            </w:pPr>
          </w:p>
        </w:tc>
        <w:tc>
          <w:tcPr>
            <w:tcW w:w="994" w:type="dxa"/>
          </w:tcPr>
          <w:p w14:paraId="25CA2925" w14:textId="77777777" w:rsidR="00054ED4" w:rsidRPr="00853499" w:rsidRDefault="00054ED4" w:rsidP="004B03A0">
            <w:pPr>
              <w:pStyle w:val="Tablebody"/>
              <w:rPr>
                <w:sz w:val="16"/>
                <w:szCs w:val="16"/>
              </w:rPr>
            </w:pPr>
          </w:p>
        </w:tc>
      </w:tr>
      <w:tr w:rsidR="00054ED4" w:rsidRPr="00853499" w14:paraId="7EEBA8EB" w14:textId="77777777" w:rsidTr="004B03A0">
        <w:tc>
          <w:tcPr>
            <w:tcW w:w="504" w:type="dxa"/>
          </w:tcPr>
          <w:p w14:paraId="41E801ED" w14:textId="77777777" w:rsidR="00054ED4" w:rsidRPr="00853499" w:rsidRDefault="00054ED4" w:rsidP="004B03A0">
            <w:pPr>
              <w:pStyle w:val="Tablebody"/>
              <w:rPr>
                <w:sz w:val="16"/>
                <w:szCs w:val="16"/>
              </w:rPr>
            </w:pPr>
          </w:p>
        </w:tc>
        <w:tc>
          <w:tcPr>
            <w:tcW w:w="4883" w:type="dxa"/>
            <w:gridSpan w:val="3"/>
          </w:tcPr>
          <w:p w14:paraId="7C9EC4AD" w14:textId="5CCB497B" w:rsidR="00054ED4" w:rsidRPr="00853499" w:rsidRDefault="00054ED4" w:rsidP="00EF6DDC">
            <w:pPr>
              <w:pStyle w:val="Tablebody"/>
              <w:rPr>
                <w:sz w:val="16"/>
                <w:szCs w:val="16"/>
              </w:rPr>
            </w:pPr>
            <w:r>
              <w:rPr>
                <w:sz w:val="16"/>
                <w:szCs w:val="16"/>
              </w:rPr>
              <w:t xml:space="preserve">Statistical </w:t>
            </w:r>
            <w:r w:rsidR="00EF6DDC">
              <w:rPr>
                <w:sz w:val="16"/>
                <w:szCs w:val="16"/>
              </w:rPr>
              <w:t>i</w:t>
            </w:r>
            <w:r>
              <w:rPr>
                <w:sz w:val="16"/>
                <w:szCs w:val="16"/>
              </w:rPr>
              <w:t xml:space="preserve">nventory </w:t>
            </w:r>
            <w:r w:rsidR="00EF6DDC">
              <w:rPr>
                <w:sz w:val="16"/>
                <w:szCs w:val="16"/>
              </w:rPr>
              <w:t>r</w:t>
            </w:r>
            <w:r>
              <w:rPr>
                <w:sz w:val="16"/>
                <w:szCs w:val="16"/>
              </w:rPr>
              <w:t>econciliation (SIR)</w:t>
            </w:r>
          </w:p>
        </w:tc>
        <w:tc>
          <w:tcPr>
            <w:tcW w:w="992" w:type="dxa"/>
          </w:tcPr>
          <w:p w14:paraId="71EC0A0B" w14:textId="77777777" w:rsidR="00054ED4" w:rsidRPr="00853499" w:rsidRDefault="00054ED4" w:rsidP="004B03A0">
            <w:pPr>
              <w:pStyle w:val="Tablebody"/>
              <w:rPr>
                <w:sz w:val="16"/>
                <w:szCs w:val="16"/>
              </w:rPr>
            </w:pPr>
          </w:p>
        </w:tc>
        <w:tc>
          <w:tcPr>
            <w:tcW w:w="994" w:type="dxa"/>
          </w:tcPr>
          <w:p w14:paraId="074A491A" w14:textId="77777777" w:rsidR="00054ED4" w:rsidRPr="00853499" w:rsidRDefault="00054ED4" w:rsidP="004B03A0">
            <w:pPr>
              <w:pStyle w:val="Tablebody"/>
              <w:rPr>
                <w:sz w:val="16"/>
                <w:szCs w:val="16"/>
              </w:rPr>
            </w:pPr>
          </w:p>
        </w:tc>
        <w:tc>
          <w:tcPr>
            <w:tcW w:w="993" w:type="dxa"/>
          </w:tcPr>
          <w:p w14:paraId="47E31CB9" w14:textId="77777777" w:rsidR="00054ED4" w:rsidRPr="00853499" w:rsidRDefault="00054ED4" w:rsidP="004B03A0">
            <w:pPr>
              <w:pStyle w:val="Tablebody"/>
              <w:rPr>
                <w:sz w:val="16"/>
                <w:szCs w:val="16"/>
              </w:rPr>
            </w:pPr>
          </w:p>
        </w:tc>
        <w:tc>
          <w:tcPr>
            <w:tcW w:w="994" w:type="dxa"/>
          </w:tcPr>
          <w:p w14:paraId="6ED1BA79" w14:textId="77777777" w:rsidR="00054ED4" w:rsidRPr="00853499" w:rsidRDefault="00054ED4" w:rsidP="004B03A0">
            <w:pPr>
              <w:pStyle w:val="Tablebody"/>
              <w:rPr>
                <w:sz w:val="16"/>
                <w:szCs w:val="16"/>
              </w:rPr>
            </w:pPr>
          </w:p>
        </w:tc>
      </w:tr>
      <w:tr w:rsidR="00656473" w:rsidRPr="00853499" w14:paraId="446447FA" w14:textId="77777777" w:rsidTr="00E82DA9">
        <w:tc>
          <w:tcPr>
            <w:tcW w:w="504" w:type="dxa"/>
          </w:tcPr>
          <w:p w14:paraId="1B151EF2" w14:textId="77777777" w:rsidR="00656473" w:rsidRPr="00853499" w:rsidRDefault="00656473" w:rsidP="00E82DA9">
            <w:pPr>
              <w:pStyle w:val="Tablebody"/>
              <w:rPr>
                <w:sz w:val="16"/>
                <w:szCs w:val="16"/>
              </w:rPr>
            </w:pPr>
          </w:p>
        </w:tc>
        <w:tc>
          <w:tcPr>
            <w:tcW w:w="4883" w:type="dxa"/>
            <w:gridSpan w:val="3"/>
          </w:tcPr>
          <w:p w14:paraId="1450F06D" w14:textId="08E93DA3" w:rsidR="00656473" w:rsidRPr="00853499" w:rsidRDefault="00656473" w:rsidP="00EF6DDC">
            <w:pPr>
              <w:pStyle w:val="Tablebody"/>
              <w:rPr>
                <w:sz w:val="16"/>
                <w:szCs w:val="16"/>
              </w:rPr>
            </w:pPr>
            <w:r>
              <w:rPr>
                <w:sz w:val="16"/>
                <w:szCs w:val="16"/>
              </w:rPr>
              <w:t xml:space="preserve">Continuous </w:t>
            </w:r>
            <w:r w:rsidR="00EF6DDC">
              <w:rPr>
                <w:sz w:val="16"/>
                <w:szCs w:val="16"/>
              </w:rPr>
              <w:t>i</w:t>
            </w:r>
            <w:r>
              <w:rPr>
                <w:sz w:val="16"/>
                <w:szCs w:val="16"/>
              </w:rPr>
              <w:t>n-</w:t>
            </w:r>
            <w:r w:rsidR="00EF6DDC">
              <w:rPr>
                <w:sz w:val="16"/>
                <w:szCs w:val="16"/>
              </w:rPr>
              <w:t>t</w:t>
            </w:r>
            <w:r>
              <w:rPr>
                <w:sz w:val="16"/>
                <w:szCs w:val="16"/>
              </w:rPr>
              <w:t xml:space="preserve">ank </w:t>
            </w:r>
            <w:r w:rsidR="00EF6DDC">
              <w:rPr>
                <w:sz w:val="16"/>
                <w:szCs w:val="16"/>
              </w:rPr>
              <w:t>l</w:t>
            </w:r>
            <w:r>
              <w:rPr>
                <w:sz w:val="16"/>
                <w:szCs w:val="16"/>
              </w:rPr>
              <w:t xml:space="preserve">eak </w:t>
            </w:r>
            <w:r w:rsidR="00EF6DDC">
              <w:rPr>
                <w:sz w:val="16"/>
                <w:szCs w:val="16"/>
              </w:rPr>
              <w:t>d</w:t>
            </w:r>
            <w:r>
              <w:rPr>
                <w:sz w:val="16"/>
                <w:szCs w:val="16"/>
              </w:rPr>
              <w:t>etection (CITLD)</w:t>
            </w:r>
          </w:p>
        </w:tc>
        <w:tc>
          <w:tcPr>
            <w:tcW w:w="992" w:type="dxa"/>
          </w:tcPr>
          <w:p w14:paraId="00243628" w14:textId="5C27060D" w:rsidR="00656473" w:rsidRPr="00853499" w:rsidRDefault="00656473" w:rsidP="00E82DA9">
            <w:pPr>
              <w:pStyle w:val="Tablebody"/>
              <w:rPr>
                <w:sz w:val="16"/>
                <w:szCs w:val="16"/>
              </w:rPr>
            </w:pPr>
          </w:p>
        </w:tc>
        <w:tc>
          <w:tcPr>
            <w:tcW w:w="994" w:type="dxa"/>
          </w:tcPr>
          <w:p w14:paraId="083E449F" w14:textId="77777777" w:rsidR="00656473" w:rsidRPr="00853499" w:rsidRDefault="00656473" w:rsidP="00E82DA9">
            <w:pPr>
              <w:pStyle w:val="Tablebody"/>
              <w:rPr>
                <w:sz w:val="16"/>
                <w:szCs w:val="16"/>
              </w:rPr>
            </w:pPr>
          </w:p>
        </w:tc>
        <w:tc>
          <w:tcPr>
            <w:tcW w:w="993" w:type="dxa"/>
          </w:tcPr>
          <w:p w14:paraId="57DB420E" w14:textId="77777777" w:rsidR="00656473" w:rsidRPr="00853499" w:rsidRDefault="00656473" w:rsidP="00E82DA9">
            <w:pPr>
              <w:pStyle w:val="Tablebody"/>
              <w:rPr>
                <w:sz w:val="16"/>
                <w:szCs w:val="16"/>
              </w:rPr>
            </w:pPr>
          </w:p>
        </w:tc>
        <w:tc>
          <w:tcPr>
            <w:tcW w:w="994" w:type="dxa"/>
          </w:tcPr>
          <w:p w14:paraId="11820772" w14:textId="77777777" w:rsidR="00656473" w:rsidRPr="00853499" w:rsidRDefault="00656473" w:rsidP="00E82DA9">
            <w:pPr>
              <w:pStyle w:val="Tablebody"/>
              <w:rPr>
                <w:sz w:val="16"/>
                <w:szCs w:val="16"/>
              </w:rPr>
            </w:pPr>
          </w:p>
        </w:tc>
      </w:tr>
      <w:tr w:rsidR="00054ED4" w:rsidRPr="00853499" w14:paraId="52D3EA93" w14:textId="77777777" w:rsidTr="004B03A0">
        <w:tc>
          <w:tcPr>
            <w:tcW w:w="504" w:type="dxa"/>
          </w:tcPr>
          <w:p w14:paraId="6109F89E" w14:textId="77777777" w:rsidR="00054ED4" w:rsidRPr="00853499" w:rsidRDefault="00054ED4" w:rsidP="004B03A0">
            <w:pPr>
              <w:pStyle w:val="Tablebody"/>
              <w:rPr>
                <w:sz w:val="16"/>
                <w:szCs w:val="16"/>
              </w:rPr>
            </w:pPr>
          </w:p>
        </w:tc>
        <w:tc>
          <w:tcPr>
            <w:tcW w:w="4883" w:type="dxa"/>
            <w:gridSpan w:val="3"/>
          </w:tcPr>
          <w:p w14:paraId="5693B50B" w14:textId="76EE420B" w:rsidR="00054ED4" w:rsidRPr="00853499" w:rsidRDefault="00054ED4" w:rsidP="00EF6DDC">
            <w:pPr>
              <w:pStyle w:val="Tablebody"/>
              <w:rPr>
                <w:sz w:val="16"/>
                <w:szCs w:val="16"/>
              </w:rPr>
            </w:pPr>
            <w:r w:rsidRPr="00853499">
              <w:rPr>
                <w:sz w:val="16"/>
                <w:szCs w:val="16"/>
              </w:rPr>
              <w:t xml:space="preserve">Vapor </w:t>
            </w:r>
            <w:r w:rsidR="00EF6DDC">
              <w:rPr>
                <w:sz w:val="16"/>
                <w:szCs w:val="16"/>
              </w:rPr>
              <w:t>m</w:t>
            </w:r>
            <w:r w:rsidRPr="00853499">
              <w:rPr>
                <w:sz w:val="16"/>
                <w:szCs w:val="16"/>
              </w:rPr>
              <w:t>onitoring</w:t>
            </w:r>
          </w:p>
        </w:tc>
        <w:tc>
          <w:tcPr>
            <w:tcW w:w="992" w:type="dxa"/>
          </w:tcPr>
          <w:p w14:paraId="7B954A33" w14:textId="77777777" w:rsidR="00054ED4" w:rsidRPr="00853499" w:rsidRDefault="00054ED4" w:rsidP="004B03A0">
            <w:pPr>
              <w:pStyle w:val="Tablebody"/>
              <w:rPr>
                <w:sz w:val="16"/>
                <w:szCs w:val="16"/>
              </w:rPr>
            </w:pPr>
          </w:p>
        </w:tc>
        <w:tc>
          <w:tcPr>
            <w:tcW w:w="994" w:type="dxa"/>
          </w:tcPr>
          <w:p w14:paraId="294C7340" w14:textId="77777777" w:rsidR="00054ED4" w:rsidRPr="00853499" w:rsidRDefault="00054ED4" w:rsidP="004B03A0">
            <w:pPr>
              <w:pStyle w:val="Tablebody"/>
              <w:rPr>
                <w:sz w:val="16"/>
                <w:szCs w:val="16"/>
              </w:rPr>
            </w:pPr>
          </w:p>
        </w:tc>
        <w:tc>
          <w:tcPr>
            <w:tcW w:w="993" w:type="dxa"/>
          </w:tcPr>
          <w:p w14:paraId="74EE274D" w14:textId="77777777" w:rsidR="00054ED4" w:rsidRPr="00853499" w:rsidRDefault="00054ED4" w:rsidP="004B03A0">
            <w:pPr>
              <w:pStyle w:val="Tablebody"/>
              <w:rPr>
                <w:sz w:val="16"/>
                <w:szCs w:val="16"/>
              </w:rPr>
            </w:pPr>
          </w:p>
        </w:tc>
        <w:tc>
          <w:tcPr>
            <w:tcW w:w="994" w:type="dxa"/>
          </w:tcPr>
          <w:p w14:paraId="6F66B8FE" w14:textId="77777777" w:rsidR="00054ED4" w:rsidRPr="00853499" w:rsidRDefault="00054ED4" w:rsidP="004B03A0">
            <w:pPr>
              <w:pStyle w:val="Tablebody"/>
              <w:rPr>
                <w:sz w:val="16"/>
                <w:szCs w:val="16"/>
              </w:rPr>
            </w:pPr>
          </w:p>
        </w:tc>
      </w:tr>
      <w:tr w:rsidR="00C44572" w:rsidRPr="00853499" w14:paraId="3FC2E37E" w14:textId="77777777" w:rsidTr="005531F9">
        <w:tc>
          <w:tcPr>
            <w:tcW w:w="504" w:type="dxa"/>
          </w:tcPr>
          <w:p w14:paraId="79A2EE1A" w14:textId="77777777" w:rsidR="00C44572" w:rsidRPr="00853499" w:rsidRDefault="00C44572" w:rsidP="007250B3">
            <w:pPr>
              <w:pStyle w:val="Tablebody"/>
              <w:rPr>
                <w:sz w:val="16"/>
                <w:szCs w:val="16"/>
              </w:rPr>
            </w:pPr>
          </w:p>
        </w:tc>
        <w:tc>
          <w:tcPr>
            <w:tcW w:w="4883" w:type="dxa"/>
            <w:gridSpan w:val="3"/>
          </w:tcPr>
          <w:p w14:paraId="7A9551E7" w14:textId="79A3B1F7" w:rsidR="00C44572" w:rsidRPr="00853499" w:rsidRDefault="00054ED4" w:rsidP="007250B3">
            <w:pPr>
              <w:pStyle w:val="Tablebody"/>
              <w:rPr>
                <w:sz w:val="16"/>
                <w:szCs w:val="16"/>
              </w:rPr>
            </w:pPr>
            <w:r>
              <w:rPr>
                <w:sz w:val="16"/>
                <w:szCs w:val="16"/>
              </w:rPr>
              <w:t>Groundwater monitoring</w:t>
            </w:r>
          </w:p>
        </w:tc>
        <w:tc>
          <w:tcPr>
            <w:tcW w:w="992" w:type="dxa"/>
          </w:tcPr>
          <w:p w14:paraId="4D7411DD" w14:textId="77777777" w:rsidR="00C44572" w:rsidRPr="00853499" w:rsidRDefault="00C44572" w:rsidP="007250B3">
            <w:pPr>
              <w:pStyle w:val="Tablebody"/>
              <w:rPr>
                <w:sz w:val="16"/>
                <w:szCs w:val="16"/>
              </w:rPr>
            </w:pPr>
          </w:p>
        </w:tc>
        <w:tc>
          <w:tcPr>
            <w:tcW w:w="994" w:type="dxa"/>
          </w:tcPr>
          <w:p w14:paraId="78DE2A5E" w14:textId="77777777" w:rsidR="00C44572" w:rsidRPr="00853499" w:rsidRDefault="00C44572" w:rsidP="007250B3">
            <w:pPr>
              <w:pStyle w:val="Tablebody"/>
              <w:rPr>
                <w:sz w:val="16"/>
                <w:szCs w:val="16"/>
              </w:rPr>
            </w:pPr>
          </w:p>
        </w:tc>
        <w:tc>
          <w:tcPr>
            <w:tcW w:w="993" w:type="dxa"/>
          </w:tcPr>
          <w:p w14:paraId="7E0C453E" w14:textId="77777777" w:rsidR="00C44572" w:rsidRPr="00853499" w:rsidRDefault="00C44572" w:rsidP="007250B3">
            <w:pPr>
              <w:pStyle w:val="Tablebody"/>
              <w:rPr>
                <w:sz w:val="16"/>
                <w:szCs w:val="16"/>
              </w:rPr>
            </w:pPr>
          </w:p>
        </w:tc>
        <w:tc>
          <w:tcPr>
            <w:tcW w:w="994" w:type="dxa"/>
          </w:tcPr>
          <w:p w14:paraId="37C94759" w14:textId="77777777" w:rsidR="00C44572" w:rsidRPr="00853499" w:rsidRDefault="00C44572" w:rsidP="007250B3">
            <w:pPr>
              <w:pStyle w:val="Tablebody"/>
              <w:rPr>
                <w:sz w:val="16"/>
                <w:szCs w:val="16"/>
              </w:rPr>
            </w:pPr>
          </w:p>
        </w:tc>
      </w:tr>
      <w:tr w:rsidR="005531F9" w:rsidRPr="00853499" w14:paraId="5932695E" w14:textId="77777777" w:rsidTr="005531F9">
        <w:tc>
          <w:tcPr>
            <w:tcW w:w="504" w:type="dxa"/>
          </w:tcPr>
          <w:p w14:paraId="0E84F240" w14:textId="77777777" w:rsidR="005531F9" w:rsidRPr="00853499" w:rsidRDefault="005531F9" w:rsidP="007250B3">
            <w:pPr>
              <w:pStyle w:val="Tablebody"/>
              <w:rPr>
                <w:sz w:val="16"/>
                <w:szCs w:val="16"/>
              </w:rPr>
            </w:pPr>
          </w:p>
        </w:tc>
        <w:tc>
          <w:tcPr>
            <w:tcW w:w="4883" w:type="dxa"/>
            <w:gridSpan w:val="3"/>
          </w:tcPr>
          <w:p w14:paraId="1D4E27D7" w14:textId="1B0EDF91" w:rsidR="005531F9" w:rsidRPr="00853499" w:rsidRDefault="005531F9" w:rsidP="00EF6DDC">
            <w:pPr>
              <w:pStyle w:val="Tablebody"/>
              <w:rPr>
                <w:sz w:val="16"/>
                <w:szCs w:val="16"/>
              </w:rPr>
            </w:pPr>
            <w:r w:rsidRPr="00853499">
              <w:rPr>
                <w:sz w:val="16"/>
                <w:szCs w:val="16"/>
              </w:rPr>
              <w:t xml:space="preserve">Inventory </w:t>
            </w:r>
            <w:r w:rsidR="00EF6DDC">
              <w:rPr>
                <w:sz w:val="16"/>
                <w:szCs w:val="16"/>
              </w:rPr>
              <w:t>c</w:t>
            </w:r>
            <w:r w:rsidRPr="00853499">
              <w:rPr>
                <w:sz w:val="16"/>
                <w:szCs w:val="16"/>
              </w:rPr>
              <w:t>ontrol a</w:t>
            </w:r>
            <w:r w:rsidR="001912B5">
              <w:rPr>
                <w:sz w:val="16"/>
                <w:szCs w:val="16"/>
              </w:rPr>
              <w:t xml:space="preserve">nd </w:t>
            </w:r>
            <w:r w:rsidR="00EF6DDC">
              <w:rPr>
                <w:sz w:val="16"/>
                <w:szCs w:val="16"/>
              </w:rPr>
              <w:t>t</w:t>
            </w:r>
            <w:r w:rsidR="001912B5">
              <w:rPr>
                <w:sz w:val="16"/>
                <w:szCs w:val="16"/>
              </w:rPr>
              <w:t xml:space="preserve">ank </w:t>
            </w:r>
            <w:r w:rsidR="00EF6DDC">
              <w:rPr>
                <w:sz w:val="16"/>
                <w:szCs w:val="16"/>
              </w:rPr>
              <w:t>t</w:t>
            </w:r>
            <w:r w:rsidR="001912B5">
              <w:rPr>
                <w:sz w:val="16"/>
                <w:szCs w:val="16"/>
              </w:rPr>
              <w:t xml:space="preserve">ightness </w:t>
            </w:r>
            <w:r w:rsidR="00EF6DDC">
              <w:rPr>
                <w:sz w:val="16"/>
                <w:szCs w:val="16"/>
              </w:rPr>
              <w:t>t</w:t>
            </w:r>
            <w:r w:rsidR="001912B5">
              <w:rPr>
                <w:sz w:val="16"/>
                <w:szCs w:val="16"/>
              </w:rPr>
              <w:t>esting (TTT)</w:t>
            </w:r>
            <w:r w:rsidR="001912B5" w:rsidRPr="001912B5">
              <w:rPr>
                <w:sz w:val="16"/>
                <w:szCs w:val="16"/>
                <w:vertAlign w:val="superscript"/>
              </w:rPr>
              <w:t>2</w:t>
            </w:r>
          </w:p>
        </w:tc>
        <w:tc>
          <w:tcPr>
            <w:tcW w:w="992" w:type="dxa"/>
          </w:tcPr>
          <w:p w14:paraId="5A5B2B7C" w14:textId="4948F08A" w:rsidR="005531F9" w:rsidRPr="00853499" w:rsidRDefault="005531F9" w:rsidP="007250B3">
            <w:pPr>
              <w:pStyle w:val="Tablebody"/>
              <w:rPr>
                <w:sz w:val="16"/>
                <w:szCs w:val="16"/>
              </w:rPr>
            </w:pPr>
          </w:p>
        </w:tc>
        <w:tc>
          <w:tcPr>
            <w:tcW w:w="994" w:type="dxa"/>
          </w:tcPr>
          <w:p w14:paraId="76A01FB7" w14:textId="77777777" w:rsidR="005531F9" w:rsidRPr="00853499" w:rsidRDefault="005531F9" w:rsidP="007250B3">
            <w:pPr>
              <w:pStyle w:val="Tablebody"/>
              <w:rPr>
                <w:sz w:val="16"/>
                <w:szCs w:val="16"/>
              </w:rPr>
            </w:pPr>
          </w:p>
        </w:tc>
        <w:tc>
          <w:tcPr>
            <w:tcW w:w="993" w:type="dxa"/>
          </w:tcPr>
          <w:p w14:paraId="77EDB05B" w14:textId="77777777" w:rsidR="005531F9" w:rsidRPr="00853499" w:rsidRDefault="005531F9" w:rsidP="007250B3">
            <w:pPr>
              <w:pStyle w:val="Tablebody"/>
              <w:rPr>
                <w:sz w:val="16"/>
                <w:szCs w:val="16"/>
              </w:rPr>
            </w:pPr>
          </w:p>
        </w:tc>
        <w:tc>
          <w:tcPr>
            <w:tcW w:w="994" w:type="dxa"/>
          </w:tcPr>
          <w:p w14:paraId="74937D14" w14:textId="77777777" w:rsidR="005531F9" w:rsidRPr="00853499" w:rsidRDefault="005531F9" w:rsidP="007250B3">
            <w:pPr>
              <w:pStyle w:val="Tablebody"/>
              <w:rPr>
                <w:sz w:val="16"/>
                <w:szCs w:val="16"/>
              </w:rPr>
            </w:pPr>
          </w:p>
        </w:tc>
      </w:tr>
      <w:tr w:rsidR="005531F9" w:rsidRPr="00853499" w14:paraId="3A625138" w14:textId="77777777" w:rsidTr="005531F9">
        <w:tc>
          <w:tcPr>
            <w:tcW w:w="504" w:type="dxa"/>
          </w:tcPr>
          <w:p w14:paraId="7E0113C9" w14:textId="77777777" w:rsidR="005531F9" w:rsidRPr="00853499" w:rsidRDefault="005531F9" w:rsidP="007250B3">
            <w:pPr>
              <w:pStyle w:val="Tablebody"/>
              <w:rPr>
                <w:sz w:val="16"/>
                <w:szCs w:val="16"/>
              </w:rPr>
            </w:pPr>
          </w:p>
        </w:tc>
        <w:tc>
          <w:tcPr>
            <w:tcW w:w="4883" w:type="dxa"/>
            <w:gridSpan w:val="3"/>
          </w:tcPr>
          <w:p w14:paraId="0A6101A8" w14:textId="6D7AF1C4" w:rsidR="005531F9" w:rsidRPr="00853499" w:rsidRDefault="001912B5" w:rsidP="00EF6DDC">
            <w:pPr>
              <w:pStyle w:val="Tablebody"/>
              <w:rPr>
                <w:sz w:val="16"/>
                <w:szCs w:val="16"/>
              </w:rPr>
            </w:pPr>
            <w:r>
              <w:rPr>
                <w:sz w:val="16"/>
                <w:szCs w:val="16"/>
              </w:rPr>
              <w:t xml:space="preserve">Manual </w:t>
            </w:r>
            <w:r w:rsidR="00EF6DDC">
              <w:rPr>
                <w:sz w:val="16"/>
                <w:szCs w:val="16"/>
              </w:rPr>
              <w:t>t</w:t>
            </w:r>
            <w:r>
              <w:rPr>
                <w:sz w:val="16"/>
                <w:szCs w:val="16"/>
              </w:rPr>
              <w:t xml:space="preserve">ank </w:t>
            </w:r>
            <w:r w:rsidR="00EF6DDC">
              <w:rPr>
                <w:sz w:val="16"/>
                <w:szCs w:val="16"/>
              </w:rPr>
              <w:t>g</w:t>
            </w:r>
            <w:r>
              <w:rPr>
                <w:sz w:val="16"/>
                <w:szCs w:val="16"/>
              </w:rPr>
              <w:t xml:space="preserve">auging </w:t>
            </w:r>
            <w:r w:rsidR="00EF6DDC">
              <w:rPr>
                <w:sz w:val="16"/>
                <w:szCs w:val="16"/>
              </w:rPr>
              <w:t>o</w:t>
            </w:r>
            <w:r>
              <w:rPr>
                <w:sz w:val="16"/>
                <w:szCs w:val="16"/>
              </w:rPr>
              <w:t>nly</w:t>
            </w:r>
            <w:r>
              <w:rPr>
                <w:sz w:val="16"/>
                <w:szCs w:val="16"/>
                <w:vertAlign w:val="superscript"/>
              </w:rPr>
              <w:t>3</w:t>
            </w:r>
          </w:p>
        </w:tc>
        <w:tc>
          <w:tcPr>
            <w:tcW w:w="992" w:type="dxa"/>
          </w:tcPr>
          <w:p w14:paraId="4689326B" w14:textId="0E40C098" w:rsidR="005531F9" w:rsidRPr="00853499" w:rsidRDefault="005531F9" w:rsidP="007250B3">
            <w:pPr>
              <w:pStyle w:val="Tablebody"/>
              <w:rPr>
                <w:sz w:val="16"/>
                <w:szCs w:val="16"/>
              </w:rPr>
            </w:pPr>
          </w:p>
        </w:tc>
        <w:tc>
          <w:tcPr>
            <w:tcW w:w="994" w:type="dxa"/>
          </w:tcPr>
          <w:p w14:paraId="1860090B" w14:textId="77777777" w:rsidR="005531F9" w:rsidRPr="00853499" w:rsidRDefault="005531F9" w:rsidP="007250B3">
            <w:pPr>
              <w:pStyle w:val="Tablebody"/>
              <w:rPr>
                <w:sz w:val="16"/>
                <w:szCs w:val="16"/>
              </w:rPr>
            </w:pPr>
          </w:p>
        </w:tc>
        <w:tc>
          <w:tcPr>
            <w:tcW w:w="993" w:type="dxa"/>
          </w:tcPr>
          <w:p w14:paraId="37479A20" w14:textId="77777777" w:rsidR="005531F9" w:rsidRPr="00853499" w:rsidRDefault="005531F9" w:rsidP="007250B3">
            <w:pPr>
              <w:pStyle w:val="Tablebody"/>
              <w:rPr>
                <w:sz w:val="16"/>
                <w:szCs w:val="16"/>
              </w:rPr>
            </w:pPr>
          </w:p>
        </w:tc>
        <w:tc>
          <w:tcPr>
            <w:tcW w:w="994" w:type="dxa"/>
          </w:tcPr>
          <w:p w14:paraId="50F0A121" w14:textId="77777777" w:rsidR="005531F9" w:rsidRPr="00853499" w:rsidRDefault="005531F9" w:rsidP="007250B3">
            <w:pPr>
              <w:pStyle w:val="Tablebody"/>
              <w:rPr>
                <w:sz w:val="16"/>
                <w:szCs w:val="16"/>
              </w:rPr>
            </w:pPr>
          </w:p>
        </w:tc>
      </w:tr>
      <w:tr w:rsidR="005531F9" w:rsidRPr="00853499" w14:paraId="2D553A2F" w14:textId="77777777" w:rsidTr="005531F9">
        <w:tc>
          <w:tcPr>
            <w:tcW w:w="504" w:type="dxa"/>
          </w:tcPr>
          <w:p w14:paraId="68D2B033" w14:textId="77777777" w:rsidR="005531F9" w:rsidRPr="00853499" w:rsidRDefault="005531F9" w:rsidP="007250B3">
            <w:pPr>
              <w:pStyle w:val="Tablebody"/>
              <w:rPr>
                <w:sz w:val="16"/>
                <w:szCs w:val="16"/>
              </w:rPr>
            </w:pPr>
          </w:p>
        </w:tc>
        <w:tc>
          <w:tcPr>
            <w:tcW w:w="4883" w:type="dxa"/>
            <w:gridSpan w:val="3"/>
          </w:tcPr>
          <w:p w14:paraId="75BE9314" w14:textId="41596332" w:rsidR="005531F9" w:rsidRPr="00853499" w:rsidRDefault="005531F9" w:rsidP="00EF6DDC">
            <w:pPr>
              <w:pStyle w:val="Tablebody"/>
              <w:rPr>
                <w:sz w:val="16"/>
                <w:szCs w:val="16"/>
              </w:rPr>
            </w:pPr>
            <w:r w:rsidRPr="00853499">
              <w:rPr>
                <w:sz w:val="16"/>
                <w:szCs w:val="16"/>
              </w:rPr>
              <w:t xml:space="preserve">Manual </w:t>
            </w:r>
            <w:r w:rsidR="00EF6DDC">
              <w:rPr>
                <w:sz w:val="16"/>
                <w:szCs w:val="16"/>
              </w:rPr>
              <w:t>t</w:t>
            </w:r>
            <w:r w:rsidRPr="00853499">
              <w:rPr>
                <w:sz w:val="16"/>
                <w:szCs w:val="16"/>
              </w:rPr>
              <w:t xml:space="preserve">ank </w:t>
            </w:r>
            <w:r w:rsidR="00EF6DDC">
              <w:rPr>
                <w:sz w:val="16"/>
                <w:szCs w:val="16"/>
              </w:rPr>
              <w:t>g</w:t>
            </w:r>
            <w:r w:rsidRPr="00853499">
              <w:rPr>
                <w:sz w:val="16"/>
                <w:szCs w:val="16"/>
              </w:rPr>
              <w:t xml:space="preserve">auging and </w:t>
            </w:r>
            <w:r w:rsidR="00EF6DDC">
              <w:rPr>
                <w:sz w:val="16"/>
                <w:szCs w:val="16"/>
              </w:rPr>
              <w:t>t</w:t>
            </w:r>
            <w:r w:rsidRPr="00853499">
              <w:rPr>
                <w:sz w:val="16"/>
                <w:szCs w:val="16"/>
              </w:rPr>
              <w:t xml:space="preserve">ank </w:t>
            </w:r>
            <w:r w:rsidR="00EF6DDC">
              <w:rPr>
                <w:sz w:val="16"/>
                <w:szCs w:val="16"/>
              </w:rPr>
              <w:t>t</w:t>
            </w:r>
            <w:r w:rsidRPr="00853499">
              <w:rPr>
                <w:sz w:val="16"/>
                <w:szCs w:val="16"/>
              </w:rPr>
              <w:t xml:space="preserve">ightness </w:t>
            </w:r>
            <w:r w:rsidR="00EF6DDC">
              <w:rPr>
                <w:sz w:val="16"/>
                <w:szCs w:val="16"/>
              </w:rPr>
              <w:t>t</w:t>
            </w:r>
            <w:r w:rsidRPr="00853499">
              <w:rPr>
                <w:sz w:val="16"/>
                <w:szCs w:val="16"/>
              </w:rPr>
              <w:t xml:space="preserve">esting </w:t>
            </w:r>
            <w:r w:rsidR="001912B5">
              <w:rPr>
                <w:sz w:val="16"/>
                <w:szCs w:val="16"/>
              </w:rPr>
              <w:t>(TTT)</w:t>
            </w:r>
            <w:r w:rsidR="001912B5">
              <w:rPr>
                <w:sz w:val="16"/>
                <w:szCs w:val="16"/>
                <w:vertAlign w:val="superscript"/>
              </w:rPr>
              <w:t>4</w:t>
            </w:r>
          </w:p>
        </w:tc>
        <w:tc>
          <w:tcPr>
            <w:tcW w:w="992" w:type="dxa"/>
          </w:tcPr>
          <w:p w14:paraId="2B1D5E74" w14:textId="65292E41" w:rsidR="005531F9" w:rsidRPr="00853499" w:rsidRDefault="005531F9" w:rsidP="007250B3">
            <w:pPr>
              <w:pStyle w:val="Tablebody"/>
              <w:rPr>
                <w:sz w:val="16"/>
                <w:szCs w:val="16"/>
              </w:rPr>
            </w:pPr>
          </w:p>
        </w:tc>
        <w:tc>
          <w:tcPr>
            <w:tcW w:w="994" w:type="dxa"/>
          </w:tcPr>
          <w:p w14:paraId="20BD491B" w14:textId="77777777" w:rsidR="005531F9" w:rsidRPr="00853499" w:rsidRDefault="005531F9" w:rsidP="007250B3">
            <w:pPr>
              <w:pStyle w:val="Tablebody"/>
              <w:rPr>
                <w:sz w:val="16"/>
                <w:szCs w:val="16"/>
              </w:rPr>
            </w:pPr>
          </w:p>
        </w:tc>
        <w:tc>
          <w:tcPr>
            <w:tcW w:w="993" w:type="dxa"/>
          </w:tcPr>
          <w:p w14:paraId="18AA56CB" w14:textId="77777777" w:rsidR="005531F9" w:rsidRPr="00853499" w:rsidRDefault="005531F9" w:rsidP="007250B3">
            <w:pPr>
              <w:pStyle w:val="Tablebody"/>
              <w:rPr>
                <w:sz w:val="16"/>
                <w:szCs w:val="16"/>
              </w:rPr>
            </w:pPr>
          </w:p>
        </w:tc>
        <w:tc>
          <w:tcPr>
            <w:tcW w:w="994" w:type="dxa"/>
          </w:tcPr>
          <w:p w14:paraId="59D0763F" w14:textId="77777777" w:rsidR="005531F9" w:rsidRPr="00853499" w:rsidRDefault="005531F9" w:rsidP="007250B3">
            <w:pPr>
              <w:pStyle w:val="Tablebody"/>
              <w:rPr>
                <w:sz w:val="16"/>
                <w:szCs w:val="16"/>
              </w:rPr>
            </w:pPr>
          </w:p>
        </w:tc>
      </w:tr>
      <w:tr w:rsidR="005531F9" w:rsidRPr="00853499" w14:paraId="51C24DBF" w14:textId="77777777" w:rsidTr="005531F9">
        <w:tc>
          <w:tcPr>
            <w:tcW w:w="504" w:type="dxa"/>
          </w:tcPr>
          <w:p w14:paraId="39A5FB1C" w14:textId="77777777" w:rsidR="005531F9" w:rsidRPr="00853499" w:rsidRDefault="005531F9" w:rsidP="007250B3">
            <w:pPr>
              <w:pStyle w:val="Tablebody"/>
              <w:rPr>
                <w:sz w:val="16"/>
                <w:szCs w:val="16"/>
              </w:rPr>
            </w:pPr>
          </w:p>
        </w:tc>
        <w:tc>
          <w:tcPr>
            <w:tcW w:w="4883" w:type="dxa"/>
            <w:gridSpan w:val="3"/>
          </w:tcPr>
          <w:p w14:paraId="2F9F3970" w14:textId="51243B86" w:rsidR="005531F9" w:rsidRPr="00853499" w:rsidRDefault="005531F9" w:rsidP="00EF6DDC">
            <w:pPr>
              <w:pStyle w:val="Tablebody"/>
              <w:rPr>
                <w:sz w:val="16"/>
                <w:szCs w:val="16"/>
              </w:rPr>
            </w:pPr>
            <w:r w:rsidRPr="00853499">
              <w:rPr>
                <w:sz w:val="16"/>
                <w:szCs w:val="16"/>
              </w:rPr>
              <w:t xml:space="preserve">Other </w:t>
            </w:r>
            <w:r w:rsidR="00EF6DDC">
              <w:rPr>
                <w:sz w:val="16"/>
                <w:szCs w:val="16"/>
              </w:rPr>
              <w:t>r</w:t>
            </w:r>
            <w:r w:rsidR="00B4086E">
              <w:rPr>
                <w:sz w:val="16"/>
                <w:szCs w:val="16"/>
              </w:rPr>
              <w:t>elease</w:t>
            </w:r>
            <w:r w:rsidRPr="00853499">
              <w:rPr>
                <w:sz w:val="16"/>
                <w:szCs w:val="16"/>
              </w:rPr>
              <w:t xml:space="preserve"> </w:t>
            </w:r>
            <w:r w:rsidR="00EF6DDC">
              <w:rPr>
                <w:sz w:val="16"/>
                <w:szCs w:val="16"/>
              </w:rPr>
              <w:t>d</w:t>
            </w:r>
            <w:r w:rsidRPr="00853499">
              <w:rPr>
                <w:sz w:val="16"/>
                <w:szCs w:val="16"/>
              </w:rPr>
              <w:t xml:space="preserve">etection </w:t>
            </w:r>
            <w:r w:rsidR="00EF6DDC">
              <w:rPr>
                <w:sz w:val="16"/>
                <w:szCs w:val="16"/>
              </w:rPr>
              <w:t>m</w:t>
            </w:r>
            <w:r w:rsidRPr="00853499">
              <w:rPr>
                <w:sz w:val="16"/>
                <w:szCs w:val="16"/>
              </w:rPr>
              <w:t>ethod</w:t>
            </w:r>
            <w:r w:rsidR="008761FA" w:rsidRPr="00853499">
              <w:rPr>
                <w:sz w:val="16"/>
                <w:szCs w:val="16"/>
              </w:rPr>
              <w:t xml:space="preserve"> </w:t>
            </w:r>
            <w:r w:rsidRPr="00853499">
              <w:rPr>
                <w:sz w:val="16"/>
                <w:szCs w:val="16"/>
              </w:rPr>
              <w:t>(please specify)</w:t>
            </w:r>
          </w:p>
        </w:tc>
        <w:tc>
          <w:tcPr>
            <w:tcW w:w="992" w:type="dxa"/>
          </w:tcPr>
          <w:p w14:paraId="0A6B567B" w14:textId="1B106F7F" w:rsidR="005531F9" w:rsidRPr="00853499" w:rsidRDefault="005531F9" w:rsidP="007250B3">
            <w:pPr>
              <w:pStyle w:val="Tablebody"/>
              <w:rPr>
                <w:sz w:val="16"/>
                <w:szCs w:val="16"/>
              </w:rPr>
            </w:pPr>
          </w:p>
        </w:tc>
        <w:tc>
          <w:tcPr>
            <w:tcW w:w="994" w:type="dxa"/>
          </w:tcPr>
          <w:p w14:paraId="52E16986" w14:textId="77777777" w:rsidR="005531F9" w:rsidRPr="00853499" w:rsidRDefault="005531F9" w:rsidP="007250B3">
            <w:pPr>
              <w:pStyle w:val="Tablebody"/>
              <w:rPr>
                <w:sz w:val="16"/>
                <w:szCs w:val="16"/>
              </w:rPr>
            </w:pPr>
          </w:p>
        </w:tc>
        <w:tc>
          <w:tcPr>
            <w:tcW w:w="993" w:type="dxa"/>
          </w:tcPr>
          <w:p w14:paraId="2C9A2667" w14:textId="77777777" w:rsidR="005531F9" w:rsidRPr="00853499" w:rsidRDefault="005531F9" w:rsidP="007250B3">
            <w:pPr>
              <w:pStyle w:val="Tablebody"/>
              <w:rPr>
                <w:sz w:val="16"/>
                <w:szCs w:val="16"/>
              </w:rPr>
            </w:pPr>
          </w:p>
        </w:tc>
        <w:tc>
          <w:tcPr>
            <w:tcW w:w="994" w:type="dxa"/>
          </w:tcPr>
          <w:p w14:paraId="30C00666" w14:textId="77777777" w:rsidR="005531F9" w:rsidRPr="00853499" w:rsidRDefault="005531F9" w:rsidP="007250B3">
            <w:pPr>
              <w:pStyle w:val="Tablebody"/>
              <w:rPr>
                <w:sz w:val="16"/>
                <w:szCs w:val="16"/>
              </w:rPr>
            </w:pPr>
          </w:p>
        </w:tc>
      </w:tr>
      <w:tr w:rsidR="005531F9" w:rsidRPr="00853499" w14:paraId="01880AF1" w14:textId="77777777" w:rsidTr="005531F9">
        <w:tc>
          <w:tcPr>
            <w:tcW w:w="9360" w:type="dxa"/>
            <w:gridSpan w:val="8"/>
          </w:tcPr>
          <w:p w14:paraId="0568D4AE" w14:textId="760C5520" w:rsidR="002C464F" w:rsidRPr="008808F1" w:rsidRDefault="002C464F" w:rsidP="001912B5">
            <w:pPr>
              <w:pStyle w:val="Tablebody"/>
              <w:ind w:left="342" w:hanging="342"/>
              <w:rPr>
                <w:i/>
                <w:sz w:val="12"/>
                <w:szCs w:val="12"/>
              </w:rPr>
            </w:pPr>
          </w:p>
          <w:p w14:paraId="262D784C" w14:textId="522A9779" w:rsidR="00BC6742" w:rsidRPr="008808F1" w:rsidRDefault="001912B5" w:rsidP="001912B5">
            <w:pPr>
              <w:pStyle w:val="Tablebody"/>
              <w:ind w:left="342" w:hanging="342"/>
              <w:rPr>
                <w:sz w:val="12"/>
                <w:szCs w:val="12"/>
              </w:rPr>
            </w:pPr>
            <w:r w:rsidRPr="008808F1">
              <w:rPr>
                <w:sz w:val="12"/>
                <w:szCs w:val="12"/>
              </w:rPr>
              <w:t>1</w:t>
            </w:r>
            <w:r w:rsidR="00C030FD">
              <w:rPr>
                <w:sz w:val="12"/>
                <w:szCs w:val="12"/>
              </w:rPr>
              <w:t>.</w:t>
            </w:r>
            <w:r w:rsidRPr="008808F1">
              <w:rPr>
                <w:sz w:val="12"/>
                <w:szCs w:val="12"/>
              </w:rPr>
              <w:t xml:space="preserve"> </w:t>
            </w:r>
            <w:r w:rsidR="00BC6742" w:rsidRPr="008808F1">
              <w:rPr>
                <w:sz w:val="12"/>
                <w:szCs w:val="12"/>
              </w:rPr>
              <w:t>If you install or replace a tank after</w:t>
            </w:r>
            <w:r w:rsidR="0064435E">
              <w:rPr>
                <w:sz w:val="12"/>
                <w:szCs w:val="12"/>
              </w:rPr>
              <w:t xml:space="preserve"> April 11, 2016</w:t>
            </w:r>
            <w:r w:rsidR="00BC6742" w:rsidRPr="008808F1">
              <w:rPr>
                <w:sz w:val="12"/>
                <w:szCs w:val="12"/>
              </w:rPr>
              <w:t>, it must have secondary containment and interstitial monitoring.</w:t>
            </w:r>
          </w:p>
          <w:p w14:paraId="396CC244" w14:textId="4701D7B2" w:rsidR="005531F9" w:rsidRPr="008808F1" w:rsidRDefault="001912B5" w:rsidP="007250B3">
            <w:pPr>
              <w:pStyle w:val="Tablebody"/>
              <w:ind w:left="342" w:hanging="342"/>
              <w:rPr>
                <w:sz w:val="12"/>
                <w:szCs w:val="12"/>
              </w:rPr>
            </w:pPr>
            <w:r w:rsidRPr="008808F1">
              <w:rPr>
                <w:sz w:val="12"/>
                <w:szCs w:val="12"/>
              </w:rPr>
              <w:t>2</w:t>
            </w:r>
            <w:r w:rsidR="00C030FD">
              <w:rPr>
                <w:sz w:val="12"/>
                <w:szCs w:val="12"/>
              </w:rPr>
              <w:t>.</w:t>
            </w:r>
            <w:r w:rsidRPr="008808F1">
              <w:rPr>
                <w:sz w:val="12"/>
                <w:szCs w:val="12"/>
              </w:rPr>
              <w:t xml:space="preserve"> </w:t>
            </w:r>
            <w:r w:rsidR="005531F9" w:rsidRPr="008808F1">
              <w:rPr>
                <w:sz w:val="12"/>
                <w:szCs w:val="12"/>
              </w:rPr>
              <w:t xml:space="preserve">Allowed only for 10 years after </w:t>
            </w:r>
            <w:r w:rsidR="007376B2" w:rsidRPr="008808F1">
              <w:rPr>
                <w:sz w:val="12"/>
                <w:szCs w:val="12"/>
              </w:rPr>
              <w:t>the tank was installed</w:t>
            </w:r>
            <w:r w:rsidR="00C47A02" w:rsidRPr="008808F1">
              <w:rPr>
                <w:sz w:val="12"/>
                <w:szCs w:val="12"/>
              </w:rPr>
              <w:t xml:space="preserve">.  </w:t>
            </w:r>
            <w:r w:rsidR="005531F9" w:rsidRPr="008808F1">
              <w:rPr>
                <w:sz w:val="12"/>
                <w:szCs w:val="12"/>
              </w:rPr>
              <w:t xml:space="preserve">TTT required every </w:t>
            </w:r>
            <w:r w:rsidR="00501516" w:rsidRPr="008808F1">
              <w:rPr>
                <w:sz w:val="12"/>
                <w:szCs w:val="12"/>
              </w:rPr>
              <w:t>five</w:t>
            </w:r>
            <w:r w:rsidR="005531F9" w:rsidRPr="008808F1">
              <w:rPr>
                <w:sz w:val="12"/>
                <w:szCs w:val="12"/>
              </w:rPr>
              <w:t xml:space="preserve"> years.</w:t>
            </w:r>
          </w:p>
          <w:p w14:paraId="1C658F8F" w14:textId="2CBCA03B" w:rsidR="005531F9" w:rsidRPr="008808F1" w:rsidRDefault="001912B5" w:rsidP="007250B3">
            <w:pPr>
              <w:pStyle w:val="Tablebody"/>
              <w:ind w:left="342" w:hanging="342"/>
              <w:rPr>
                <w:sz w:val="12"/>
                <w:szCs w:val="12"/>
              </w:rPr>
            </w:pPr>
            <w:r w:rsidRPr="008808F1">
              <w:rPr>
                <w:sz w:val="12"/>
                <w:szCs w:val="12"/>
              </w:rPr>
              <w:t>3</w:t>
            </w:r>
            <w:r w:rsidR="00C030FD">
              <w:rPr>
                <w:sz w:val="12"/>
                <w:szCs w:val="12"/>
              </w:rPr>
              <w:t>.</w:t>
            </w:r>
            <w:r w:rsidRPr="008808F1">
              <w:rPr>
                <w:sz w:val="12"/>
                <w:szCs w:val="12"/>
              </w:rPr>
              <w:t xml:space="preserve"> </w:t>
            </w:r>
            <w:r w:rsidR="005531F9" w:rsidRPr="008808F1">
              <w:rPr>
                <w:sz w:val="12"/>
                <w:szCs w:val="12"/>
              </w:rPr>
              <w:t>Allowed only for tanks of 1,000 gallon capacity or less</w:t>
            </w:r>
            <w:r w:rsidR="007376B2" w:rsidRPr="008808F1">
              <w:rPr>
                <w:sz w:val="12"/>
                <w:szCs w:val="12"/>
              </w:rPr>
              <w:t>, with specified diameters</w:t>
            </w:r>
            <w:r w:rsidR="005531F9" w:rsidRPr="008808F1">
              <w:rPr>
                <w:sz w:val="12"/>
                <w:szCs w:val="12"/>
              </w:rPr>
              <w:t>.</w:t>
            </w:r>
          </w:p>
          <w:p w14:paraId="7F412727" w14:textId="5B5BC5BB" w:rsidR="005531F9" w:rsidRPr="008808F1" w:rsidRDefault="001912B5" w:rsidP="00C030FD">
            <w:pPr>
              <w:pStyle w:val="Tablebody"/>
              <w:ind w:left="342" w:hanging="342"/>
              <w:rPr>
                <w:b/>
                <w:sz w:val="12"/>
                <w:szCs w:val="12"/>
              </w:rPr>
            </w:pPr>
            <w:r w:rsidRPr="008808F1">
              <w:rPr>
                <w:sz w:val="12"/>
                <w:szCs w:val="12"/>
              </w:rPr>
              <w:t>4</w:t>
            </w:r>
            <w:r w:rsidR="00C030FD">
              <w:rPr>
                <w:sz w:val="12"/>
                <w:szCs w:val="12"/>
              </w:rPr>
              <w:t>.</w:t>
            </w:r>
            <w:r w:rsidRPr="008808F1">
              <w:rPr>
                <w:sz w:val="12"/>
                <w:szCs w:val="12"/>
              </w:rPr>
              <w:t xml:space="preserve"> </w:t>
            </w:r>
            <w:r w:rsidR="005531F9" w:rsidRPr="008808F1">
              <w:rPr>
                <w:sz w:val="12"/>
                <w:szCs w:val="12"/>
              </w:rPr>
              <w:t xml:space="preserve">Allowed only for tanks of 2,000 gallon capacity or less and only for 10 years after </w:t>
            </w:r>
            <w:r w:rsidR="007376B2" w:rsidRPr="008808F1">
              <w:rPr>
                <w:sz w:val="12"/>
                <w:szCs w:val="12"/>
              </w:rPr>
              <w:t>tank was installed</w:t>
            </w:r>
            <w:r w:rsidR="00C47A02" w:rsidRPr="008808F1">
              <w:rPr>
                <w:sz w:val="12"/>
                <w:szCs w:val="12"/>
              </w:rPr>
              <w:t xml:space="preserve">.  </w:t>
            </w:r>
            <w:r w:rsidR="005531F9" w:rsidRPr="008808F1">
              <w:rPr>
                <w:sz w:val="12"/>
                <w:szCs w:val="12"/>
              </w:rPr>
              <w:t xml:space="preserve">TTT required every </w:t>
            </w:r>
            <w:r w:rsidR="00501516" w:rsidRPr="008808F1">
              <w:rPr>
                <w:sz w:val="12"/>
                <w:szCs w:val="12"/>
              </w:rPr>
              <w:t>five</w:t>
            </w:r>
            <w:r w:rsidR="005531F9" w:rsidRPr="008808F1">
              <w:rPr>
                <w:sz w:val="12"/>
                <w:szCs w:val="12"/>
              </w:rPr>
              <w:t xml:space="preserve"> years.</w:t>
            </w:r>
          </w:p>
        </w:tc>
      </w:tr>
      <w:tr w:rsidR="005531F9" w:rsidRPr="00853499" w14:paraId="54C51C6C" w14:textId="77777777" w:rsidTr="005531F9">
        <w:tc>
          <w:tcPr>
            <w:tcW w:w="9360" w:type="dxa"/>
            <w:gridSpan w:val="8"/>
            <w:shd w:val="clear" w:color="auto" w:fill="9E8E5C" w:themeFill="accent1"/>
          </w:tcPr>
          <w:p w14:paraId="5B18781F" w14:textId="6ABD9004" w:rsidR="005531F9" w:rsidRPr="00853499" w:rsidRDefault="005531F9" w:rsidP="00C030FD">
            <w:pPr>
              <w:pStyle w:val="Tablebody"/>
              <w:rPr>
                <w:b/>
                <w:color w:val="FFFFFF" w:themeColor="background1"/>
                <w:sz w:val="18"/>
              </w:rPr>
            </w:pPr>
            <w:r w:rsidRPr="00853499">
              <w:rPr>
                <w:b/>
                <w:color w:val="FFFFFF" w:themeColor="background1"/>
                <w:sz w:val="18"/>
              </w:rPr>
              <w:t xml:space="preserve">B.  </w:t>
            </w:r>
            <w:r w:rsidR="00B4086E">
              <w:rPr>
                <w:b/>
                <w:color w:val="FFFFFF" w:themeColor="background1"/>
                <w:sz w:val="18"/>
              </w:rPr>
              <w:t>Release</w:t>
            </w:r>
            <w:r w:rsidRPr="00853499">
              <w:rPr>
                <w:b/>
                <w:color w:val="FFFFFF" w:themeColor="background1"/>
                <w:sz w:val="18"/>
              </w:rPr>
              <w:t xml:space="preserve"> Detection </w:t>
            </w:r>
            <w:r w:rsidR="00C030FD">
              <w:rPr>
                <w:b/>
                <w:color w:val="FFFFFF" w:themeColor="background1"/>
                <w:sz w:val="18"/>
              </w:rPr>
              <w:t>F</w:t>
            </w:r>
            <w:r w:rsidRPr="00853499">
              <w:rPr>
                <w:b/>
                <w:color w:val="FFFFFF" w:themeColor="background1"/>
                <w:sz w:val="18"/>
              </w:rPr>
              <w:t>or Pressurized Piping</w:t>
            </w:r>
            <w:r w:rsidR="002C464F" w:rsidRPr="002C464F">
              <w:rPr>
                <w:b/>
                <w:color w:val="FFFFFF" w:themeColor="background1"/>
                <w:sz w:val="18"/>
                <w:vertAlign w:val="superscript"/>
              </w:rPr>
              <w:t>1</w:t>
            </w:r>
          </w:p>
        </w:tc>
      </w:tr>
      <w:tr w:rsidR="005531F9" w:rsidRPr="00853499" w14:paraId="750FAC79" w14:textId="77777777" w:rsidTr="005531F9">
        <w:trPr>
          <w:trHeight w:val="20"/>
        </w:trPr>
        <w:tc>
          <w:tcPr>
            <w:tcW w:w="1717" w:type="dxa"/>
            <w:gridSpan w:val="2"/>
            <w:vMerge w:val="restart"/>
            <w:vAlign w:val="center"/>
          </w:tcPr>
          <w:p w14:paraId="37FBE5C9" w14:textId="77777777" w:rsidR="005531F9" w:rsidRPr="00853499" w:rsidRDefault="005531F9" w:rsidP="007250B3">
            <w:pPr>
              <w:pStyle w:val="Tablebody"/>
              <w:jc w:val="center"/>
              <w:rPr>
                <w:b/>
                <w:sz w:val="16"/>
              </w:rPr>
            </w:pPr>
            <w:r w:rsidRPr="00853499">
              <w:rPr>
                <w:b/>
                <w:sz w:val="16"/>
              </w:rPr>
              <w:t>A</w:t>
            </w:r>
          </w:p>
          <w:p w14:paraId="55AB3087" w14:textId="15B6AF9F" w:rsidR="005531F9" w:rsidRPr="00853499" w:rsidRDefault="005531F9" w:rsidP="007250B3">
            <w:pPr>
              <w:pStyle w:val="Tablebody"/>
              <w:jc w:val="center"/>
              <w:rPr>
                <w:b/>
                <w:sz w:val="16"/>
              </w:rPr>
            </w:pPr>
            <w:r w:rsidRPr="00853499">
              <w:rPr>
                <w:b/>
                <w:sz w:val="16"/>
              </w:rPr>
              <w:t>(Automatic Line Leak Detectors)</w:t>
            </w:r>
          </w:p>
        </w:tc>
        <w:tc>
          <w:tcPr>
            <w:tcW w:w="3670" w:type="dxa"/>
            <w:gridSpan w:val="2"/>
            <w:vAlign w:val="center"/>
          </w:tcPr>
          <w:p w14:paraId="23718316" w14:textId="2340C2BE" w:rsidR="005531F9" w:rsidRPr="00853499" w:rsidRDefault="005531F9" w:rsidP="00C030FD">
            <w:pPr>
              <w:pStyle w:val="Tablebody"/>
              <w:rPr>
                <w:sz w:val="16"/>
              </w:rPr>
            </w:pPr>
            <w:r w:rsidRPr="00853499">
              <w:rPr>
                <w:sz w:val="16"/>
              </w:rPr>
              <w:t xml:space="preserve">Automatic </w:t>
            </w:r>
            <w:r w:rsidR="00C030FD">
              <w:rPr>
                <w:sz w:val="16"/>
              </w:rPr>
              <w:t>f</w:t>
            </w:r>
            <w:r w:rsidRPr="00853499">
              <w:rPr>
                <w:sz w:val="16"/>
              </w:rPr>
              <w:t xml:space="preserve">low </w:t>
            </w:r>
            <w:r w:rsidR="00C030FD">
              <w:rPr>
                <w:sz w:val="16"/>
              </w:rPr>
              <w:t>r</w:t>
            </w:r>
            <w:r w:rsidRPr="00853499">
              <w:rPr>
                <w:sz w:val="16"/>
              </w:rPr>
              <w:t>estrictor</w:t>
            </w:r>
          </w:p>
        </w:tc>
        <w:tc>
          <w:tcPr>
            <w:tcW w:w="992" w:type="dxa"/>
            <w:vAlign w:val="center"/>
          </w:tcPr>
          <w:p w14:paraId="54BEA6E0" w14:textId="77777777" w:rsidR="005531F9" w:rsidRPr="00853499" w:rsidRDefault="005531F9" w:rsidP="007250B3">
            <w:pPr>
              <w:pStyle w:val="Tablebody"/>
              <w:jc w:val="center"/>
              <w:rPr>
                <w:sz w:val="16"/>
              </w:rPr>
            </w:pPr>
          </w:p>
        </w:tc>
        <w:tc>
          <w:tcPr>
            <w:tcW w:w="994" w:type="dxa"/>
            <w:vAlign w:val="center"/>
          </w:tcPr>
          <w:p w14:paraId="3114CEF2" w14:textId="77777777" w:rsidR="005531F9" w:rsidRPr="00853499" w:rsidRDefault="005531F9" w:rsidP="007250B3">
            <w:pPr>
              <w:pStyle w:val="Tablebody"/>
              <w:jc w:val="center"/>
              <w:rPr>
                <w:sz w:val="16"/>
              </w:rPr>
            </w:pPr>
          </w:p>
        </w:tc>
        <w:tc>
          <w:tcPr>
            <w:tcW w:w="993" w:type="dxa"/>
            <w:vAlign w:val="center"/>
          </w:tcPr>
          <w:p w14:paraId="0653DF27" w14:textId="77777777" w:rsidR="005531F9" w:rsidRPr="00853499" w:rsidRDefault="005531F9" w:rsidP="007250B3">
            <w:pPr>
              <w:pStyle w:val="Tablebody"/>
              <w:jc w:val="center"/>
              <w:rPr>
                <w:sz w:val="16"/>
              </w:rPr>
            </w:pPr>
          </w:p>
        </w:tc>
        <w:tc>
          <w:tcPr>
            <w:tcW w:w="994" w:type="dxa"/>
            <w:vAlign w:val="center"/>
          </w:tcPr>
          <w:p w14:paraId="5AA48859" w14:textId="77777777" w:rsidR="005531F9" w:rsidRPr="00853499" w:rsidRDefault="005531F9" w:rsidP="007250B3">
            <w:pPr>
              <w:pStyle w:val="Tablebody"/>
              <w:jc w:val="center"/>
              <w:rPr>
                <w:sz w:val="16"/>
              </w:rPr>
            </w:pPr>
          </w:p>
        </w:tc>
      </w:tr>
      <w:tr w:rsidR="005531F9" w:rsidRPr="00853499" w14:paraId="2ACC6574" w14:textId="77777777" w:rsidTr="005531F9">
        <w:trPr>
          <w:trHeight w:val="20"/>
        </w:trPr>
        <w:tc>
          <w:tcPr>
            <w:tcW w:w="1717" w:type="dxa"/>
            <w:gridSpan w:val="2"/>
            <w:vMerge/>
            <w:vAlign w:val="center"/>
          </w:tcPr>
          <w:p w14:paraId="75589E9B" w14:textId="77777777" w:rsidR="005531F9" w:rsidRPr="00853499" w:rsidRDefault="005531F9" w:rsidP="007250B3">
            <w:pPr>
              <w:pStyle w:val="Tablebody"/>
              <w:jc w:val="center"/>
              <w:rPr>
                <w:b/>
                <w:sz w:val="16"/>
              </w:rPr>
            </w:pPr>
          </w:p>
        </w:tc>
        <w:tc>
          <w:tcPr>
            <w:tcW w:w="3670" w:type="dxa"/>
            <w:gridSpan w:val="2"/>
            <w:vAlign w:val="center"/>
          </w:tcPr>
          <w:p w14:paraId="63C99BDD" w14:textId="551BDB37" w:rsidR="005531F9" w:rsidRPr="00853499" w:rsidRDefault="005531F9" w:rsidP="00C030FD">
            <w:pPr>
              <w:pStyle w:val="Tablebody"/>
              <w:rPr>
                <w:sz w:val="16"/>
              </w:rPr>
            </w:pPr>
            <w:r w:rsidRPr="00853499">
              <w:rPr>
                <w:sz w:val="16"/>
              </w:rPr>
              <w:t xml:space="preserve">Automatic </w:t>
            </w:r>
            <w:r w:rsidR="00C030FD">
              <w:rPr>
                <w:sz w:val="16"/>
              </w:rPr>
              <w:t>s</w:t>
            </w:r>
            <w:r w:rsidRPr="00853499">
              <w:rPr>
                <w:sz w:val="16"/>
              </w:rPr>
              <w:t xml:space="preserve">hutoff </w:t>
            </w:r>
            <w:r w:rsidR="00C030FD">
              <w:rPr>
                <w:sz w:val="16"/>
              </w:rPr>
              <w:t>d</w:t>
            </w:r>
            <w:r w:rsidRPr="00853499">
              <w:rPr>
                <w:sz w:val="16"/>
              </w:rPr>
              <w:t>evice</w:t>
            </w:r>
          </w:p>
        </w:tc>
        <w:tc>
          <w:tcPr>
            <w:tcW w:w="992" w:type="dxa"/>
            <w:vAlign w:val="center"/>
          </w:tcPr>
          <w:p w14:paraId="486D5B5B" w14:textId="77777777" w:rsidR="005531F9" w:rsidRPr="00853499" w:rsidRDefault="005531F9" w:rsidP="007250B3">
            <w:pPr>
              <w:pStyle w:val="Tablebody"/>
              <w:jc w:val="center"/>
              <w:rPr>
                <w:sz w:val="16"/>
              </w:rPr>
            </w:pPr>
          </w:p>
        </w:tc>
        <w:tc>
          <w:tcPr>
            <w:tcW w:w="994" w:type="dxa"/>
            <w:vAlign w:val="center"/>
          </w:tcPr>
          <w:p w14:paraId="26568561" w14:textId="77777777" w:rsidR="005531F9" w:rsidRPr="00853499" w:rsidRDefault="005531F9" w:rsidP="007250B3">
            <w:pPr>
              <w:pStyle w:val="Tablebody"/>
              <w:jc w:val="center"/>
              <w:rPr>
                <w:sz w:val="16"/>
              </w:rPr>
            </w:pPr>
          </w:p>
        </w:tc>
        <w:tc>
          <w:tcPr>
            <w:tcW w:w="993" w:type="dxa"/>
            <w:vAlign w:val="center"/>
          </w:tcPr>
          <w:p w14:paraId="6047B37A" w14:textId="77777777" w:rsidR="005531F9" w:rsidRPr="00853499" w:rsidRDefault="005531F9" w:rsidP="007250B3">
            <w:pPr>
              <w:pStyle w:val="Tablebody"/>
              <w:jc w:val="center"/>
              <w:rPr>
                <w:sz w:val="16"/>
              </w:rPr>
            </w:pPr>
          </w:p>
        </w:tc>
        <w:tc>
          <w:tcPr>
            <w:tcW w:w="994" w:type="dxa"/>
            <w:vAlign w:val="center"/>
          </w:tcPr>
          <w:p w14:paraId="39BD35F9" w14:textId="77777777" w:rsidR="005531F9" w:rsidRPr="00853499" w:rsidRDefault="005531F9" w:rsidP="007250B3">
            <w:pPr>
              <w:pStyle w:val="Tablebody"/>
              <w:jc w:val="center"/>
              <w:rPr>
                <w:sz w:val="16"/>
              </w:rPr>
            </w:pPr>
          </w:p>
        </w:tc>
      </w:tr>
      <w:tr w:rsidR="005531F9" w:rsidRPr="00853499" w14:paraId="6BAE75E0" w14:textId="77777777" w:rsidTr="005531F9">
        <w:trPr>
          <w:trHeight w:val="20"/>
        </w:trPr>
        <w:tc>
          <w:tcPr>
            <w:tcW w:w="1717" w:type="dxa"/>
            <w:gridSpan w:val="2"/>
            <w:vMerge/>
            <w:vAlign w:val="center"/>
          </w:tcPr>
          <w:p w14:paraId="7E5CDE5D" w14:textId="77777777" w:rsidR="005531F9" w:rsidRPr="00853499" w:rsidRDefault="005531F9" w:rsidP="007250B3">
            <w:pPr>
              <w:pStyle w:val="Tablebody"/>
              <w:jc w:val="center"/>
              <w:rPr>
                <w:b/>
                <w:sz w:val="16"/>
              </w:rPr>
            </w:pPr>
          </w:p>
        </w:tc>
        <w:tc>
          <w:tcPr>
            <w:tcW w:w="3670" w:type="dxa"/>
            <w:gridSpan w:val="2"/>
            <w:vAlign w:val="center"/>
          </w:tcPr>
          <w:p w14:paraId="4BCBA413" w14:textId="5F9EEBFD" w:rsidR="005531F9" w:rsidRPr="00853499" w:rsidRDefault="00F148B0" w:rsidP="00C030FD">
            <w:pPr>
              <w:pStyle w:val="Tablebody"/>
              <w:rPr>
                <w:sz w:val="16"/>
              </w:rPr>
            </w:pPr>
            <w:r>
              <w:rPr>
                <w:sz w:val="16"/>
              </w:rPr>
              <w:t xml:space="preserve">Audible or </w:t>
            </w:r>
            <w:r w:rsidR="00C030FD">
              <w:rPr>
                <w:sz w:val="16"/>
              </w:rPr>
              <w:t>v</w:t>
            </w:r>
            <w:r>
              <w:rPr>
                <w:sz w:val="16"/>
              </w:rPr>
              <w:t>isual</w:t>
            </w:r>
            <w:r w:rsidRPr="00853499">
              <w:rPr>
                <w:sz w:val="16"/>
              </w:rPr>
              <w:t xml:space="preserve"> </w:t>
            </w:r>
            <w:r w:rsidR="00C030FD">
              <w:rPr>
                <w:sz w:val="16"/>
              </w:rPr>
              <w:t>a</w:t>
            </w:r>
            <w:r w:rsidR="005531F9" w:rsidRPr="00853499">
              <w:rPr>
                <w:sz w:val="16"/>
              </w:rPr>
              <w:t>larm</w:t>
            </w:r>
          </w:p>
        </w:tc>
        <w:tc>
          <w:tcPr>
            <w:tcW w:w="992" w:type="dxa"/>
            <w:vAlign w:val="center"/>
          </w:tcPr>
          <w:p w14:paraId="5E624458" w14:textId="77777777" w:rsidR="005531F9" w:rsidRPr="00853499" w:rsidRDefault="005531F9" w:rsidP="007250B3">
            <w:pPr>
              <w:pStyle w:val="Tablebody"/>
              <w:jc w:val="center"/>
              <w:rPr>
                <w:sz w:val="16"/>
              </w:rPr>
            </w:pPr>
          </w:p>
        </w:tc>
        <w:tc>
          <w:tcPr>
            <w:tcW w:w="994" w:type="dxa"/>
            <w:vAlign w:val="center"/>
          </w:tcPr>
          <w:p w14:paraId="7AE4BCD5" w14:textId="77777777" w:rsidR="005531F9" w:rsidRPr="00853499" w:rsidRDefault="005531F9" w:rsidP="007250B3">
            <w:pPr>
              <w:pStyle w:val="Tablebody"/>
              <w:jc w:val="center"/>
              <w:rPr>
                <w:sz w:val="16"/>
              </w:rPr>
            </w:pPr>
          </w:p>
        </w:tc>
        <w:tc>
          <w:tcPr>
            <w:tcW w:w="993" w:type="dxa"/>
            <w:vAlign w:val="center"/>
          </w:tcPr>
          <w:p w14:paraId="342D218E" w14:textId="77777777" w:rsidR="005531F9" w:rsidRPr="00853499" w:rsidRDefault="005531F9" w:rsidP="007250B3">
            <w:pPr>
              <w:pStyle w:val="Tablebody"/>
              <w:jc w:val="center"/>
              <w:rPr>
                <w:sz w:val="16"/>
              </w:rPr>
            </w:pPr>
          </w:p>
        </w:tc>
        <w:tc>
          <w:tcPr>
            <w:tcW w:w="994" w:type="dxa"/>
            <w:vAlign w:val="center"/>
          </w:tcPr>
          <w:p w14:paraId="426D06E6" w14:textId="77777777" w:rsidR="005531F9" w:rsidRPr="00853499" w:rsidRDefault="005531F9" w:rsidP="007250B3">
            <w:pPr>
              <w:pStyle w:val="Tablebody"/>
              <w:jc w:val="center"/>
              <w:rPr>
                <w:sz w:val="16"/>
              </w:rPr>
            </w:pPr>
          </w:p>
        </w:tc>
      </w:tr>
      <w:tr w:rsidR="005531F9" w:rsidRPr="00853499" w14:paraId="73B0455C" w14:textId="77777777" w:rsidTr="005531F9">
        <w:trPr>
          <w:trHeight w:val="20"/>
        </w:trPr>
        <w:tc>
          <w:tcPr>
            <w:tcW w:w="1717" w:type="dxa"/>
            <w:gridSpan w:val="2"/>
            <w:vMerge w:val="restart"/>
            <w:vAlign w:val="center"/>
          </w:tcPr>
          <w:p w14:paraId="1EED07CA" w14:textId="77777777" w:rsidR="005531F9" w:rsidRPr="00853499" w:rsidRDefault="005531F9" w:rsidP="007250B3">
            <w:pPr>
              <w:pStyle w:val="Tablebody"/>
              <w:jc w:val="center"/>
              <w:rPr>
                <w:b/>
                <w:sz w:val="16"/>
              </w:rPr>
            </w:pPr>
            <w:r w:rsidRPr="00853499">
              <w:rPr>
                <w:b/>
                <w:sz w:val="16"/>
              </w:rPr>
              <w:t>B</w:t>
            </w:r>
          </w:p>
        </w:tc>
        <w:tc>
          <w:tcPr>
            <w:tcW w:w="3670" w:type="dxa"/>
            <w:gridSpan w:val="2"/>
            <w:vAlign w:val="center"/>
          </w:tcPr>
          <w:p w14:paraId="06509C24" w14:textId="339E079A" w:rsidR="005531F9" w:rsidRPr="00853499" w:rsidRDefault="005531F9" w:rsidP="00C030FD">
            <w:pPr>
              <w:pStyle w:val="Tablebody"/>
              <w:rPr>
                <w:sz w:val="16"/>
              </w:rPr>
            </w:pPr>
            <w:r w:rsidRPr="00853499">
              <w:rPr>
                <w:sz w:val="16"/>
              </w:rPr>
              <w:t xml:space="preserve">Annual </w:t>
            </w:r>
            <w:r w:rsidR="00C030FD">
              <w:rPr>
                <w:sz w:val="16"/>
              </w:rPr>
              <w:t>l</w:t>
            </w:r>
            <w:r w:rsidRPr="00853499">
              <w:rPr>
                <w:sz w:val="16"/>
              </w:rPr>
              <w:t xml:space="preserve">ine </w:t>
            </w:r>
            <w:r w:rsidR="00C030FD">
              <w:rPr>
                <w:sz w:val="16"/>
              </w:rPr>
              <w:t>t</w:t>
            </w:r>
            <w:r w:rsidRPr="00853499">
              <w:rPr>
                <w:sz w:val="16"/>
              </w:rPr>
              <w:t xml:space="preserve">ightness </w:t>
            </w:r>
            <w:r w:rsidR="00C030FD">
              <w:rPr>
                <w:sz w:val="16"/>
              </w:rPr>
              <w:t>t</w:t>
            </w:r>
            <w:r w:rsidRPr="00853499">
              <w:rPr>
                <w:sz w:val="16"/>
              </w:rPr>
              <w:t>est</w:t>
            </w:r>
          </w:p>
        </w:tc>
        <w:tc>
          <w:tcPr>
            <w:tcW w:w="992" w:type="dxa"/>
            <w:vAlign w:val="center"/>
          </w:tcPr>
          <w:p w14:paraId="5D82B6B1" w14:textId="77777777" w:rsidR="005531F9" w:rsidRPr="00853499" w:rsidRDefault="005531F9" w:rsidP="007250B3">
            <w:pPr>
              <w:pStyle w:val="Tablebody"/>
              <w:jc w:val="center"/>
              <w:rPr>
                <w:sz w:val="16"/>
              </w:rPr>
            </w:pPr>
          </w:p>
        </w:tc>
        <w:tc>
          <w:tcPr>
            <w:tcW w:w="994" w:type="dxa"/>
            <w:vAlign w:val="center"/>
          </w:tcPr>
          <w:p w14:paraId="7AA7852E" w14:textId="77777777" w:rsidR="005531F9" w:rsidRPr="00853499" w:rsidRDefault="005531F9" w:rsidP="007250B3">
            <w:pPr>
              <w:pStyle w:val="Tablebody"/>
              <w:jc w:val="center"/>
              <w:rPr>
                <w:sz w:val="16"/>
              </w:rPr>
            </w:pPr>
          </w:p>
        </w:tc>
        <w:tc>
          <w:tcPr>
            <w:tcW w:w="993" w:type="dxa"/>
            <w:vAlign w:val="center"/>
          </w:tcPr>
          <w:p w14:paraId="07AD3099" w14:textId="77777777" w:rsidR="005531F9" w:rsidRPr="00853499" w:rsidRDefault="005531F9" w:rsidP="007250B3">
            <w:pPr>
              <w:pStyle w:val="Tablebody"/>
              <w:jc w:val="center"/>
              <w:rPr>
                <w:sz w:val="16"/>
              </w:rPr>
            </w:pPr>
          </w:p>
        </w:tc>
        <w:tc>
          <w:tcPr>
            <w:tcW w:w="994" w:type="dxa"/>
            <w:vAlign w:val="center"/>
          </w:tcPr>
          <w:p w14:paraId="1A2E0CDD" w14:textId="77777777" w:rsidR="005531F9" w:rsidRPr="00853499" w:rsidRDefault="005531F9" w:rsidP="007250B3">
            <w:pPr>
              <w:pStyle w:val="Tablebody"/>
              <w:jc w:val="center"/>
              <w:rPr>
                <w:sz w:val="16"/>
              </w:rPr>
            </w:pPr>
          </w:p>
        </w:tc>
      </w:tr>
      <w:tr w:rsidR="005531F9" w:rsidRPr="00853499" w14:paraId="76B8E4D3" w14:textId="77777777" w:rsidTr="005531F9">
        <w:trPr>
          <w:trHeight w:val="20"/>
        </w:trPr>
        <w:tc>
          <w:tcPr>
            <w:tcW w:w="1717" w:type="dxa"/>
            <w:gridSpan w:val="2"/>
            <w:vMerge/>
            <w:vAlign w:val="center"/>
          </w:tcPr>
          <w:p w14:paraId="4C61DAC6" w14:textId="77777777" w:rsidR="005531F9" w:rsidRPr="00853499" w:rsidRDefault="005531F9" w:rsidP="007250B3">
            <w:pPr>
              <w:pStyle w:val="Tablebody"/>
              <w:jc w:val="center"/>
              <w:rPr>
                <w:sz w:val="16"/>
              </w:rPr>
            </w:pPr>
          </w:p>
        </w:tc>
        <w:tc>
          <w:tcPr>
            <w:tcW w:w="3670" w:type="dxa"/>
            <w:gridSpan w:val="2"/>
            <w:vAlign w:val="center"/>
          </w:tcPr>
          <w:p w14:paraId="6112BD9D" w14:textId="5096799C" w:rsidR="005531F9" w:rsidRPr="002C464F" w:rsidRDefault="002C464F" w:rsidP="00C030FD">
            <w:pPr>
              <w:pStyle w:val="Tablebody"/>
              <w:rPr>
                <w:sz w:val="16"/>
              </w:rPr>
            </w:pPr>
            <w:r>
              <w:rPr>
                <w:sz w:val="16"/>
              </w:rPr>
              <w:t xml:space="preserve">Monthly </w:t>
            </w:r>
            <w:r w:rsidR="00C030FD">
              <w:rPr>
                <w:sz w:val="16"/>
              </w:rPr>
              <w:t>m</w:t>
            </w:r>
            <w:r>
              <w:rPr>
                <w:sz w:val="16"/>
              </w:rPr>
              <w:t>onitoring</w:t>
            </w:r>
            <w:r w:rsidRPr="002C464F">
              <w:rPr>
                <w:sz w:val="18"/>
                <w:vertAlign w:val="superscript"/>
              </w:rPr>
              <w:t>2</w:t>
            </w:r>
          </w:p>
        </w:tc>
        <w:tc>
          <w:tcPr>
            <w:tcW w:w="992" w:type="dxa"/>
            <w:vAlign w:val="center"/>
          </w:tcPr>
          <w:p w14:paraId="27010827" w14:textId="77777777" w:rsidR="005531F9" w:rsidRPr="00853499" w:rsidRDefault="005531F9" w:rsidP="007250B3">
            <w:pPr>
              <w:pStyle w:val="Tablebody"/>
              <w:jc w:val="center"/>
              <w:rPr>
                <w:sz w:val="16"/>
              </w:rPr>
            </w:pPr>
          </w:p>
        </w:tc>
        <w:tc>
          <w:tcPr>
            <w:tcW w:w="994" w:type="dxa"/>
            <w:vAlign w:val="center"/>
          </w:tcPr>
          <w:p w14:paraId="6DA28B05" w14:textId="77777777" w:rsidR="005531F9" w:rsidRPr="00853499" w:rsidRDefault="005531F9" w:rsidP="007250B3">
            <w:pPr>
              <w:pStyle w:val="Tablebody"/>
              <w:jc w:val="center"/>
              <w:rPr>
                <w:sz w:val="16"/>
              </w:rPr>
            </w:pPr>
          </w:p>
        </w:tc>
        <w:tc>
          <w:tcPr>
            <w:tcW w:w="993" w:type="dxa"/>
            <w:vAlign w:val="center"/>
          </w:tcPr>
          <w:p w14:paraId="0FBC2A44" w14:textId="77777777" w:rsidR="005531F9" w:rsidRPr="00853499" w:rsidRDefault="005531F9" w:rsidP="007250B3">
            <w:pPr>
              <w:pStyle w:val="Tablebody"/>
              <w:jc w:val="center"/>
              <w:rPr>
                <w:sz w:val="16"/>
              </w:rPr>
            </w:pPr>
          </w:p>
        </w:tc>
        <w:tc>
          <w:tcPr>
            <w:tcW w:w="994" w:type="dxa"/>
            <w:vAlign w:val="center"/>
          </w:tcPr>
          <w:p w14:paraId="40AE3876" w14:textId="77777777" w:rsidR="005531F9" w:rsidRPr="00853499" w:rsidRDefault="005531F9" w:rsidP="007250B3">
            <w:pPr>
              <w:pStyle w:val="Tablebody"/>
              <w:jc w:val="center"/>
              <w:rPr>
                <w:sz w:val="16"/>
              </w:rPr>
            </w:pPr>
          </w:p>
        </w:tc>
      </w:tr>
      <w:tr w:rsidR="005531F9" w:rsidRPr="00853499" w14:paraId="7DEE2228" w14:textId="77777777" w:rsidTr="005531F9">
        <w:tc>
          <w:tcPr>
            <w:tcW w:w="9360" w:type="dxa"/>
            <w:gridSpan w:val="8"/>
          </w:tcPr>
          <w:p w14:paraId="5DB0C216" w14:textId="37C42745" w:rsidR="002C464F" w:rsidRPr="008808F1" w:rsidRDefault="002C464F" w:rsidP="002C464F">
            <w:pPr>
              <w:pStyle w:val="Tablebody"/>
              <w:ind w:left="342" w:hanging="342"/>
              <w:rPr>
                <w:i/>
                <w:sz w:val="12"/>
                <w:szCs w:val="12"/>
              </w:rPr>
            </w:pPr>
          </w:p>
          <w:p w14:paraId="2E2F6A50" w14:textId="7B23547C" w:rsidR="00A36BD8" w:rsidRPr="008808F1" w:rsidRDefault="002C464F" w:rsidP="007250B3">
            <w:pPr>
              <w:pStyle w:val="Tablebody"/>
              <w:ind w:left="342" w:hanging="342"/>
              <w:rPr>
                <w:sz w:val="12"/>
                <w:szCs w:val="12"/>
              </w:rPr>
            </w:pPr>
            <w:r w:rsidRPr="008808F1">
              <w:rPr>
                <w:sz w:val="12"/>
                <w:szCs w:val="12"/>
              </w:rPr>
              <w:t>1</w:t>
            </w:r>
            <w:r w:rsidR="00C030FD">
              <w:rPr>
                <w:sz w:val="12"/>
                <w:szCs w:val="12"/>
              </w:rPr>
              <w:t>.</w:t>
            </w:r>
            <w:r w:rsidRPr="008808F1">
              <w:rPr>
                <w:sz w:val="12"/>
                <w:szCs w:val="12"/>
              </w:rPr>
              <w:t xml:space="preserve"> </w:t>
            </w:r>
            <w:r w:rsidR="00A36BD8" w:rsidRPr="008808F1">
              <w:rPr>
                <w:sz w:val="12"/>
                <w:szCs w:val="12"/>
              </w:rPr>
              <w:t>If you install or replace piping after</w:t>
            </w:r>
            <w:r w:rsidR="00E86891">
              <w:rPr>
                <w:sz w:val="12"/>
                <w:szCs w:val="12"/>
              </w:rPr>
              <w:t xml:space="preserve"> April 11, 2016</w:t>
            </w:r>
            <w:r w:rsidR="00A36BD8" w:rsidRPr="008808F1">
              <w:rPr>
                <w:sz w:val="12"/>
                <w:szCs w:val="12"/>
              </w:rPr>
              <w:t>, it must have secondary containment and interstitial monitoring</w:t>
            </w:r>
            <w:r w:rsidR="00062827" w:rsidRPr="008808F1">
              <w:rPr>
                <w:sz w:val="12"/>
                <w:szCs w:val="12"/>
              </w:rPr>
              <w:t xml:space="preserve"> and have an </w:t>
            </w:r>
            <w:r w:rsidR="000E4A88" w:rsidRPr="008808F1">
              <w:rPr>
                <w:sz w:val="12"/>
                <w:szCs w:val="12"/>
              </w:rPr>
              <w:t>automatic line leak detector</w:t>
            </w:r>
            <w:r w:rsidR="00A36BD8" w:rsidRPr="008808F1">
              <w:rPr>
                <w:sz w:val="12"/>
                <w:szCs w:val="12"/>
              </w:rPr>
              <w:t>.</w:t>
            </w:r>
          </w:p>
          <w:p w14:paraId="6C0E5C0C" w14:textId="4FA333A6" w:rsidR="005531F9" w:rsidRPr="008808F1" w:rsidRDefault="002C464F" w:rsidP="00C030FD">
            <w:pPr>
              <w:pStyle w:val="Tablebody"/>
              <w:ind w:left="342" w:hanging="342"/>
              <w:rPr>
                <w:b/>
                <w:sz w:val="12"/>
                <w:szCs w:val="12"/>
              </w:rPr>
            </w:pPr>
            <w:r w:rsidRPr="008808F1">
              <w:rPr>
                <w:sz w:val="12"/>
                <w:szCs w:val="12"/>
              </w:rPr>
              <w:t>2</w:t>
            </w:r>
            <w:r w:rsidR="00C030FD">
              <w:rPr>
                <w:sz w:val="12"/>
                <w:szCs w:val="12"/>
              </w:rPr>
              <w:t>.</w:t>
            </w:r>
            <w:r w:rsidRPr="008808F1">
              <w:rPr>
                <w:sz w:val="12"/>
                <w:szCs w:val="12"/>
              </w:rPr>
              <w:t xml:space="preserve"> </w:t>
            </w:r>
            <w:r w:rsidR="00BC6742" w:rsidRPr="008808F1">
              <w:rPr>
                <w:sz w:val="12"/>
                <w:szCs w:val="12"/>
              </w:rPr>
              <w:t xml:space="preserve">Monthly </w:t>
            </w:r>
            <w:r w:rsidR="00C030FD">
              <w:rPr>
                <w:sz w:val="12"/>
                <w:szCs w:val="12"/>
              </w:rPr>
              <w:t>m</w:t>
            </w:r>
            <w:r w:rsidR="00BC6742" w:rsidRPr="008808F1">
              <w:rPr>
                <w:sz w:val="12"/>
                <w:szCs w:val="12"/>
              </w:rPr>
              <w:t xml:space="preserve">onitoring for piping includes </w:t>
            </w:r>
            <w:r w:rsidR="00C030FD">
              <w:rPr>
                <w:sz w:val="12"/>
                <w:szCs w:val="12"/>
              </w:rPr>
              <w:t>i</w:t>
            </w:r>
            <w:r w:rsidR="00BC6742" w:rsidRPr="008808F1">
              <w:rPr>
                <w:sz w:val="12"/>
                <w:szCs w:val="12"/>
              </w:rPr>
              <w:t xml:space="preserve">nterstitial </w:t>
            </w:r>
            <w:r w:rsidR="00C030FD">
              <w:rPr>
                <w:sz w:val="12"/>
                <w:szCs w:val="12"/>
              </w:rPr>
              <w:t>m</w:t>
            </w:r>
            <w:r w:rsidR="00BC6742" w:rsidRPr="008808F1">
              <w:rPr>
                <w:sz w:val="12"/>
                <w:szCs w:val="12"/>
              </w:rPr>
              <w:t xml:space="preserve">onitoring, </w:t>
            </w:r>
            <w:r w:rsidR="00C030FD">
              <w:rPr>
                <w:sz w:val="12"/>
                <w:szCs w:val="12"/>
              </w:rPr>
              <w:t>v</w:t>
            </w:r>
            <w:r w:rsidR="00BC6742" w:rsidRPr="008808F1">
              <w:rPr>
                <w:sz w:val="12"/>
                <w:szCs w:val="12"/>
              </w:rPr>
              <w:t xml:space="preserve">apor </w:t>
            </w:r>
            <w:r w:rsidR="00C030FD">
              <w:rPr>
                <w:sz w:val="12"/>
                <w:szCs w:val="12"/>
              </w:rPr>
              <w:t>m</w:t>
            </w:r>
            <w:r w:rsidR="00BC6742" w:rsidRPr="008808F1">
              <w:rPr>
                <w:sz w:val="12"/>
                <w:szCs w:val="12"/>
              </w:rPr>
              <w:t xml:space="preserve">onitoring, </w:t>
            </w:r>
            <w:r w:rsidR="00C030FD">
              <w:rPr>
                <w:sz w:val="12"/>
                <w:szCs w:val="12"/>
              </w:rPr>
              <w:t>g</w:t>
            </w:r>
            <w:r w:rsidR="00BC6742" w:rsidRPr="008808F1">
              <w:rPr>
                <w:sz w:val="12"/>
                <w:szCs w:val="12"/>
              </w:rPr>
              <w:t xml:space="preserve">roundwater </w:t>
            </w:r>
            <w:r w:rsidR="00C030FD">
              <w:rPr>
                <w:sz w:val="12"/>
                <w:szCs w:val="12"/>
              </w:rPr>
              <w:t>m</w:t>
            </w:r>
            <w:r w:rsidR="00BC6742" w:rsidRPr="008808F1">
              <w:rPr>
                <w:sz w:val="12"/>
                <w:szCs w:val="12"/>
              </w:rPr>
              <w:t xml:space="preserve">onitoring, </w:t>
            </w:r>
            <w:r w:rsidR="006943A6" w:rsidRPr="008808F1">
              <w:rPr>
                <w:sz w:val="12"/>
                <w:szCs w:val="12"/>
              </w:rPr>
              <w:t xml:space="preserve">SIR, </w:t>
            </w:r>
            <w:r w:rsidR="00BC6742" w:rsidRPr="008808F1">
              <w:rPr>
                <w:sz w:val="12"/>
                <w:szCs w:val="12"/>
              </w:rPr>
              <w:t xml:space="preserve">and </w:t>
            </w:r>
            <w:r w:rsidR="006943A6" w:rsidRPr="008808F1">
              <w:rPr>
                <w:sz w:val="12"/>
                <w:szCs w:val="12"/>
              </w:rPr>
              <w:t>CITLD</w:t>
            </w:r>
            <w:r w:rsidR="00BC6742" w:rsidRPr="008808F1">
              <w:rPr>
                <w:sz w:val="12"/>
                <w:szCs w:val="12"/>
              </w:rPr>
              <w:t>.</w:t>
            </w:r>
          </w:p>
        </w:tc>
      </w:tr>
      <w:tr w:rsidR="005531F9" w:rsidRPr="00853499" w14:paraId="4CD398B4" w14:textId="77777777" w:rsidTr="005531F9">
        <w:tc>
          <w:tcPr>
            <w:tcW w:w="9360" w:type="dxa"/>
            <w:gridSpan w:val="8"/>
            <w:shd w:val="clear" w:color="auto" w:fill="9E8E5C" w:themeFill="accent1"/>
          </w:tcPr>
          <w:p w14:paraId="33A144A7" w14:textId="43014E8E" w:rsidR="005531F9" w:rsidRPr="00853499" w:rsidRDefault="005531F9" w:rsidP="00C030FD">
            <w:pPr>
              <w:pStyle w:val="Tablebody"/>
              <w:rPr>
                <w:b/>
                <w:sz w:val="18"/>
              </w:rPr>
            </w:pPr>
            <w:r w:rsidRPr="00853499">
              <w:rPr>
                <w:b/>
                <w:color w:val="FFFFFF"/>
                <w:sz w:val="18"/>
              </w:rPr>
              <w:t xml:space="preserve">C.  </w:t>
            </w:r>
            <w:r w:rsidR="00B4086E">
              <w:rPr>
                <w:b/>
                <w:color w:val="FFFFFF"/>
                <w:sz w:val="18"/>
              </w:rPr>
              <w:t>Release</w:t>
            </w:r>
            <w:r w:rsidRPr="00853499">
              <w:rPr>
                <w:b/>
                <w:color w:val="FFFFFF"/>
                <w:sz w:val="18"/>
              </w:rPr>
              <w:t xml:space="preserve"> Detection </w:t>
            </w:r>
            <w:r w:rsidR="00C030FD">
              <w:rPr>
                <w:b/>
                <w:color w:val="FFFFFF"/>
                <w:sz w:val="18"/>
              </w:rPr>
              <w:t>F</w:t>
            </w:r>
            <w:r w:rsidRPr="00853499">
              <w:rPr>
                <w:b/>
                <w:color w:val="FFFFFF"/>
                <w:sz w:val="18"/>
              </w:rPr>
              <w:t>or Suction Piping</w:t>
            </w:r>
            <w:r w:rsidR="002C464F" w:rsidRPr="002C464F">
              <w:rPr>
                <w:b/>
                <w:color w:val="FFFFFF" w:themeColor="background1"/>
                <w:sz w:val="18"/>
                <w:vertAlign w:val="superscript"/>
              </w:rPr>
              <w:t>1</w:t>
            </w:r>
          </w:p>
        </w:tc>
      </w:tr>
      <w:tr w:rsidR="005531F9" w:rsidRPr="00853499" w14:paraId="75CE526F" w14:textId="77777777" w:rsidTr="005531F9">
        <w:tc>
          <w:tcPr>
            <w:tcW w:w="504" w:type="dxa"/>
          </w:tcPr>
          <w:p w14:paraId="77310500" w14:textId="77777777" w:rsidR="005531F9" w:rsidRPr="00853499" w:rsidRDefault="005531F9" w:rsidP="007250B3">
            <w:pPr>
              <w:pStyle w:val="Tablebody"/>
              <w:rPr>
                <w:sz w:val="16"/>
              </w:rPr>
            </w:pPr>
          </w:p>
        </w:tc>
        <w:tc>
          <w:tcPr>
            <w:tcW w:w="4883" w:type="dxa"/>
            <w:gridSpan w:val="3"/>
          </w:tcPr>
          <w:p w14:paraId="2E99CBA9" w14:textId="1D033884" w:rsidR="005531F9" w:rsidRPr="00853499" w:rsidRDefault="005531F9" w:rsidP="00C030FD">
            <w:pPr>
              <w:pStyle w:val="Tablebody"/>
              <w:rPr>
                <w:sz w:val="16"/>
              </w:rPr>
            </w:pPr>
            <w:r w:rsidRPr="00853499">
              <w:rPr>
                <w:sz w:val="16"/>
              </w:rPr>
              <w:t xml:space="preserve">Line </w:t>
            </w:r>
            <w:r w:rsidR="00C030FD">
              <w:rPr>
                <w:sz w:val="16"/>
              </w:rPr>
              <w:t>t</w:t>
            </w:r>
            <w:r w:rsidRPr="00853499">
              <w:rPr>
                <w:sz w:val="16"/>
              </w:rPr>
              <w:t xml:space="preserve">ightness </w:t>
            </w:r>
            <w:r w:rsidR="00C030FD">
              <w:rPr>
                <w:sz w:val="16"/>
              </w:rPr>
              <w:t>t</w:t>
            </w:r>
            <w:r w:rsidRPr="00853499">
              <w:rPr>
                <w:sz w:val="16"/>
              </w:rPr>
              <w:t xml:space="preserve">esting </w:t>
            </w:r>
            <w:r w:rsidR="00C030FD">
              <w:rPr>
                <w:sz w:val="16"/>
              </w:rPr>
              <w:t>e</w:t>
            </w:r>
            <w:r w:rsidRPr="00853499">
              <w:rPr>
                <w:sz w:val="16"/>
              </w:rPr>
              <w:t xml:space="preserve">very </w:t>
            </w:r>
            <w:r w:rsidR="00C030FD">
              <w:rPr>
                <w:sz w:val="16"/>
              </w:rPr>
              <w:t>t</w:t>
            </w:r>
            <w:r w:rsidRPr="00853499">
              <w:rPr>
                <w:sz w:val="16"/>
              </w:rPr>
              <w:t xml:space="preserve">hree </w:t>
            </w:r>
            <w:r w:rsidR="00C030FD">
              <w:rPr>
                <w:sz w:val="16"/>
              </w:rPr>
              <w:t>y</w:t>
            </w:r>
            <w:r w:rsidRPr="00853499">
              <w:rPr>
                <w:sz w:val="16"/>
              </w:rPr>
              <w:t>ears</w:t>
            </w:r>
          </w:p>
        </w:tc>
        <w:tc>
          <w:tcPr>
            <w:tcW w:w="992" w:type="dxa"/>
          </w:tcPr>
          <w:p w14:paraId="5D26D335" w14:textId="77777777" w:rsidR="005531F9" w:rsidRPr="00853499" w:rsidRDefault="005531F9" w:rsidP="007250B3">
            <w:pPr>
              <w:pStyle w:val="Tablebody"/>
              <w:rPr>
                <w:sz w:val="16"/>
              </w:rPr>
            </w:pPr>
          </w:p>
        </w:tc>
        <w:tc>
          <w:tcPr>
            <w:tcW w:w="994" w:type="dxa"/>
          </w:tcPr>
          <w:p w14:paraId="358176AA" w14:textId="77777777" w:rsidR="005531F9" w:rsidRPr="00853499" w:rsidRDefault="005531F9" w:rsidP="007250B3">
            <w:pPr>
              <w:pStyle w:val="Tablebody"/>
              <w:rPr>
                <w:sz w:val="16"/>
              </w:rPr>
            </w:pPr>
          </w:p>
        </w:tc>
        <w:tc>
          <w:tcPr>
            <w:tcW w:w="993" w:type="dxa"/>
          </w:tcPr>
          <w:p w14:paraId="42B22C80" w14:textId="77777777" w:rsidR="005531F9" w:rsidRPr="00853499" w:rsidRDefault="005531F9" w:rsidP="007250B3">
            <w:pPr>
              <w:pStyle w:val="Tablebody"/>
              <w:rPr>
                <w:sz w:val="16"/>
              </w:rPr>
            </w:pPr>
          </w:p>
        </w:tc>
        <w:tc>
          <w:tcPr>
            <w:tcW w:w="994" w:type="dxa"/>
          </w:tcPr>
          <w:p w14:paraId="4862150C" w14:textId="77777777" w:rsidR="005531F9" w:rsidRPr="00853499" w:rsidRDefault="005531F9" w:rsidP="007250B3">
            <w:pPr>
              <w:pStyle w:val="Tablebody"/>
              <w:rPr>
                <w:sz w:val="16"/>
              </w:rPr>
            </w:pPr>
          </w:p>
        </w:tc>
      </w:tr>
      <w:tr w:rsidR="005531F9" w:rsidRPr="00853499" w14:paraId="6B84140D" w14:textId="77777777" w:rsidTr="005531F9">
        <w:tc>
          <w:tcPr>
            <w:tcW w:w="504" w:type="dxa"/>
          </w:tcPr>
          <w:p w14:paraId="073D6DCE" w14:textId="77777777" w:rsidR="005531F9" w:rsidRPr="00853499" w:rsidRDefault="005531F9" w:rsidP="007250B3">
            <w:pPr>
              <w:pStyle w:val="Tablebody"/>
              <w:rPr>
                <w:sz w:val="16"/>
              </w:rPr>
            </w:pPr>
          </w:p>
        </w:tc>
        <w:tc>
          <w:tcPr>
            <w:tcW w:w="4883" w:type="dxa"/>
            <w:gridSpan w:val="3"/>
          </w:tcPr>
          <w:p w14:paraId="5AAA2684" w14:textId="1F9BD082" w:rsidR="005531F9" w:rsidRPr="002C464F" w:rsidRDefault="005531F9" w:rsidP="00C030FD">
            <w:pPr>
              <w:pStyle w:val="Tablebody"/>
              <w:rPr>
                <w:sz w:val="16"/>
              </w:rPr>
            </w:pPr>
            <w:r w:rsidRPr="002C464F">
              <w:rPr>
                <w:sz w:val="16"/>
              </w:rPr>
              <w:t xml:space="preserve">Monthly </w:t>
            </w:r>
            <w:r w:rsidR="00C030FD">
              <w:rPr>
                <w:sz w:val="16"/>
              </w:rPr>
              <w:t>m</w:t>
            </w:r>
            <w:r w:rsidR="002C464F" w:rsidRPr="002C464F">
              <w:rPr>
                <w:sz w:val="16"/>
              </w:rPr>
              <w:t>onitoring</w:t>
            </w:r>
            <w:r w:rsidR="002C464F" w:rsidRPr="002C464F">
              <w:rPr>
                <w:sz w:val="18"/>
                <w:vertAlign w:val="superscript"/>
              </w:rPr>
              <w:t>2</w:t>
            </w:r>
          </w:p>
        </w:tc>
        <w:tc>
          <w:tcPr>
            <w:tcW w:w="992" w:type="dxa"/>
          </w:tcPr>
          <w:p w14:paraId="4C947603" w14:textId="77777777" w:rsidR="005531F9" w:rsidRPr="00853499" w:rsidRDefault="005531F9" w:rsidP="007250B3">
            <w:pPr>
              <w:pStyle w:val="Tablebody"/>
              <w:rPr>
                <w:sz w:val="16"/>
              </w:rPr>
            </w:pPr>
          </w:p>
        </w:tc>
        <w:tc>
          <w:tcPr>
            <w:tcW w:w="994" w:type="dxa"/>
          </w:tcPr>
          <w:p w14:paraId="768025AE" w14:textId="77777777" w:rsidR="005531F9" w:rsidRPr="00853499" w:rsidRDefault="005531F9" w:rsidP="007250B3">
            <w:pPr>
              <w:pStyle w:val="Tablebody"/>
              <w:rPr>
                <w:sz w:val="16"/>
              </w:rPr>
            </w:pPr>
          </w:p>
        </w:tc>
        <w:tc>
          <w:tcPr>
            <w:tcW w:w="993" w:type="dxa"/>
          </w:tcPr>
          <w:p w14:paraId="2D328730" w14:textId="77777777" w:rsidR="005531F9" w:rsidRPr="00853499" w:rsidRDefault="005531F9" w:rsidP="007250B3">
            <w:pPr>
              <w:pStyle w:val="Tablebody"/>
              <w:rPr>
                <w:sz w:val="16"/>
              </w:rPr>
            </w:pPr>
          </w:p>
        </w:tc>
        <w:tc>
          <w:tcPr>
            <w:tcW w:w="994" w:type="dxa"/>
          </w:tcPr>
          <w:p w14:paraId="06790366" w14:textId="77777777" w:rsidR="005531F9" w:rsidRPr="00853499" w:rsidRDefault="005531F9" w:rsidP="007250B3">
            <w:pPr>
              <w:pStyle w:val="Tablebody"/>
              <w:rPr>
                <w:sz w:val="16"/>
              </w:rPr>
            </w:pPr>
          </w:p>
        </w:tc>
      </w:tr>
      <w:tr w:rsidR="005531F9" w:rsidRPr="00853499" w14:paraId="6ED93B25" w14:textId="77777777" w:rsidTr="005531F9">
        <w:tc>
          <w:tcPr>
            <w:tcW w:w="504" w:type="dxa"/>
          </w:tcPr>
          <w:p w14:paraId="4502392C" w14:textId="77777777" w:rsidR="005531F9" w:rsidRPr="00853499" w:rsidRDefault="005531F9" w:rsidP="007250B3">
            <w:pPr>
              <w:pStyle w:val="Tablebody"/>
              <w:rPr>
                <w:sz w:val="16"/>
              </w:rPr>
            </w:pPr>
          </w:p>
        </w:tc>
        <w:tc>
          <w:tcPr>
            <w:tcW w:w="4883" w:type="dxa"/>
            <w:gridSpan w:val="3"/>
          </w:tcPr>
          <w:p w14:paraId="01582FF8" w14:textId="12DC5E1D" w:rsidR="005531F9" w:rsidRPr="002C464F" w:rsidRDefault="005531F9" w:rsidP="00C030FD">
            <w:pPr>
              <w:pStyle w:val="Tablebody"/>
              <w:rPr>
                <w:sz w:val="16"/>
              </w:rPr>
            </w:pPr>
            <w:r w:rsidRPr="002C464F">
              <w:rPr>
                <w:sz w:val="16"/>
              </w:rPr>
              <w:t xml:space="preserve">No </w:t>
            </w:r>
            <w:r w:rsidR="00C030FD">
              <w:rPr>
                <w:sz w:val="16"/>
              </w:rPr>
              <w:t>r</w:t>
            </w:r>
            <w:r w:rsidR="00B4086E" w:rsidRPr="002C464F">
              <w:rPr>
                <w:sz w:val="16"/>
              </w:rPr>
              <w:t>elease</w:t>
            </w:r>
            <w:r w:rsidRPr="002C464F">
              <w:rPr>
                <w:sz w:val="16"/>
              </w:rPr>
              <w:t xml:space="preserve"> </w:t>
            </w:r>
            <w:r w:rsidR="00C030FD">
              <w:rPr>
                <w:sz w:val="16"/>
              </w:rPr>
              <w:t>d</w:t>
            </w:r>
            <w:r w:rsidRPr="002C464F">
              <w:rPr>
                <w:sz w:val="16"/>
              </w:rPr>
              <w:t>etect</w:t>
            </w:r>
            <w:r w:rsidR="002C464F">
              <w:rPr>
                <w:sz w:val="16"/>
              </w:rPr>
              <w:t xml:space="preserve">ion </w:t>
            </w:r>
            <w:r w:rsidR="00662C01">
              <w:rPr>
                <w:sz w:val="16"/>
              </w:rPr>
              <w:t>(</w:t>
            </w:r>
            <w:r w:rsidR="00C030FD">
              <w:rPr>
                <w:sz w:val="16"/>
              </w:rPr>
              <w:t>s</w:t>
            </w:r>
            <w:r w:rsidR="002C464F">
              <w:rPr>
                <w:sz w:val="16"/>
              </w:rPr>
              <w:t xml:space="preserve">afe </w:t>
            </w:r>
            <w:r w:rsidR="00C030FD">
              <w:rPr>
                <w:sz w:val="16"/>
              </w:rPr>
              <w:t>s</w:t>
            </w:r>
            <w:r w:rsidR="002C464F">
              <w:rPr>
                <w:sz w:val="16"/>
              </w:rPr>
              <w:t>uction</w:t>
            </w:r>
            <w:r w:rsidR="00662C01">
              <w:rPr>
                <w:sz w:val="16"/>
              </w:rPr>
              <w:t>)</w:t>
            </w:r>
            <w:r w:rsidR="002C464F">
              <w:rPr>
                <w:sz w:val="18"/>
                <w:vertAlign w:val="superscript"/>
              </w:rPr>
              <w:t>3</w:t>
            </w:r>
          </w:p>
        </w:tc>
        <w:tc>
          <w:tcPr>
            <w:tcW w:w="992" w:type="dxa"/>
          </w:tcPr>
          <w:p w14:paraId="2F34EE8C" w14:textId="77777777" w:rsidR="005531F9" w:rsidRPr="00853499" w:rsidRDefault="005531F9" w:rsidP="007250B3">
            <w:pPr>
              <w:pStyle w:val="Tablebody"/>
              <w:rPr>
                <w:sz w:val="16"/>
              </w:rPr>
            </w:pPr>
          </w:p>
        </w:tc>
        <w:tc>
          <w:tcPr>
            <w:tcW w:w="994" w:type="dxa"/>
          </w:tcPr>
          <w:p w14:paraId="1CB04635" w14:textId="77777777" w:rsidR="005531F9" w:rsidRPr="00853499" w:rsidRDefault="005531F9" w:rsidP="007250B3">
            <w:pPr>
              <w:pStyle w:val="Tablebody"/>
              <w:rPr>
                <w:sz w:val="16"/>
              </w:rPr>
            </w:pPr>
          </w:p>
        </w:tc>
        <w:tc>
          <w:tcPr>
            <w:tcW w:w="993" w:type="dxa"/>
          </w:tcPr>
          <w:p w14:paraId="318219F6" w14:textId="77777777" w:rsidR="005531F9" w:rsidRPr="00853499" w:rsidRDefault="005531F9" w:rsidP="007250B3">
            <w:pPr>
              <w:pStyle w:val="Tablebody"/>
              <w:rPr>
                <w:sz w:val="16"/>
              </w:rPr>
            </w:pPr>
          </w:p>
        </w:tc>
        <w:tc>
          <w:tcPr>
            <w:tcW w:w="994" w:type="dxa"/>
          </w:tcPr>
          <w:p w14:paraId="672AC520" w14:textId="77777777" w:rsidR="005531F9" w:rsidRPr="00853499" w:rsidRDefault="005531F9" w:rsidP="007250B3">
            <w:pPr>
              <w:pStyle w:val="Tablebody"/>
              <w:rPr>
                <w:sz w:val="16"/>
              </w:rPr>
            </w:pPr>
          </w:p>
        </w:tc>
      </w:tr>
      <w:tr w:rsidR="005531F9" w:rsidRPr="00853499" w14:paraId="2E1B93D7" w14:textId="77777777" w:rsidTr="005531F9">
        <w:tc>
          <w:tcPr>
            <w:tcW w:w="9360" w:type="dxa"/>
            <w:gridSpan w:val="8"/>
          </w:tcPr>
          <w:p w14:paraId="76B72C9B" w14:textId="2B13487E" w:rsidR="002C464F" w:rsidRPr="008808F1" w:rsidRDefault="002C464F" w:rsidP="002C464F">
            <w:pPr>
              <w:pStyle w:val="Tablebody"/>
              <w:ind w:left="342" w:hanging="342"/>
              <w:rPr>
                <w:i/>
                <w:sz w:val="12"/>
                <w:szCs w:val="12"/>
              </w:rPr>
            </w:pPr>
          </w:p>
          <w:p w14:paraId="1EBEECC9" w14:textId="1DD0C7F7" w:rsidR="00A36BD8" w:rsidRPr="008808F1" w:rsidRDefault="002C464F" w:rsidP="007250B3">
            <w:pPr>
              <w:pStyle w:val="Tablebody"/>
              <w:ind w:left="342" w:hanging="342"/>
              <w:rPr>
                <w:sz w:val="12"/>
                <w:szCs w:val="12"/>
              </w:rPr>
            </w:pPr>
            <w:r w:rsidRPr="008808F1">
              <w:rPr>
                <w:sz w:val="12"/>
                <w:szCs w:val="12"/>
              </w:rPr>
              <w:t>1</w:t>
            </w:r>
            <w:r w:rsidR="00C030FD">
              <w:rPr>
                <w:sz w:val="12"/>
                <w:szCs w:val="12"/>
              </w:rPr>
              <w:t>.</w:t>
            </w:r>
            <w:r w:rsidRPr="008808F1">
              <w:rPr>
                <w:sz w:val="12"/>
                <w:szCs w:val="12"/>
              </w:rPr>
              <w:t xml:space="preserve"> </w:t>
            </w:r>
            <w:r w:rsidR="00A36BD8" w:rsidRPr="008808F1">
              <w:rPr>
                <w:sz w:val="12"/>
                <w:szCs w:val="12"/>
              </w:rPr>
              <w:t>If you install or replace piping after</w:t>
            </w:r>
            <w:r w:rsidR="00E86891">
              <w:rPr>
                <w:sz w:val="12"/>
                <w:szCs w:val="12"/>
              </w:rPr>
              <w:t xml:space="preserve"> April 11, 2016</w:t>
            </w:r>
            <w:r w:rsidR="00A36BD8" w:rsidRPr="008808F1">
              <w:rPr>
                <w:sz w:val="12"/>
                <w:szCs w:val="12"/>
              </w:rPr>
              <w:t>, it must have secondary containment and interstitial monitoring</w:t>
            </w:r>
            <w:r w:rsidR="00A41E45" w:rsidRPr="008808F1">
              <w:rPr>
                <w:sz w:val="12"/>
                <w:szCs w:val="12"/>
              </w:rPr>
              <w:t xml:space="preserve"> (e</w:t>
            </w:r>
            <w:r w:rsidR="00A36BD8" w:rsidRPr="008808F1">
              <w:rPr>
                <w:sz w:val="12"/>
                <w:szCs w:val="12"/>
              </w:rPr>
              <w:t>xcept for safe suction piping).</w:t>
            </w:r>
          </w:p>
          <w:p w14:paraId="1D8E95B1" w14:textId="2D5FE5E7" w:rsidR="00BC6742" w:rsidRPr="008808F1" w:rsidRDefault="002C464F" w:rsidP="007250B3">
            <w:pPr>
              <w:pStyle w:val="Tablebody"/>
              <w:ind w:left="342" w:hanging="342"/>
              <w:rPr>
                <w:sz w:val="12"/>
                <w:szCs w:val="12"/>
              </w:rPr>
            </w:pPr>
            <w:r w:rsidRPr="008808F1">
              <w:rPr>
                <w:sz w:val="12"/>
                <w:szCs w:val="12"/>
              </w:rPr>
              <w:t>2</w:t>
            </w:r>
            <w:r w:rsidR="00C030FD">
              <w:rPr>
                <w:sz w:val="12"/>
                <w:szCs w:val="12"/>
              </w:rPr>
              <w:t>.</w:t>
            </w:r>
            <w:r w:rsidRPr="008808F1">
              <w:rPr>
                <w:sz w:val="12"/>
                <w:szCs w:val="12"/>
              </w:rPr>
              <w:t xml:space="preserve"> </w:t>
            </w:r>
            <w:r w:rsidR="00BC6742" w:rsidRPr="008808F1">
              <w:rPr>
                <w:sz w:val="12"/>
                <w:szCs w:val="12"/>
              </w:rPr>
              <w:t xml:space="preserve">Monthly </w:t>
            </w:r>
            <w:r w:rsidR="00C030FD">
              <w:rPr>
                <w:sz w:val="12"/>
                <w:szCs w:val="12"/>
              </w:rPr>
              <w:t>m</w:t>
            </w:r>
            <w:r w:rsidR="00BC6742" w:rsidRPr="008808F1">
              <w:rPr>
                <w:sz w:val="12"/>
                <w:szCs w:val="12"/>
              </w:rPr>
              <w:t xml:space="preserve">onitoring for piping includes </w:t>
            </w:r>
            <w:r w:rsidR="00C030FD">
              <w:rPr>
                <w:sz w:val="12"/>
                <w:szCs w:val="12"/>
              </w:rPr>
              <w:t>i</w:t>
            </w:r>
            <w:r w:rsidR="00BC6742" w:rsidRPr="008808F1">
              <w:rPr>
                <w:sz w:val="12"/>
                <w:szCs w:val="12"/>
              </w:rPr>
              <w:t xml:space="preserve">nterstitial </w:t>
            </w:r>
            <w:r w:rsidR="00C030FD">
              <w:rPr>
                <w:sz w:val="12"/>
                <w:szCs w:val="12"/>
              </w:rPr>
              <w:t>m</w:t>
            </w:r>
            <w:r w:rsidR="00BC6742" w:rsidRPr="008808F1">
              <w:rPr>
                <w:sz w:val="12"/>
                <w:szCs w:val="12"/>
              </w:rPr>
              <w:t xml:space="preserve">onitoring, </w:t>
            </w:r>
            <w:r w:rsidR="00C030FD">
              <w:rPr>
                <w:sz w:val="12"/>
                <w:szCs w:val="12"/>
              </w:rPr>
              <w:t>v</w:t>
            </w:r>
            <w:r w:rsidR="00BC6742" w:rsidRPr="008808F1">
              <w:rPr>
                <w:sz w:val="12"/>
                <w:szCs w:val="12"/>
              </w:rPr>
              <w:t xml:space="preserve">apor </w:t>
            </w:r>
            <w:r w:rsidR="00C030FD">
              <w:rPr>
                <w:sz w:val="12"/>
                <w:szCs w:val="12"/>
              </w:rPr>
              <w:t>m</w:t>
            </w:r>
            <w:r w:rsidR="00BC6742" w:rsidRPr="008808F1">
              <w:rPr>
                <w:sz w:val="12"/>
                <w:szCs w:val="12"/>
              </w:rPr>
              <w:t xml:space="preserve">onitoring, </w:t>
            </w:r>
            <w:r w:rsidR="00C030FD">
              <w:rPr>
                <w:sz w:val="12"/>
                <w:szCs w:val="12"/>
              </w:rPr>
              <w:t>g</w:t>
            </w:r>
            <w:r w:rsidR="00BC6742" w:rsidRPr="008808F1">
              <w:rPr>
                <w:sz w:val="12"/>
                <w:szCs w:val="12"/>
              </w:rPr>
              <w:t xml:space="preserve">roundwater </w:t>
            </w:r>
            <w:r w:rsidR="00C030FD">
              <w:rPr>
                <w:sz w:val="12"/>
                <w:szCs w:val="12"/>
              </w:rPr>
              <w:t>m</w:t>
            </w:r>
            <w:r w:rsidR="00BC6742" w:rsidRPr="008808F1">
              <w:rPr>
                <w:sz w:val="12"/>
                <w:szCs w:val="12"/>
              </w:rPr>
              <w:t xml:space="preserve">onitoring, and other accepted methods (such as SIR and </w:t>
            </w:r>
            <w:r w:rsidR="00C030FD">
              <w:rPr>
                <w:sz w:val="12"/>
                <w:szCs w:val="12"/>
              </w:rPr>
              <w:t>e</w:t>
            </w:r>
            <w:r w:rsidR="00BC6742" w:rsidRPr="008808F1">
              <w:rPr>
                <w:sz w:val="12"/>
                <w:szCs w:val="12"/>
              </w:rPr>
              <w:t xml:space="preserve">lectronic </w:t>
            </w:r>
            <w:r w:rsidR="00C030FD">
              <w:rPr>
                <w:sz w:val="12"/>
                <w:szCs w:val="12"/>
              </w:rPr>
              <w:t>l</w:t>
            </w:r>
            <w:r w:rsidR="00BC6742" w:rsidRPr="008808F1">
              <w:rPr>
                <w:sz w:val="12"/>
                <w:szCs w:val="12"/>
              </w:rPr>
              <w:t xml:space="preserve">ine </w:t>
            </w:r>
            <w:r w:rsidR="00C030FD">
              <w:rPr>
                <w:sz w:val="12"/>
                <w:szCs w:val="12"/>
              </w:rPr>
              <w:t>l</w:t>
            </w:r>
            <w:r w:rsidR="00BC6742" w:rsidRPr="008808F1">
              <w:rPr>
                <w:sz w:val="12"/>
                <w:szCs w:val="12"/>
              </w:rPr>
              <w:t xml:space="preserve">eak </w:t>
            </w:r>
            <w:r w:rsidR="00C030FD">
              <w:rPr>
                <w:sz w:val="12"/>
                <w:szCs w:val="12"/>
              </w:rPr>
              <w:t>d</w:t>
            </w:r>
            <w:r w:rsidR="00BC6742" w:rsidRPr="008808F1">
              <w:rPr>
                <w:sz w:val="12"/>
                <w:szCs w:val="12"/>
              </w:rPr>
              <w:t>etectors).</w:t>
            </w:r>
          </w:p>
          <w:p w14:paraId="10BC97E3" w14:textId="7BFB581F" w:rsidR="005531F9" w:rsidRPr="008808F1" w:rsidRDefault="002C464F" w:rsidP="00756AD3">
            <w:pPr>
              <w:pStyle w:val="Tablebody"/>
              <w:ind w:left="342" w:hanging="342"/>
              <w:rPr>
                <w:b/>
                <w:sz w:val="12"/>
                <w:szCs w:val="12"/>
              </w:rPr>
            </w:pPr>
            <w:r w:rsidRPr="008808F1">
              <w:rPr>
                <w:sz w:val="12"/>
                <w:szCs w:val="12"/>
              </w:rPr>
              <w:t>3</w:t>
            </w:r>
            <w:r w:rsidR="00C030FD">
              <w:rPr>
                <w:sz w:val="12"/>
                <w:szCs w:val="12"/>
              </w:rPr>
              <w:t>.</w:t>
            </w:r>
            <w:r w:rsidRPr="008808F1">
              <w:rPr>
                <w:sz w:val="12"/>
                <w:szCs w:val="12"/>
              </w:rPr>
              <w:t xml:space="preserve"> </w:t>
            </w:r>
            <w:r w:rsidR="005531F9" w:rsidRPr="008808F1">
              <w:rPr>
                <w:sz w:val="12"/>
                <w:szCs w:val="12"/>
              </w:rPr>
              <w:t xml:space="preserve">No </w:t>
            </w:r>
            <w:r w:rsidR="00B4086E" w:rsidRPr="008808F1">
              <w:rPr>
                <w:sz w:val="12"/>
                <w:szCs w:val="12"/>
              </w:rPr>
              <w:t>release</w:t>
            </w:r>
            <w:r w:rsidR="005531F9" w:rsidRPr="008808F1">
              <w:rPr>
                <w:sz w:val="12"/>
                <w:szCs w:val="12"/>
              </w:rPr>
              <w:t xml:space="preserve"> detection required only if it can be verified that you have a safe suction piping system with the following characteristics:</w:t>
            </w:r>
            <w:r w:rsidR="00FC4251">
              <w:rPr>
                <w:sz w:val="12"/>
                <w:szCs w:val="12"/>
              </w:rPr>
              <w:t xml:space="preserve">  </w:t>
            </w:r>
            <w:r w:rsidR="00756AD3">
              <w:rPr>
                <w:sz w:val="12"/>
                <w:szCs w:val="12"/>
              </w:rPr>
              <w:t>o</w:t>
            </w:r>
            <w:r w:rsidR="005531F9" w:rsidRPr="00AA472D">
              <w:rPr>
                <w:sz w:val="12"/>
                <w:szCs w:val="12"/>
              </w:rPr>
              <w:t>nly one check valve per line located directly below the dispenser;</w:t>
            </w:r>
            <w:r w:rsidR="00AA472D">
              <w:rPr>
                <w:sz w:val="12"/>
                <w:szCs w:val="12"/>
              </w:rPr>
              <w:t xml:space="preserve"> </w:t>
            </w:r>
            <w:r w:rsidR="00756AD3">
              <w:rPr>
                <w:sz w:val="12"/>
                <w:szCs w:val="12"/>
              </w:rPr>
              <w:t>p</w:t>
            </w:r>
            <w:r w:rsidR="005531F9" w:rsidRPr="00AA472D">
              <w:rPr>
                <w:sz w:val="12"/>
                <w:szCs w:val="12"/>
              </w:rPr>
              <w:t>iping sloping back to the tank; and</w:t>
            </w:r>
            <w:r w:rsidR="00AA472D">
              <w:rPr>
                <w:sz w:val="12"/>
                <w:szCs w:val="12"/>
              </w:rPr>
              <w:t xml:space="preserve"> </w:t>
            </w:r>
            <w:r w:rsidR="00756AD3">
              <w:rPr>
                <w:sz w:val="12"/>
                <w:szCs w:val="12"/>
              </w:rPr>
              <w:t>s</w:t>
            </w:r>
            <w:r w:rsidR="005531F9" w:rsidRPr="008808F1">
              <w:rPr>
                <w:sz w:val="12"/>
                <w:szCs w:val="12"/>
              </w:rPr>
              <w:t>ystem must operate under atmospheric pressure.</w:t>
            </w:r>
          </w:p>
        </w:tc>
      </w:tr>
      <w:tr w:rsidR="00EB5190" w:rsidRPr="00AA472D" w14:paraId="2EC8A87A" w14:textId="77777777" w:rsidTr="008E3B78">
        <w:trPr>
          <w:trHeight w:val="170"/>
        </w:trPr>
        <w:tc>
          <w:tcPr>
            <w:tcW w:w="9360" w:type="dxa"/>
            <w:gridSpan w:val="8"/>
            <w:shd w:val="clear" w:color="auto" w:fill="6B6149" w:themeFill="accent2"/>
          </w:tcPr>
          <w:p w14:paraId="6EFE59D1" w14:textId="03CED2F3" w:rsidR="00EB5190" w:rsidRPr="00AA472D" w:rsidRDefault="00EB5190" w:rsidP="00756AD3">
            <w:pPr>
              <w:pStyle w:val="Tablebody"/>
              <w:rPr>
                <w:b/>
                <w:color w:val="FFFFFF" w:themeColor="background1"/>
                <w:sz w:val="24"/>
                <w:szCs w:val="24"/>
              </w:rPr>
            </w:pPr>
            <w:r w:rsidRPr="00AA472D">
              <w:rPr>
                <w:b/>
                <w:color w:val="FFFFFF" w:themeColor="background1"/>
                <w:sz w:val="24"/>
                <w:szCs w:val="24"/>
              </w:rPr>
              <w:t xml:space="preserve">Spill </w:t>
            </w:r>
            <w:r w:rsidR="00756AD3">
              <w:rPr>
                <w:b/>
                <w:color w:val="FFFFFF" w:themeColor="background1"/>
                <w:sz w:val="24"/>
                <w:szCs w:val="24"/>
              </w:rPr>
              <w:t>A</w:t>
            </w:r>
            <w:r w:rsidRPr="00AA472D">
              <w:rPr>
                <w:b/>
                <w:color w:val="FFFFFF" w:themeColor="background1"/>
                <w:sz w:val="24"/>
                <w:szCs w:val="24"/>
              </w:rPr>
              <w:t>nd Overfill Protection (Section 4)</w:t>
            </w:r>
          </w:p>
        </w:tc>
      </w:tr>
      <w:tr w:rsidR="00EB5190" w:rsidRPr="00853499" w14:paraId="5586B951" w14:textId="77777777" w:rsidTr="008E3B78">
        <w:tc>
          <w:tcPr>
            <w:tcW w:w="504" w:type="dxa"/>
          </w:tcPr>
          <w:p w14:paraId="1434CEAB" w14:textId="77777777" w:rsidR="00EB5190" w:rsidRPr="00853499" w:rsidRDefault="00EB5190" w:rsidP="008E3B78">
            <w:pPr>
              <w:pStyle w:val="Tablebody"/>
              <w:rPr>
                <w:sz w:val="16"/>
              </w:rPr>
            </w:pPr>
          </w:p>
        </w:tc>
        <w:tc>
          <w:tcPr>
            <w:tcW w:w="4883" w:type="dxa"/>
            <w:gridSpan w:val="3"/>
          </w:tcPr>
          <w:p w14:paraId="48E92DDE" w14:textId="42526577" w:rsidR="00EB5190" w:rsidRPr="00853499" w:rsidRDefault="00EB5190" w:rsidP="00756AD3">
            <w:pPr>
              <w:pStyle w:val="Tablebody"/>
              <w:rPr>
                <w:sz w:val="16"/>
              </w:rPr>
            </w:pPr>
            <w:r w:rsidRPr="00853499">
              <w:rPr>
                <w:sz w:val="16"/>
              </w:rPr>
              <w:t xml:space="preserve">Spill </w:t>
            </w:r>
            <w:r w:rsidR="00756AD3">
              <w:rPr>
                <w:sz w:val="16"/>
              </w:rPr>
              <w:t>c</w:t>
            </w:r>
            <w:r w:rsidRPr="00853499">
              <w:rPr>
                <w:sz w:val="16"/>
              </w:rPr>
              <w:t xml:space="preserve">atchment </w:t>
            </w:r>
            <w:r w:rsidR="00756AD3">
              <w:rPr>
                <w:sz w:val="16"/>
              </w:rPr>
              <w:t>b</w:t>
            </w:r>
            <w:r w:rsidRPr="00853499">
              <w:rPr>
                <w:sz w:val="16"/>
              </w:rPr>
              <w:t>asin</w:t>
            </w:r>
            <w:r>
              <w:rPr>
                <w:sz w:val="16"/>
              </w:rPr>
              <w:t xml:space="preserve"> or</w:t>
            </w:r>
            <w:r w:rsidRPr="00853499">
              <w:rPr>
                <w:sz w:val="16"/>
              </w:rPr>
              <w:t xml:space="preserve"> </w:t>
            </w:r>
            <w:r w:rsidR="00756AD3">
              <w:rPr>
                <w:sz w:val="16"/>
              </w:rPr>
              <w:t>s</w:t>
            </w:r>
            <w:r w:rsidRPr="00853499">
              <w:rPr>
                <w:sz w:val="16"/>
              </w:rPr>
              <w:t xml:space="preserve">pill </w:t>
            </w:r>
            <w:r w:rsidR="00756AD3">
              <w:rPr>
                <w:sz w:val="16"/>
              </w:rPr>
              <w:t>b</w:t>
            </w:r>
            <w:r w:rsidRPr="00853499">
              <w:rPr>
                <w:sz w:val="16"/>
              </w:rPr>
              <w:t>ucket</w:t>
            </w:r>
            <w:r w:rsidR="00F876AA">
              <w:rPr>
                <w:sz w:val="16"/>
              </w:rPr>
              <w:t xml:space="preserve"> (</w:t>
            </w:r>
            <w:r w:rsidR="00756AD3">
              <w:rPr>
                <w:sz w:val="16"/>
              </w:rPr>
              <w:t>c</w:t>
            </w:r>
            <w:r w:rsidR="00F876AA" w:rsidRPr="00F876AA">
              <w:rPr>
                <w:sz w:val="16"/>
              </w:rPr>
              <w:t>heck for each tank</w:t>
            </w:r>
            <w:r w:rsidR="00F876AA">
              <w:rPr>
                <w:sz w:val="16"/>
              </w:rPr>
              <w:t>)</w:t>
            </w:r>
          </w:p>
        </w:tc>
        <w:tc>
          <w:tcPr>
            <w:tcW w:w="992" w:type="dxa"/>
          </w:tcPr>
          <w:p w14:paraId="34917CE2" w14:textId="77777777" w:rsidR="00EB5190" w:rsidRPr="00853499" w:rsidRDefault="00EB5190" w:rsidP="008E3B78">
            <w:pPr>
              <w:pStyle w:val="Tablebody"/>
              <w:rPr>
                <w:sz w:val="16"/>
              </w:rPr>
            </w:pPr>
          </w:p>
        </w:tc>
        <w:tc>
          <w:tcPr>
            <w:tcW w:w="994" w:type="dxa"/>
          </w:tcPr>
          <w:p w14:paraId="4C70BEC5" w14:textId="77777777" w:rsidR="00EB5190" w:rsidRPr="00853499" w:rsidRDefault="00EB5190" w:rsidP="008E3B78">
            <w:pPr>
              <w:pStyle w:val="Tablebody"/>
              <w:rPr>
                <w:sz w:val="16"/>
              </w:rPr>
            </w:pPr>
          </w:p>
        </w:tc>
        <w:tc>
          <w:tcPr>
            <w:tcW w:w="993" w:type="dxa"/>
          </w:tcPr>
          <w:p w14:paraId="1C536F26" w14:textId="77777777" w:rsidR="00EB5190" w:rsidRPr="00853499" w:rsidRDefault="00EB5190" w:rsidP="008E3B78">
            <w:pPr>
              <w:pStyle w:val="Tablebody"/>
              <w:rPr>
                <w:sz w:val="16"/>
              </w:rPr>
            </w:pPr>
          </w:p>
        </w:tc>
        <w:tc>
          <w:tcPr>
            <w:tcW w:w="994" w:type="dxa"/>
          </w:tcPr>
          <w:p w14:paraId="47DBC7A4" w14:textId="77777777" w:rsidR="00EB5190" w:rsidRPr="00853499" w:rsidRDefault="00EB5190" w:rsidP="008E3B78">
            <w:pPr>
              <w:pStyle w:val="Tablebody"/>
              <w:rPr>
                <w:sz w:val="16"/>
              </w:rPr>
            </w:pPr>
          </w:p>
        </w:tc>
      </w:tr>
      <w:tr w:rsidR="00EB5190" w:rsidRPr="00853499" w14:paraId="3ACA8B5A" w14:textId="77777777" w:rsidTr="008E3B78">
        <w:tc>
          <w:tcPr>
            <w:tcW w:w="504" w:type="dxa"/>
          </w:tcPr>
          <w:p w14:paraId="3C68D827" w14:textId="77777777" w:rsidR="00EB5190" w:rsidRPr="00853499" w:rsidRDefault="00EB5190" w:rsidP="008E3B78">
            <w:pPr>
              <w:pStyle w:val="Tablebody"/>
              <w:rPr>
                <w:sz w:val="16"/>
              </w:rPr>
            </w:pPr>
          </w:p>
        </w:tc>
        <w:tc>
          <w:tcPr>
            <w:tcW w:w="4883" w:type="dxa"/>
            <w:gridSpan w:val="3"/>
          </w:tcPr>
          <w:p w14:paraId="1D391D7F" w14:textId="4297450F" w:rsidR="00EB5190" w:rsidRPr="00853499" w:rsidRDefault="00EB5190" w:rsidP="00756AD3">
            <w:pPr>
              <w:pStyle w:val="Tablebody"/>
              <w:rPr>
                <w:sz w:val="16"/>
              </w:rPr>
            </w:pPr>
            <w:r w:rsidRPr="00853499">
              <w:rPr>
                <w:sz w:val="16"/>
              </w:rPr>
              <w:t xml:space="preserve">Automatic </w:t>
            </w:r>
            <w:r w:rsidR="00756AD3">
              <w:rPr>
                <w:sz w:val="16"/>
              </w:rPr>
              <w:t>s</w:t>
            </w:r>
            <w:r w:rsidRPr="00853499">
              <w:rPr>
                <w:sz w:val="16"/>
              </w:rPr>
              <w:t xml:space="preserve">hutoff </w:t>
            </w:r>
            <w:r w:rsidR="00756AD3">
              <w:rPr>
                <w:sz w:val="16"/>
              </w:rPr>
              <w:t>d</w:t>
            </w:r>
            <w:r w:rsidRPr="00853499">
              <w:rPr>
                <w:sz w:val="16"/>
              </w:rPr>
              <w:t>evice</w:t>
            </w:r>
          </w:p>
        </w:tc>
        <w:tc>
          <w:tcPr>
            <w:tcW w:w="992" w:type="dxa"/>
          </w:tcPr>
          <w:p w14:paraId="332D55FF" w14:textId="77777777" w:rsidR="00EB5190" w:rsidRPr="00853499" w:rsidRDefault="00EB5190" w:rsidP="008E3B78">
            <w:pPr>
              <w:pStyle w:val="Tablebody"/>
              <w:rPr>
                <w:sz w:val="16"/>
              </w:rPr>
            </w:pPr>
          </w:p>
        </w:tc>
        <w:tc>
          <w:tcPr>
            <w:tcW w:w="994" w:type="dxa"/>
          </w:tcPr>
          <w:p w14:paraId="6D48EEB3" w14:textId="77777777" w:rsidR="00EB5190" w:rsidRPr="00853499" w:rsidRDefault="00EB5190" w:rsidP="008E3B78">
            <w:pPr>
              <w:pStyle w:val="Tablebody"/>
              <w:rPr>
                <w:sz w:val="16"/>
              </w:rPr>
            </w:pPr>
          </w:p>
        </w:tc>
        <w:tc>
          <w:tcPr>
            <w:tcW w:w="993" w:type="dxa"/>
          </w:tcPr>
          <w:p w14:paraId="21FA4BC8" w14:textId="77777777" w:rsidR="00EB5190" w:rsidRPr="00853499" w:rsidRDefault="00EB5190" w:rsidP="008E3B78">
            <w:pPr>
              <w:pStyle w:val="Tablebody"/>
              <w:rPr>
                <w:sz w:val="16"/>
              </w:rPr>
            </w:pPr>
          </w:p>
        </w:tc>
        <w:tc>
          <w:tcPr>
            <w:tcW w:w="994" w:type="dxa"/>
          </w:tcPr>
          <w:p w14:paraId="1A39E9C9" w14:textId="77777777" w:rsidR="00EB5190" w:rsidRPr="00853499" w:rsidRDefault="00EB5190" w:rsidP="008E3B78">
            <w:pPr>
              <w:pStyle w:val="Tablebody"/>
              <w:rPr>
                <w:sz w:val="16"/>
              </w:rPr>
            </w:pPr>
          </w:p>
        </w:tc>
      </w:tr>
      <w:tr w:rsidR="00EB5190" w:rsidRPr="00853499" w14:paraId="71262C72" w14:textId="77777777" w:rsidTr="008E3B78">
        <w:tc>
          <w:tcPr>
            <w:tcW w:w="504" w:type="dxa"/>
          </w:tcPr>
          <w:p w14:paraId="0750D28A" w14:textId="77777777" w:rsidR="00EB5190" w:rsidRPr="00853499" w:rsidRDefault="00EB5190" w:rsidP="008E3B78">
            <w:pPr>
              <w:pStyle w:val="Tablebody"/>
              <w:rPr>
                <w:sz w:val="16"/>
              </w:rPr>
            </w:pPr>
          </w:p>
        </w:tc>
        <w:tc>
          <w:tcPr>
            <w:tcW w:w="4883" w:type="dxa"/>
            <w:gridSpan w:val="3"/>
          </w:tcPr>
          <w:p w14:paraId="42A9BF9D" w14:textId="404134C7" w:rsidR="00EB5190" w:rsidRPr="00853499" w:rsidRDefault="00EB5190" w:rsidP="00756AD3">
            <w:pPr>
              <w:pStyle w:val="Tablebody"/>
              <w:rPr>
                <w:sz w:val="16"/>
              </w:rPr>
            </w:pPr>
            <w:r w:rsidRPr="00853499">
              <w:rPr>
                <w:sz w:val="16"/>
              </w:rPr>
              <w:t xml:space="preserve">Overfill </w:t>
            </w:r>
            <w:r w:rsidR="00756AD3">
              <w:rPr>
                <w:sz w:val="16"/>
              </w:rPr>
              <w:t>a</w:t>
            </w:r>
            <w:r w:rsidRPr="00853499">
              <w:rPr>
                <w:sz w:val="16"/>
              </w:rPr>
              <w:t>larm</w:t>
            </w:r>
          </w:p>
        </w:tc>
        <w:tc>
          <w:tcPr>
            <w:tcW w:w="992" w:type="dxa"/>
          </w:tcPr>
          <w:p w14:paraId="0528CED1" w14:textId="77777777" w:rsidR="00EB5190" w:rsidRPr="00853499" w:rsidRDefault="00EB5190" w:rsidP="008E3B78">
            <w:pPr>
              <w:pStyle w:val="Tablebody"/>
              <w:rPr>
                <w:sz w:val="16"/>
              </w:rPr>
            </w:pPr>
          </w:p>
        </w:tc>
        <w:tc>
          <w:tcPr>
            <w:tcW w:w="994" w:type="dxa"/>
          </w:tcPr>
          <w:p w14:paraId="0992E72B" w14:textId="77777777" w:rsidR="00EB5190" w:rsidRPr="00853499" w:rsidRDefault="00EB5190" w:rsidP="008E3B78">
            <w:pPr>
              <w:pStyle w:val="Tablebody"/>
              <w:rPr>
                <w:sz w:val="16"/>
              </w:rPr>
            </w:pPr>
          </w:p>
        </w:tc>
        <w:tc>
          <w:tcPr>
            <w:tcW w:w="993" w:type="dxa"/>
          </w:tcPr>
          <w:p w14:paraId="63BB1BC9" w14:textId="77777777" w:rsidR="00EB5190" w:rsidRPr="00853499" w:rsidRDefault="00EB5190" w:rsidP="008E3B78">
            <w:pPr>
              <w:pStyle w:val="Tablebody"/>
              <w:rPr>
                <w:sz w:val="16"/>
              </w:rPr>
            </w:pPr>
          </w:p>
        </w:tc>
        <w:tc>
          <w:tcPr>
            <w:tcW w:w="994" w:type="dxa"/>
          </w:tcPr>
          <w:p w14:paraId="1C25CC95" w14:textId="77777777" w:rsidR="00EB5190" w:rsidRPr="00853499" w:rsidRDefault="00EB5190" w:rsidP="008E3B78">
            <w:pPr>
              <w:pStyle w:val="Tablebody"/>
              <w:rPr>
                <w:sz w:val="16"/>
              </w:rPr>
            </w:pPr>
          </w:p>
        </w:tc>
      </w:tr>
      <w:tr w:rsidR="00EB5190" w:rsidRPr="00853499" w14:paraId="0F0E0CF1" w14:textId="77777777" w:rsidTr="008E3B78">
        <w:tc>
          <w:tcPr>
            <w:tcW w:w="504" w:type="dxa"/>
          </w:tcPr>
          <w:p w14:paraId="6083F3B8" w14:textId="77777777" w:rsidR="00EB5190" w:rsidRPr="00853499" w:rsidRDefault="00EB5190" w:rsidP="008E3B78">
            <w:pPr>
              <w:pStyle w:val="Tablebody"/>
              <w:rPr>
                <w:sz w:val="16"/>
              </w:rPr>
            </w:pPr>
          </w:p>
        </w:tc>
        <w:tc>
          <w:tcPr>
            <w:tcW w:w="4883" w:type="dxa"/>
            <w:gridSpan w:val="3"/>
          </w:tcPr>
          <w:p w14:paraId="4129BFAC" w14:textId="2136BB6F" w:rsidR="00EB5190" w:rsidRPr="0063364C" w:rsidRDefault="00EB5190" w:rsidP="00756AD3">
            <w:pPr>
              <w:pStyle w:val="Tablebody"/>
              <w:rPr>
                <w:sz w:val="16"/>
                <w:vertAlign w:val="superscript"/>
              </w:rPr>
            </w:pPr>
            <w:r w:rsidRPr="00853499">
              <w:rPr>
                <w:sz w:val="16"/>
              </w:rPr>
              <w:t xml:space="preserve">Ball </w:t>
            </w:r>
            <w:r w:rsidR="00756AD3">
              <w:rPr>
                <w:sz w:val="16"/>
              </w:rPr>
              <w:t>f</w:t>
            </w:r>
            <w:r w:rsidRPr="00853499">
              <w:rPr>
                <w:sz w:val="16"/>
              </w:rPr>
              <w:t xml:space="preserve">loat </w:t>
            </w:r>
            <w:r w:rsidR="00756AD3">
              <w:rPr>
                <w:sz w:val="16"/>
              </w:rPr>
              <w:t>v</w:t>
            </w:r>
            <w:r w:rsidRPr="00853499">
              <w:rPr>
                <w:sz w:val="16"/>
              </w:rPr>
              <w:t>alve</w:t>
            </w:r>
            <w:r w:rsidR="00756AD3" w:rsidRPr="0063364C">
              <w:rPr>
                <w:sz w:val="18"/>
                <w:vertAlign w:val="superscript"/>
              </w:rPr>
              <w:t>1</w:t>
            </w:r>
          </w:p>
        </w:tc>
        <w:tc>
          <w:tcPr>
            <w:tcW w:w="992" w:type="dxa"/>
          </w:tcPr>
          <w:p w14:paraId="79AAFD8D" w14:textId="77777777" w:rsidR="00EB5190" w:rsidRPr="00853499" w:rsidRDefault="00EB5190" w:rsidP="008E3B78">
            <w:pPr>
              <w:pStyle w:val="Tablebody"/>
              <w:rPr>
                <w:sz w:val="16"/>
              </w:rPr>
            </w:pPr>
          </w:p>
        </w:tc>
        <w:tc>
          <w:tcPr>
            <w:tcW w:w="994" w:type="dxa"/>
          </w:tcPr>
          <w:p w14:paraId="2FCE02C9" w14:textId="77777777" w:rsidR="00EB5190" w:rsidRPr="00853499" w:rsidRDefault="00EB5190" w:rsidP="008E3B78">
            <w:pPr>
              <w:pStyle w:val="Tablebody"/>
              <w:rPr>
                <w:sz w:val="16"/>
              </w:rPr>
            </w:pPr>
          </w:p>
        </w:tc>
        <w:tc>
          <w:tcPr>
            <w:tcW w:w="993" w:type="dxa"/>
          </w:tcPr>
          <w:p w14:paraId="0D4D968A" w14:textId="77777777" w:rsidR="00EB5190" w:rsidRPr="00853499" w:rsidRDefault="00EB5190" w:rsidP="008E3B78">
            <w:pPr>
              <w:pStyle w:val="Tablebody"/>
              <w:rPr>
                <w:sz w:val="16"/>
              </w:rPr>
            </w:pPr>
          </w:p>
        </w:tc>
        <w:tc>
          <w:tcPr>
            <w:tcW w:w="994" w:type="dxa"/>
          </w:tcPr>
          <w:p w14:paraId="7494E47A" w14:textId="77777777" w:rsidR="00EB5190" w:rsidRPr="00853499" w:rsidRDefault="00EB5190" w:rsidP="008E3B78">
            <w:pPr>
              <w:pStyle w:val="Tablebody"/>
              <w:rPr>
                <w:sz w:val="16"/>
              </w:rPr>
            </w:pPr>
          </w:p>
        </w:tc>
      </w:tr>
      <w:tr w:rsidR="00EB5190" w:rsidRPr="00853499" w14:paraId="5FBEB6B2" w14:textId="77777777" w:rsidTr="008E3B78">
        <w:tc>
          <w:tcPr>
            <w:tcW w:w="9360" w:type="dxa"/>
            <w:gridSpan w:val="8"/>
          </w:tcPr>
          <w:p w14:paraId="29132D54" w14:textId="4BC162C5" w:rsidR="00EB5190" w:rsidRPr="0063364C" w:rsidRDefault="00756AD3" w:rsidP="00E86891">
            <w:pPr>
              <w:pStyle w:val="Tablebody"/>
              <w:ind w:left="342" w:hanging="342"/>
              <w:rPr>
                <w:sz w:val="12"/>
                <w:szCs w:val="12"/>
              </w:rPr>
            </w:pPr>
            <w:r w:rsidRPr="0063364C">
              <w:rPr>
                <w:sz w:val="12"/>
                <w:szCs w:val="12"/>
              </w:rPr>
              <w:t xml:space="preserve">1. </w:t>
            </w:r>
            <w:r w:rsidR="00EB5190" w:rsidRPr="0063364C">
              <w:rPr>
                <w:sz w:val="12"/>
                <w:szCs w:val="12"/>
              </w:rPr>
              <w:t>Ball float valves may not be used to meet this requirement when overfill preventi</w:t>
            </w:r>
            <w:r w:rsidR="00E86891" w:rsidRPr="0063364C">
              <w:rPr>
                <w:sz w:val="12"/>
                <w:szCs w:val="12"/>
              </w:rPr>
              <w:t>on is installed or replaced afte</w:t>
            </w:r>
            <w:r w:rsidR="00EB5190" w:rsidRPr="0063364C">
              <w:rPr>
                <w:sz w:val="12"/>
                <w:szCs w:val="12"/>
              </w:rPr>
              <w:t>r</w:t>
            </w:r>
            <w:r w:rsidR="00E86891" w:rsidRPr="0063364C">
              <w:rPr>
                <w:sz w:val="12"/>
                <w:szCs w:val="12"/>
              </w:rPr>
              <w:t xml:space="preserve"> October 13, 2015</w:t>
            </w:r>
            <w:r w:rsidR="00EB5190" w:rsidRPr="0063364C">
              <w:rPr>
                <w:sz w:val="12"/>
                <w:szCs w:val="12"/>
              </w:rPr>
              <w:t>.</w:t>
            </w:r>
          </w:p>
        </w:tc>
      </w:tr>
      <w:tr w:rsidR="00EB5190" w:rsidRPr="00AA472D" w14:paraId="1CB0D58D" w14:textId="77777777" w:rsidTr="008E3B78">
        <w:trPr>
          <w:trHeight w:val="170"/>
        </w:trPr>
        <w:tc>
          <w:tcPr>
            <w:tcW w:w="9360" w:type="dxa"/>
            <w:gridSpan w:val="8"/>
            <w:shd w:val="clear" w:color="auto" w:fill="6B6149" w:themeFill="accent2"/>
          </w:tcPr>
          <w:p w14:paraId="3273B9EF" w14:textId="24575F19" w:rsidR="00EB5190" w:rsidRPr="00AA472D" w:rsidRDefault="00EB5190" w:rsidP="00756AD3">
            <w:pPr>
              <w:pStyle w:val="Tablebody"/>
              <w:rPr>
                <w:b/>
                <w:color w:val="FFFFFF" w:themeColor="background1"/>
                <w:sz w:val="24"/>
                <w:szCs w:val="24"/>
              </w:rPr>
            </w:pPr>
            <w:r w:rsidRPr="00AA472D">
              <w:rPr>
                <w:b/>
                <w:color w:val="FFFFFF" w:themeColor="background1"/>
                <w:sz w:val="24"/>
                <w:szCs w:val="24"/>
              </w:rPr>
              <w:t>Corrosion Protection (Section 5)</w:t>
            </w:r>
          </w:p>
        </w:tc>
      </w:tr>
      <w:tr w:rsidR="00EB5190" w:rsidRPr="00853499" w14:paraId="7C88D41C" w14:textId="77777777" w:rsidTr="008E3B78">
        <w:tc>
          <w:tcPr>
            <w:tcW w:w="9360" w:type="dxa"/>
            <w:gridSpan w:val="8"/>
            <w:shd w:val="clear" w:color="auto" w:fill="9E8E5C" w:themeFill="accent1"/>
          </w:tcPr>
          <w:p w14:paraId="46FD3FE3" w14:textId="46E80CB6" w:rsidR="00EB5190" w:rsidRPr="00853499" w:rsidRDefault="00EB5190" w:rsidP="00756AD3">
            <w:pPr>
              <w:pStyle w:val="Tablebody"/>
              <w:rPr>
                <w:b/>
                <w:color w:val="FFFFFF" w:themeColor="background1"/>
                <w:sz w:val="18"/>
              </w:rPr>
            </w:pPr>
            <w:r w:rsidRPr="00853499">
              <w:rPr>
                <w:b/>
                <w:color w:val="FFFFFF" w:themeColor="background1"/>
                <w:sz w:val="18"/>
              </w:rPr>
              <w:t xml:space="preserve">A.  Corrosion Protection </w:t>
            </w:r>
            <w:r w:rsidR="00756AD3">
              <w:rPr>
                <w:b/>
                <w:color w:val="FFFFFF" w:themeColor="background1"/>
                <w:sz w:val="18"/>
              </w:rPr>
              <w:t>F</w:t>
            </w:r>
            <w:r w:rsidRPr="00853499">
              <w:rPr>
                <w:b/>
                <w:color w:val="FFFFFF" w:themeColor="background1"/>
                <w:sz w:val="18"/>
              </w:rPr>
              <w:t>or Tanks</w:t>
            </w:r>
          </w:p>
        </w:tc>
      </w:tr>
      <w:tr w:rsidR="00EB5190" w:rsidRPr="00853499" w14:paraId="29D7DAAA" w14:textId="77777777" w:rsidTr="008E3B78">
        <w:tc>
          <w:tcPr>
            <w:tcW w:w="504" w:type="dxa"/>
          </w:tcPr>
          <w:p w14:paraId="4A93E969" w14:textId="77777777" w:rsidR="00EB5190" w:rsidRPr="00853499" w:rsidRDefault="00EB5190" w:rsidP="008E3B78">
            <w:pPr>
              <w:pStyle w:val="Tablebody"/>
              <w:rPr>
                <w:sz w:val="16"/>
              </w:rPr>
            </w:pPr>
          </w:p>
        </w:tc>
        <w:tc>
          <w:tcPr>
            <w:tcW w:w="4883" w:type="dxa"/>
            <w:gridSpan w:val="3"/>
          </w:tcPr>
          <w:p w14:paraId="276E35E4" w14:textId="04868E0D" w:rsidR="00EB5190" w:rsidRPr="00853499" w:rsidRDefault="00EB5190" w:rsidP="00756AD3">
            <w:pPr>
              <w:pStyle w:val="Tablebody"/>
              <w:rPr>
                <w:sz w:val="16"/>
              </w:rPr>
            </w:pPr>
            <w:r w:rsidRPr="00853499">
              <w:rPr>
                <w:sz w:val="16"/>
              </w:rPr>
              <w:t xml:space="preserve">Coated and </w:t>
            </w:r>
            <w:r w:rsidR="00756AD3">
              <w:rPr>
                <w:sz w:val="16"/>
              </w:rPr>
              <w:t>c</w:t>
            </w:r>
            <w:r w:rsidRPr="00853499">
              <w:rPr>
                <w:sz w:val="16"/>
              </w:rPr>
              <w:t xml:space="preserve">athodically </w:t>
            </w:r>
            <w:r w:rsidR="00756AD3">
              <w:rPr>
                <w:sz w:val="16"/>
              </w:rPr>
              <w:t>p</w:t>
            </w:r>
            <w:r w:rsidRPr="00853499">
              <w:rPr>
                <w:sz w:val="16"/>
              </w:rPr>
              <w:t xml:space="preserve">rotected </w:t>
            </w:r>
            <w:r w:rsidR="00756AD3">
              <w:rPr>
                <w:sz w:val="16"/>
              </w:rPr>
              <w:t>s</w:t>
            </w:r>
            <w:r w:rsidRPr="00853499">
              <w:rPr>
                <w:sz w:val="16"/>
              </w:rPr>
              <w:t>teel</w:t>
            </w:r>
          </w:p>
        </w:tc>
        <w:tc>
          <w:tcPr>
            <w:tcW w:w="992" w:type="dxa"/>
          </w:tcPr>
          <w:p w14:paraId="4A163003" w14:textId="77777777" w:rsidR="00EB5190" w:rsidRPr="00853499" w:rsidRDefault="00EB5190" w:rsidP="008E3B78">
            <w:pPr>
              <w:pStyle w:val="Tablebody"/>
              <w:rPr>
                <w:sz w:val="16"/>
              </w:rPr>
            </w:pPr>
          </w:p>
        </w:tc>
        <w:tc>
          <w:tcPr>
            <w:tcW w:w="994" w:type="dxa"/>
          </w:tcPr>
          <w:p w14:paraId="503CC82B" w14:textId="77777777" w:rsidR="00EB5190" w:rsidRPr="00853499" w:rsidRDefault="00EB5190" w:rsidP="008E3B78">
            <w:pPr>
              <w:pStyle w:val="Tablebody"/>
              <w:rPr>
                <w:sz w:val="16"/>
              </w:rPr>
            </w:pPr>
          </w:p>
        </w:tc>
        <w:tc>
          <w:tcPr>
            <w:tcW w:w="993" w:type="dxa"/>
          </w:tcPr>
          <w:p w14:paraId="46D7F4BC" w14:textId="77777777" w:rsidR="00EB5190" w:rsidRPr="00853499" w:rsidRDefault="00EB5190" w:rsidP="008E3B78">
            <w:pPr>
              <w:pStyle w:val="Tablebody"/>
              <w:rPr>
                <w:sz w:val="16"/>
              </w:rPr>
            </w:pPr>
          </w:p>
        </w:tc>
        <w:tc>
          <w:tcPr>
            <w:tcW w:w="994" w:type="dxa"/>
          </w:tcPr>
          <w:p w14:paraId="65D4A557" w14:textId="77777777" w:rsidR="00EB5190" w:rsidRPr="00853499" w:rsidRDefault="00EB5190" w:rsidP="008E3B78">
            <w:pPr>
              <w:pStyle w:val="Tablebody"/>
              <w:rPr>
                <w:sz w:val="16"/>
              </w:rPr>
            </w:pPr>
          </w:p>
        </w:tc>
      </w:tr>
      <w:tr w:rsidR="00EB5190" w:rsidRPr="00853499" w14:paraId="3448D960" w14:textId="77777777" w:rsidTr="008E3B78">
        <w:tc>
          <w:tcPr>
            <w:tcW w:w="504" w:type="dxa"/>
          </w:tcPr>
          <w:p w14:paraId="58EC805A" w14:textId="77777777" w:rsidR="00EB5190" w:rsidRPr="00853499" w:rsidRDefault="00EB5190" w:rsidP="008E3B78">
            <w:pPr>
              <w:pStyle w:val="Tablebody"/>
              <w:rPr>
                <w:sz w:val="16"/>
              </w:rPr>
            </w:pPr>
          </w:p>
        </w:tc>
        <w:tc>
          <w:tcPr>
            <w:tcW w:w="4883" w:type="dxa"/>
            <w:gridSpan w:val="3"/>
          </w:tcPr>
          <w:p w14:paraId="0404D950" w14:textId="39044677" w:rsidR="00EB5190" w:rsidRPr="00853499" w:rsidRDefault="00EB5190" w:rsidP="00756AD3">
            <w:pPr>
              <w:pStyle w:val="Tablebody"/>
              <w:rPr>
                <w:sz w:val="16"/>
              </w:rPr>
            </w:pPr>
            <w:r w:rsidRPr="00853499">
              <w:rPr>
                <w:sz w:val="16"/>
              </w:rPr>
              <w:t xml:space="preserve">Noncorrodible </w:t>
            </w:r>
            <w:r w:rsidR="00756AD3">
              <w:rPr>
                <w:sz w:val="16"/>
              </w:rPr>
              <w:t>m</w:t>
            </w:r>
            <w:r w:rsidRPr="00853499">
              <w:rPr>
                <w:sz w:val="16"/>
              </w:rPr>
              <w:t xml:space="preserve">aterial (such as </w:t>
            </w:r>
            <w:r>
              <w:rPr>
                <w:sz w:val="16"/>
              </w:rPr>
              <w:t>f</w:t>
            </w:r>
            <w:r w:rsidRPr="00853499">
              <w:rPr>
                <w:sz w:val="16"/>
              </w:rPr>
              <w:t xml:space="preserve">iberglass </w:t>
            </w:r>
            <w:r>
              <w:rPr>
                <w:sz w:val="16"/>
              </w:rPr>
              <w:t>r</w:t>
            </w:r>
            <w:r w:rsidRPr="00853499">
              <w:rPr>
                <w:sz w:val="16"/>
              </w:rPr>
              <w:t xml:space="preserve">einforced </w:t>
            </w:r>
            <w:r>
              <w:rPr>
                <w:sz w:val="16"/>
              </w:rPr>
              <w:t>p</w:t>
            </w:r>
            <w:r w:rsidRPr="00853499">
              <w:rPr>
                <w:sz w:val="16"/>
              </w:rPr>
              <w:t>lastic)</w:t>
            </w:r>
          </w:p>
        </w:tc>
        <w:tc>
          <w:tcPr>
            <w:tcW w:w="992" w:type="dxa"/>
          </w:tcPr>
          <w:p w14:paraId="491172A8" w14:textId="77777777" w:rsidR="00EB5190" w:rsidRPr="00853499" w:rsidRDefault="00EB5190" w:rsidP="008E3B78">
            <w:pPr>
              <w:pStyle w:val="Tablebody"/>
              <w:rPr>
                <w:sz w:val="16"/>
              </w:rPr>
            </w:pPr>
          </w:p>
        </w:tc>
        <w:tc>
          <w:tcPr>
            <w:tcW w:w="994" w:type="dxa"/>
          </w:tcPr>
          <w:p w14:paraId="3D687165" w14:textId="77777777" w:rsidR="00EB5190" w:rsidRPr="00853499" w:rsidRDefault="00EB5190" w:rsidP="008E3B78">
            <w:pPr>
              <w:pStyle w:val="Tablebody"/>
              <w:rPr>
                <w:sz w:val="16"/>
              </w:rPr>
            </w:pPr>
          </w:p>
        </w:tc>
        <w:tc>
          <w:tcPr>
            <w:tcW w:w="993" w:type="dxa"/>
          </w:tcPr>
          <w:p w14:paraId="6AD30BC7" w14:textId="77777777" w:rsidR="00EB5190" w:rsidRPr="00853499" w:rsidRDefault="00EB5190" w:rsidP="008E3B78">
            <w:pPr>
              <w:pStyle w:val="Tablebody"/>
              <w:rPr>
                <w:sz w:val="16"/>
              </w:rPr>
            </w:pPr>
          </w:p>
        </w:tc>
        <w:tc>
          <w:tcPr>
            <w:tcW w:w="994" w:type="dxa"/>
          </w:tcPr>
          <w:p w14:paraId="3D77B433" w14:textId="77777777" w:rsidR="00EB5190" w:rsidRPr="00853499" w:rsidRDefault="00EB5190" w:rsidP="008E3B78">
            <w:pPr>
              <w:pStyle w:val="Tablebody"/>
              <w:rPr>
                <w:sz w:val="16"/>
              </w:rPr>
            </w:pPr>
          </w:p>
        </w:tc>
      </w:tr>
      <w:tr w:rsidR="00EB5190" w:rsidRPr="00853499" w14:paraId="2F6CB259" w14:textId="77777777" w:rsidTr="008E3B78">
        <w:tc>
          <w:tcPr>
            <w:tcW w:w="504" w:type="dxa"/>
          </w:tcPr>
          <w:p w14:paraId="69C81156" w14:textId="77777777" w:rsidR="00EB5190" w:rsidRPr="00853499" w:rsidRDefault="00EB5190" w:rsidP="008E3B78">
            <w:pPr>
              <w:pStyle w:val="Tablebody"/>
              <w:rPr>
                <w:sz w:val="16"/>
              </w:rPr>
            </w:pPr>
          </w:p>
        </w:tc>
        <w:tc>
          <w:tcPr>
            <w:tcW w:w="4883" w:type="dxa"/>
            <w:gridSpan w:val="3"/>
          </w:tcPr>
          <w:p w14:paraId="3B4E0BCD" w14:textId="54FAFAA1" w:rsidR="00EB5190" w:rsidRPr="00853499" w:rsidRDefault="00EB5190" w:rsidP="00756AD3">
            <w:pPr>
              <w:pStyle w:val="Tablebody"/>
              <w:rPr>
                <w:sz w:val="16"/>
              </w:rPr>
            </w:pPr>
            <w:r w:rsidRPr="00853499">
              <w:rPr>
                <w:sz w:val="16"/>
              </w:rPr>
              <w:t xml:space="preserve">Steel </w:t>
            </w:r>
            <w:r w:rsidR="00756AD3">
              <w:rPr>
                <w:sz w:val="16"/>
              </w:rPr>
              <w:t>j</w:t>
            </w:r>
            <w:r w:rsidRPr="00853499">
              <w:rPr>
                <w:sz w:val="16"/>
              </w:rPr>
              <w:t xml:space="preserve">acketed or </w:t>
            </w:r>
            <w:r w:rsidR="00756AD3">
              <w:rPr>
                <w:sz w:val="16"/>
              </w:rPr>
              <w:t>c</w:t>
            </w:r>
            <w:r w:rsidRPr="00853499">
              <w:rPr>
                <w:sz w:val="16"/>
              </w:rPr>
              <w:t xml:space="preserve">lad with </w:t>
            </w:r>
            <w:r w:rsidR="00756AD3">
              <w:rPr>
                <w:sz w:val="16"/>
              </w:rPr>
              <w:t>n</w:t>
            </w:r>
            <w:r w:rsidRPr="00853499">
              <w:rPr>
                <w:sz w:val="16"/>
              </w:rPr>
              <w:t xml:space="preserve">oncorrodible </w:t>
            </w:r>
            <w:r w:rsidR="00756AD3">
              <w:rPr>
                <w:sz w:val="16"/>
              </w:rPr>
              <w:t>m</w:t>
            </w:r>
            <w:r w:rsidRPr="00853499">
              <w:rPr>
                <w:sz w:val="16"/>
              </w:rPr>
              <w:t>aterial</w:t>
            </w:r>
          </w:p>
        </w:tc>
        <w:tc>
          <w:tcPr>
            <w:tcW w:w="992" w:type="dxa"/>
          </w:tcPr>
          <w:p w14:paraId="3C277F1B" w14:textId="77777777" w:rsidR="00EB5190" w:rsidRPr="00853499" w:rsidRDefault="00EB5190" w:rsidP="008E3B78">
            <w:pPr>
              <w:pStyle w:val="Tablebody"/>
              <w:rPr>
                <w:sz w:val="16"/>
              </w:rPr>
            </w:pPr>
          </w:p>
        </w:tc>
        <w:tc>
          <w:tcPr>
            <w:tcW w:w="994" w:type="dxa"/>
          </w:tcPr>
          <w:p w14:paraId="5243FB29" w14:textId="77777777" w:rsidR="00EB5190" w:rsidRPr="00853499" w:rsidRDefault="00EB5190" w:rsidP="008E3B78">
            <w:pPr>
              <w:pStyle w:val="Tablebody"/>
              <w:rPr>
                <w:sz w:val="16"/>
              </w:rPr>
            </w:pPr>
          </w:p>
        </w:tc>
        <w:tc>
          <w:tcPr>
            <w:tcW w:w="993" w:type="dxa"/>
          </w:tcPr>
          <w:p w14:paraId="15073142" w14:textId="77777777" w:rsidR="00EB5190" w:rsidRPr="00853499" w:rsidRDefault="00EB5190" w:rsidP="008E3B78">
            <w:pPr>
              <w:pStyle w:val="Tablebody"/>
              <w:rPr>
                <w:sz w:val="16"/>
              </w:rPr>
            </w:pPr>
          </w:p>
        </w:tc>
        <w:tc>
          <w:tcPr>
            <w:tcW w:w="994" w:type="dxa"/>
          </w:tcPr>
          <w:p w14:paraId="4FF970E4" w14:textId="77777777" w:rsidR="00EB5190" w:rsidRPr="00853499" w:rsidRDefault="00EB5190" w:rsidP="008E3B78">
            <w:pPr>
              <w:pStyle w:val="Tablebody"/>
              <w:rPr>
                <w:sz w:val="16"/>
              </w:rPr>
            </w:pPr>
          </w:p>
        </w:tc>
      </w:tr>
      <w:tr w:rsidR="00EB5190" w:rsidRPr="00853499" w14:paraId="7877828D" w14:textId="77777777" w:rsidTr="008E3B78">
        <w:tc>
          <w:tcPr>
            <w:tcW w:w="504" w:type="dxa"/>
          </w:tcPr>
          <w:p w14:paraId="7802B9CD" w14:textId="77777777" w:rsidR="00EB5190" w:rsidRPr="00853499" w:rsidRDefault="00EB5190" w:rsidP="008E3B78">
            <w:pPr>
              <w:pStyle w:val="Tablebody"/>
              <w:rPr>
                <w:sz w:val="16"/>
              </w:rPr>
            </w:pPr>
          </w:p>
        </w:tc>
        <w:tc>
          <w:tcPr>
            <w:tcW w:w="4883" w:type="dxa"/>
            <w:gridSpan w:val="3"/>
          </w:tcPr>
          <w:p w14:paraId="1B9ED387" w14:textId="530213CB" w:rsidR="00EB5190" w:rsidRPr="00853499" w:rsidRDefault="00EB5190" w:rsidP="00756AD3">
            <w:pPr>
              <w:pStyle w:val="Tablebody"/>
              <w:rPr>
                <w:sz w:val="16"/>
              </w:rPr>
            </w:pPr>
            <w:r w:rsidRPr="00853499">
              <w:rPr>
                <w:sz w:val="16"/>
              </w:rPr>
              <w:t xml:space="preserve">Cathodically </w:t>
            </w:r>
            <w:r w:rsidR="00756AD3">
              <w:rPr>
                <w:sz w:val="16"/>
              </w:rPr>
              <w:t>p</w:t>
            </w:r>
            <w:r w:rsidRPr="00853499">
              <w:rPr>
                <w:sz w:val="16"/>
              </w:rPr>
              <w:t xml:space="preserve">rotected </w:t>
            </w:r>
            <w:r w:rsidR="00756AD3">
              <w:rPr>
                <w:sz w:val="16"/>
              </w:rPr>
              <w:t>n</w:t>
            </w:r>
            <w:r w:rsidRPr="00853499">
              <w:rPr>
                <w:sz w:val="16"/>
              </w:rPr>
              <w:t xml:space="preserve">oncoated </w:t>
            </w:r>
            <w:r w:rsidR="00756AD3">
              <w:rPr>
                <w:sz w:val="16"/>
              </w:rPr>
              <w:t>s</w:t>
            </w:r>
            <w:r w:rsidRPr="00853499">
              <w:rPr>
                <w:sz w:val="16"/>
              </w:rPr>
              <w:t>teel</w:t>
            </w:r>
          </w:p>
        </w:tc>
        <w:tc>
          <w:tcPr>
            <w:tcW w:w="992" w:type="dxa"/>
          </w:tcPr>
          <w:p w14:paraId="3725A4CE" w14:textId="77777777" w:rsidR="00EB5190" w:rsidRPr="00853499" w:rsidRDefault="00EB5190" w:rsidP="008E3B78">
            <w:pPr>
              <w:pStyle w:val="Tablebody"/>
              <w:rPr>
                <w:sz w:val="16"/>
              </w:rPr>
            </w:pPr>
          </w:p>
        </w:tc>
        <w:tc>
          <w:tcPr>
            <w:tcW w:w="994" w:type="dxa"/>
          </w:tcPr>
          <w:p w14:paraId="3A30469B" w14:textId="77777777" w:rsidR="00EB5190" w:rsidRPr="00853499" w:rsidRDefault="00EB5190" w:rsidP="008E3B78">
            <w:pPr>
              <w:pStyle w:val="Tablebody"/>
              <w:rPr>
                <w:sz w:val="16"/>
              </w:rPr>
            </w:pPr>
          </w:p>
        </w:tc>
        <w:tc>
          <w:tcPr>
            <w:tcW w:w="993" w:type="dxa"/>
          </w:tcPr>
          <w:p w14:paraId="691184FE" w14:textId="77777777" w:rsidR="00EB5190" w:rsidRPr="00853499" w:rsidRDefault="00EB5190" w:rsidP="008E3B78">
            <w:pPr>
              <w:pStyle w:val="Tablebody"/>
              <w:rPr>
                <w:sz w:val="16"/>
              </w:rPr>
            </w:pPr>
          </w:p>
        </w:tc>
        <w:tc>
          <w:tcPr>
            <w:tcW w:w="994" w:type="dxa"/>
          </w:tcPr>
          <w:p w14:paraId="6027F88F" w14:textId="77777777" w:rsidR="00EB5190" w:rsidRPr="00853499" w:rsidRDefault="00EB5190" w:rsidP="008E3B78">
            <w:pPr>
              <w:pStyle w:val="Tablebody"/>
              <w:rPr>
                <w:sz w:val="16"/>
              </w:rPr>
            </w:pPr>
          </w:p>
        </w:tc>
      </w:tr>
      <w:tr w:rsidR="00EB5190" w:rsidRPr="00853499" w14:paraId="6E80511B" w14:textId="77777777" w:rsidTr="008E3B78">
        <w:tc>
          <w:tcPr>
            <w:tcW w:w="504" w:type="dxa"/>
          </w:tcPr>
          <w:p w14:paraId="1BD85E0D" w14:textId="77777777" w:rsidR="00EB5190" w:rsidRPr="00853499" w:rsidRDefault="00EB5190" w:rsidP="008E3B78">
            <w:pPr>
              <w:pStyle w:val="Tablebody"/>
              <w:rPr>
                <w:sz w:val="16"/>
              </w:rPr>
            </w:pPr>
          </w:p>
        </w:tc>
        <w:tc>
          <w:tcPr>
            <w:tcW w:w="4883" w:type="dxa"/>
            <w:gridSpan w:val="3"/>
          </w:tcPr>
          <w:p w14:paraId="569CD1E4" w14:textId="472BCEE4" w:rsidR="00EB5190" w:rsidRPr="00853499" w:rsidRDefault="00EB5190" w:rsidP="00756AD3">
            <w:pPr>
              <w:pStyle w:val="Tablebody"/>
              <w:rPr>
                <w:sz w:val="16"/>
              </w:rPr>
            </w:pPr>
            <w:r w:rsidRPr="00853499">
              <w:rPr>
                <w:sz w:val="16"/>
              </w:rPr>
              <w:t xml:space="preserve">Internally </w:t>
            </w:r>
            <w:r w:rsidR="00756AD3">
              <w:rPr>
                <w:sz w:val="16"/>
              </w:rPr>
              <w:t>l</w:t>
            </w:r>
            <w:r w:rsidRPr="00853499">
              <w:rPr>
                <w:sz w:val="16"/>
              </w:rPr>
              <w:t xml:space="preserve">ined </w:t>
            </w:r>
            <w:r w:rsidR="00756AD3">
              <w:rPr>
                <w:sz w:val="16"/>
              </w:rPr>
              <w:t>t</w:t>
            </w:r>
            <w:r w:rsidRPr="00853499">
              <w:rPr>
                <w:sz w:val="16"/>
              </w:rPr>
              <w:t>ank</w:t>
            </w:r>
          </w:p>
        </w:tc>
        <w:tc>
          <w:tcPr>
            <w:tcW w:w="992" w:type="dxa"/>
          </w:tcPr>
          <w:p w14:paraId="592D085F" w14:textId="77777777" w:rsidR="00EB5190" w:rsidRPr="00853499" w:rsidRDefault="00EB5190" w:rsidP="008E3B78">
            <w:pPr>
              <w:pStyle w:val="Tablebody"/>
              <w:rPr>
                <w:sz w:val="16"/>
              </w:rPr>
            </w:pPr>
          </w:p>
        </w:tc>
        <w:tc>
          <w:tcPr>
            <w:tcW w:w="994" w:type="dxa"/>
          </w:tcPr>
          <w:p w14:paraId="2FA6F79C" w14:textId="77777777" w:rsidR="00EB5190" w:rsidRPr="00853499" w:rsidRDefault="00EB5190" w:rsidP="008E3B78">
            <w:pPr>
              <w:pStyle w:val="Tablebody"/>
              <w:rPr>
                <w:sz w:val="16"/>
              </w:rPr>
            </w:pPr>
          </w:p>
        </w:tc>
        <w:tc>
          <w:tcPr>
            <w:tcW w:w="993" w:type="dxa"/>
          </w:tcPr>
          <w:p w14:paraId="3375E002" w14:textId="77777777" w:rsidR="00EB5190" w:rsidRPr="00853499" w:rsidRDefault="00EB5190" w:rsidP="008E3B78">
            <w:pPr>
              <w:pStyle w:val="Tablebody"/>
              <w:rPr>
                <w:sz w:val="16"/>
              </w:rPr>
            </w:pPr>
          </w:p>
        </w:tc>
        <w:tc>
          <w:tcPr>
            <w:tcW w:w="994" w:type="dxa"/>
          </w:tcPr>
          <w:p w14:paraId="4C1F7961" w14:textId="77777777" w:rsidR="00EB5190" w:rsidRPr="00853499" w:rsidRDefault="00EB5190" w:rsidP="008E3B78">
            <w:pPr>
              <w:pStyle w:val="Tablebody"/>
              <w:rPr>
                <w:sz w:val="16"/>
              </w:rPr>
            </w:pPr>
          </w:p>
        </w:tc>
      </w:tr>
      <w:tr w:rsidR="00EB5190" w:rsidRPr="00853499" w14:paraId="475FC3D8" w14:textId="77777777" w:rsidTr="008E3B78">
        <w:tc>
          <w:tcPr>
            <w:tcW w:w="504" w:type="dxa"/>
          </w:tcPr>
          <w:p w14:paraId="4BB474F7" w14:textId="77777777" w:rsidR="00EB5190" w:rsidRPr="00853499" w:rsidRDefault="00EB5190" w:rsidP="008E3B78">
            <w:pPr>
              <w:pStyle w:val="Tablebody"/>
              <w:rPr>
                <w:sz w:val="16"/>
              </w:rPr>
            </w:pPr>
          </w:p>
        </w:tc>
        <w:tc>
          <w:tcPr>
            <w:tcW w:w="4883" w:type="dxa"/>
            <w:gridSpan w:val="3"/>
          </w:tcPr>
          <w:p w14:paraId="64F800D1" w14:textId="76ACCA54" w:rsidR="00EB5190" w:rsidRPr="00853499" w:rsidRDefault="00EB5190" w:rsidP="00756AD3">
            <w:pPr>
              <w:pStyle w:val="Tablebody"/>
              <w:rPr>
                <w:sz w:val="16"/>
              </w:rPr>
            </w:pPr>
            <w:r w:rsidRPr="00853499">
              <w:rPr>
                <w:sz w:val="16"/>
              </w:rPr>
              <w:t xml:space="preserve">Other </w:t>
            </w:r>
            <w:r w:rsidR="00756AD3">
              <w:rPr>
                <w:sz w:val="16"/>
              </w:rPr>
              <w:t>m</w:t>
            </w:r>
            <w:r w:rsidRPr="00853499">
              <w:rPr>
                <w:sz w:val="16"/>
              </w:rPr>
              <w:t xml:space="preserve">ethod </w:t>
            </w:r>
            <w:r>
              <w:rPr>
                <w:sz w:val="16"/>
              </w:rPr>
              <w:t>(please specify)</w:t>
            </w:r>
          </w:p>
        </w:tc>
        <w:tc>
          <w:tcPr>
            <w:tcW w:w="992" w:type="dxa"/>
          </w:tcPr>
          <w:p w14:paraId="19445102" w14:textId="77777777" w:rsidR="00EB5190" w:rsidRPr="00853499" w:rsidRDefault="00EB5190" w:rsidP="008E3B78">
            <w:pPr>
              <w:pStyle w:val="Tablebody"/>
              <w:rPr>
                <w:sz w:val="16"/>
              </w:rPr>
            </w:pPr>
          </w:p>
        </w:tc>
        <w:tc>
          <w:tcPr>
            <w:tcW w:w="994" w:type="dxa"/>
          </w:tcPr>
          <w:p w14:paraId="6CE46F99" w14:textId="77777777" w:rsidR="00EB5190" w:rsidRPr="00853499" w:rsidRDefault="00EB5190" w:rsidP="008E3B78">
            <w:pPr>
              <w:pStyle w:val="Tablebody"/>
              <w:rPr>
                <w:sz w:val="16"/>
              </w:rPr>
            </w:pPr>
          </w:p>
        </w:tc>
        <w:tc>
          <w:tcPr>
            <w:tcW w:w="993" w:type="dxa"/>
          </w:tcPr>
          <w:p w14:paraId="129A316D" w14:textId="77777777" w:rsidR="00EB5190" w:rsidRPr="00853499" w:rsidRDefault="00EB5190" w:rsidP="008E3B78">
            <w:pPr>
              <w:pStyle w:val="Tablebody"/>
              <w:rPr>
                <w:sz w:val="16"/>
              </w:rPr>
            </w:pPr>
          </w:p>
        </w:tc>
        <w:tc>
          <w:tcPr>
            <w:tcW w:w="994" w:type="dxa"/>
          </w:tcPr>
          <w:p w14:paraId="4066EB5A" w14:textId="77777777" w:rsidR="00EB5190" w:rsidRPr="00853499" w:rsidRDefault="00EB5190" w:rsidP="008E3B78">
            <w:pPr>
              <w:pStyle w:val="Tablebody"/>
              <w:rPr>
                <w:sz w:val="16"/>
              </w:rPr>
            </w:pPr>
          </w:p>
        </w:tc>
      </w:tr>
      <w:tr w:rsidR="00EB5190" w:rsidRPr="00853499" w14:paraId="6DC03B8E" w14:textId="77777777" w:rsidTr="008E3B78">
        <w:tc>
          <w:tcPr>
            <w:tcW w:w="9360" w:type="dxa"/>
            <w:gridSpan w:val="8"/>
            <w:shd w:val="clear" w:color="auto" w:fill="9E8E5C" w:themeFill="accent1"/>
          </w:tcPr>
          <w:p w14:paraId="3FE921BE" w14:textId="5DDAFFFC" w:rsidR="00EB5190" w:rsidRPr="00853499" w:rsidRDefault="00EB5190" w:rsidP="00756AD3">
            <w:pPr>
              <w:pStyle w:val="Tablebody"/>
              <w:rPr>
                <w:b/>
                <w:color w:val="FFFFFF" w:themeColor="background1"/>
                <w:sz w:val="18"/>
              </w:rPr>
            </w:pPr>
            <w:r w:rsidRPr="00853499">
              <w:rPr>
                <w:b/>
                <w:color w:val="FFFFFF" w:themeColor="background1"/>
                <w:sz w:val="18"/>
              </w:rPr>
              <w:t xml:space="preserve">B.  Corrosion Protection </w:t>
            </w:r>
            <w:r w:rsidR="00756AD3">
              <w:rPr>
                <w:b/>
                <w:color w:val="FFFFFF" w:themeColor="background1"/>
                <w:sz w:val="18"/>
              </w:rPr>
              <w:t>F</w:t>
            </w:r>
            <w:r w:rsidRPr="00853499">
              <w:rPr>
                <w:b/>
                <w:color w:val="FFFFFF" w:themeColor="background1"/>
                <w:sz w:val="18"/>
              </w:rPr>
              <w:t>or Piping</w:t>
            </w:r>
          </w:p>
        </w:tc>
      </w:tr>
      <w:tr w:rsidR="00EB5190" w:rsidRPr="00853499" w14:paraId="7DB613F1" w14:textId="77777777" w:rsidTr="008E3B78">
        <w:tc>
          <w:tcPr>
            <w:tcW w:w="504" w:type="dxa"/>
          </w:tcPr>
          <w:p w14:paraId="4E2E50AE" w14:textId="77777777" w:rsidR="00EB5190" w:rsidRPr="00853499" w:rsidRDefault="00EB5190" w:rsidP="008E3B78">
            <w:pPr>
              <w:pStyle w:val="Tablebody"/>
              <w:rPr>
                <w:sz w:val="16"/>
              </w:rPr>
            </w:pPr>
          </w:p>
        </w:tc>
        <w:tc>
          <w:tcPr>
            <w:tcW w:w="4883" w:type="dxa"/>
            <w:gridSpan w:val="3"/>
          </w:tcPr>
          <w:p w14:paraId="61D9F960" w14:textId="1D563ADD" w:rsidR="00EB5190" w:rsidRPr="00853499" w:rsidRDefault="00EB5190" w:rsidP="00756AD3">
            <w:pPr>
              <w:pStyle w:val="Tablebody"/>
              <w:rPr>
                <w:sz w:val="16"/>
              </w:rPr>
            </w:pPr>
            <w:r w:rsidRPr="00853499">
              <w:rPr>
                <w:sz w:val="16"/>
              </w:rPr>
              <w:t xml:space="preserve">Coated and </w:t>
            </w:r>
            <w:r w:rsidR="00756AD3">
              <w:rPr>
                <w:sz w:val="16"/>
              </w:rPr>
              <w:t>c</w:t>
            </w:r>
            <w:r w:rsidRPr="00853499">
              <w:rPr>
                <w:sz w:val="16"/>
              </w:rPr>
              <w:t xml:space="preserve">athodically </w:t>
            </w:r>
            <w:r w:rsidR="00756AD3">
              <w:rPr>
                <w:sz w:val="16"/>
              </w:rPr>
              <w:t>p</w:t>
            </w:r>
            <w:r w:rsidRPr="00853499">
              <w:rPr>
                <w:sz w:val="16"/>
              </w:rPr>
              <w:t xml:space="preserve">rotected </w:t>
            </w:r>
            <w:r w:rsidR="00756AD3">
              <w:rPr>
                <w:sz w:val="16"/>
              </w:rPr>
              <w:t>s</w:t>
            </w:r>
            <w:r w:rsidRPr="00853499">
              <w:rPr>
                <w:sz w:val="16"/>
              </w:rPr>
              <w:t>teel</w:t>
            </w:r>
          </w:p>
        </w:tc>
        <w:tc>
          <w:tcPr>
            <w:tcW w:w="992" w:type="dxa"/>
          </w:tcPr>
          <w:p w14:paraId="0240D3BC" w14:textId="77777777" w:rsidR="00EB5190" w:rsidRPr="00853499" w:rsidRDefault="00EB5190" w:rsidP="008E3B78">
            <w:pPr>
              <w:pStyle w:val="Tablebody"/>
              <w:rPr>
                <w:sz w:val="16"/>
              </w:rPr>
            </w:pPr>
          </w:p>
        </w:tc>
        <w:tc>
          <w:tcPr>
            <w:tcW w:w="994" w:type="dxa"/>
          </w:tcPr>
          <w:p w14:paraId="0C079071" w14:textId="77777777" w:rsidR="00EB5190" w:rsidRPr="00853499" w:rsidRDefault="00EB5190" w:rsidP="008E3B78">
            <w:pPr>
              <w:pStyle w:val="Tablebody"/>
              <w:rPr>
                <w:sz w:val="16"/>
              </w:rPr>
            </w:pPr>
          </w:p>
        </w:tc>
        <w:tc>
          <w:tcPr>
            <w:tcW w:w="993" w:type="dxa"/>
          </w:tcPr>
          <w:p w14:paraId="193CFAEC" w14:textId="77777777" w:rsidR="00EB5190" w:rsidRPr="00853499" w:rsidRDefault="00EB5190" w:rsidP="008E3B78">
            <w:pPr>
              <w:pStyle w:val="Tablebody"/>
              <w:rPr>
                <w:sz w:val="16"/>
              </w:rPr>
            </w:pPr>
          </w:p>
        </w:tc>
        <w:tc>
          <w:tcPr>
            <w:tcW w:w="994" w:type="dxa"/>
          </w:tcPr>
          <w:p w14:paraId="5372FF39" w14:textId="77777777" w:rsidR="00EB5190" w:rsidRPr="00853499" w:rsidRDefault="00EB5190" w:rsidP="008E3B78">
            <w:pPr>
              <w:pStyle w:val="Tablebody"/>
              <w:rPr>
                <w:sz w:val="16"/>
              </w:rPr>
            </w:pPr>
          </w:p>
        </w:tc>
      </w:tr>
      <w:tr w:rsidR="00EB5190" w:rsidRPr="00853499" w14:paraId="1D2C30A2" w14:textId="77777777" w:rsidTr="008E3B78">
        <w:tc>
          <w:tcPr>
            <w:tcW w:w="504" w:type="dxa"/>
          </w:tcPr>
          <w:p w14:paraId="4D28122A" w14:textId="77777777" w:rsidR="00EB5190" w:rsidRPr="00853499" w:rsidRDefault="00EB5190" w:rsidP="008E3B78">
            <w:pPr>
              <w:pStyle w:val="Tablebody"/>
              <w:rPr>
                <w:sz w:val="16"/>
              </w:rPr>
            </w:pPr>
          </w:p>
        </w:tc>
        <w:tc>
          <w:tcPr>
            <w:tcW w:w="4883" w:type="dxa"/>
            <w:gridSpan w:val="3"/>
          </w:tcPr>
          <w:p w14:paraId="154DBACA" w14:textId="101CFFB6" w:rsidR="00EB5190" w:rsidRPr="00853499" w:rsidRDefault="00EB5190" w:rsidP="00756AD3">
            <w:pPr>
              <w:pStyle w:val="Tablebody"/>
              <w:rPr>
                <w:sz w:val="16"/>
              </w:rPr>
            </w:pPr>
            <w:r w:rsidRPr="00853499">
              <w:rPr>
                <w:sz w:val="16"/>
              </w:rPr>
              <w:t xml:space="preserve">Noncorrodible </w:t>
            </w:r>
            <w:r w:rsidR="00756AD3">
              <w:rPr>
                <w:sz w:val="16"/>
              </w:rPr>
              <w:t>m</w:t>
            </w:r>
            <w:r w:rsidRPr="00853499">
              <w:rPr>
                <w:sz w:val="16"/>
              </w:rPr>
              <w:t xml:space="preserve">aterial (such as </w:t>
            </w:r>
            <w:r>
              <w:rPr>
                <w:sz w:val="16"/>
              </w:rPr>
              <w:t>f</w:t>
            </w:r>
            <w:r w:rsidRPr="00853499">
              <w:rPr>
                <w:sz w:val="16"/>
              </w:rPr>
              <w:t xml:space="preserve">iberglass </w:t>
            </w:r>
            <w:r>
              <w:rPr>
                <w:sz w:val="16"/>
              </w:rPr>
              <w:t>r</w:t>
            </w:r>
            <w:r w:rsidRPr="00853499">
              <w:rPr>
                <w:sz w:val="16"/>
              </w:rPr>
              <w:t xml:space="preserve">einforced </w:t>
            </w:r>
            <w:r>
              <w:rPr>
                <w:sz w:val="16"/>
              </w:rPr>
              <w:t>p</w:t>
            </w:r>
            <w:r w:rsidRPr="00853499">
              <w:rPr>
                <w:sz w:val="16"/>
              </w:rPr>
              <w:t xml:space="preserve">lastic or </w:t>
            </w:r>
            <w:r>
              <w:rPr>
                <w:sz w:val="16"/>
              </w:rPr>
              <w:t>f</w:t>
            </w:r>
            <w:r w:rsidRPr="00853499">
              <w:rPr>
                <w:sz w:val="16"/>
              </w:rPr>
              <w:t xml:space="preserve">lexible </w:t>
            </w:r>
            <w:r>
              <w:rPr>
                <w:sz w:val="16"/>
              </w:rPr>
              <w:t>p</w:t>
            </w:r>
            <w:r w:rsidRPr="00853499">
              <w:rPr>
                <w:sz w:val="16"/>
              </w:rPr>
              <w:t>lastic)</w:t>
            </w:r>
          </w:p>
        </w:tc>
        <w:tc>
          <w:tcPr>
            <w:tcW w:w="992" w:type="dxa"/>
          </w:tcPr>
          <w:p w14:paraId="62038F94" w14:textId="77777777" w:rsidR="00EB5190" w:rsidRPr="00853499" w:rsidRDefault="00EB5190" w:rsidP="008E3B78">
            <w:pPr>
              <w:pStyle w:val="Tablebody"/>
              <w:rPr>
                <w:sz w:val="16"/>
              </w:rPr>
            </w:pPr>
          </w:p>
        </w:tc>
        <w:tc>
          <w:tcPr>
            <w:tcW w:w="994" w:type="dxa"/>
          </w:tcPr>
          <w:p w14:paraId="3DA80372" w14:textId="77777777" w:rsidR="00EB5190" w:rsidRPr="00853499" w:rsidRDefault="00EB5190" w:rsidP="008E3B78">
            <w:pPr>
              <w:pStyle w:val="Tablebody"/>
              <w:rPr>
                <w:sz w:val="16"/>
              </w:rPr>
            </w:pPr>
          </w:p>
        </w:tc>
        <w:tc>
          <w:tcPr>
            <w:tcW w:w="993" w:type="dxa"/>
          </w:tcPr>
          <w:p w14:paraId="71990EB8" w14:textId="77777777" w:rsidR="00EB5190" w:rsidRPr="00853499" w:rsidRDefault="00EB5190" w:rsidP="008E3B78">
            <w:pPr>
              <w:pStyle w:val="Tablebody"/>
              <w:rPr>
                <w:sz w:val="16"/>
              </w:rPr>
            </w:pPr>
          </w:p>
        </w:tc>
        <w:tc>
          <w:tcPr>
            <w:tcW w:w="994" w:type="dxa"/>
          </w:tcPr>
          <w:p w14:paraId="17D68EAD" w14:textId="77777777" w:rsidR="00EB5190" w:rsidRPr="00853499" w:rsidRDefault="00EB5190" w:rsidP="008E3B78">
            <w:pPr>
              <w:pStyle w:val="Tablebody"/>
              <w:rPr>
                <w:sz w:val="16"/>
              </w:rPr>
            </w:pPr>
          </w:p>
        </w:tc>
      </w:tr>
      <w:tr w:rsidR="00EB5190" w:rsidRPr="00853499" w14:paraId="0F32A8CE" w14:textId="77777777" w:rsidTr="008E3B78">
        <w:tc>
          <w:tcPr>
            <w:tcW w:w="504" w:type="dxa"/>
          </w:tcPr>
          <w:p w14:paraId="435269A7" w14:textId="77777777" w:rsidR="00EB5190" w:rsidRPr="00853499" w:rsidRDefault="00EB5190" w:rsidP="008E3B78">
            <w:pPr>
              <w:pStyle w:val="Tablebody"/>
              <w:rPr>
                <w:sz w:val="16"/>
              </w:rPr>
            </w:pPr>
          </w:p>
        </w:tc>
        <w:tc>
          <w:tcPr>
            <w:tcW w:w="4883" w:type="dxa"/>
            <w:gridSpan w:val="3"/>
          </w:tcPr>
          <w:p w14:paraId="4BAC0B5A" w14:textId="6497E20A" w:rsidR="00EB5190" w:rsidRPr="00853499" w:rsidRDefault="00EB5190" w:rsidP="00756AD3">
            <w:pPr>
              <w:pStyle w:val="Tablebody"/>
              <w:rPr>
                <w:sz w:val="16"/>
              </w:rPr>
            </w:pPr>
            <w:r w:rsidRPr="00853499">
              <w:rPr>
                <w:sz w:val="16"/>
              </w:rPr>
              <w:t xml:space="preserve">Cathodically </w:t>
            </w:r>
            <w:r w:rsidR="00756AD3">
              <w:rPr>
                <w:sz w:val="16"/>
              </w:rPr>
              <w:t>p</w:t>
            </w:r>
            <w:r w:rsidRPr="00853499">
              <w:rPr>
                <w:sz w:val="16"/>
              </w:rPr>
              <w:t xml:space="preserve">rotected </w:t>
            </w:r>
            <w:r w:rsidR="00756AD3">
              <w:rPr>
                <w:sz w:val="16"/>
              </w:rPr>
              <w:t>n</w:t>
            </w:r>
            <w:r w:rsidRPr="00853499">
              <w:rPr>
                <w:sz w:val="16"/>
              </w:rPr>
              <w:t xml:space="preserve">oncoated </w:t>
            </w:r>
            <w:r w:rsidR="00756AD3">
              <w:rPr>
                <w:sz w:val="16"/>
              </w:rPr>
              <w:t>m</w:t>
            </w:r>
            <w:r w:rsidRPr="00853499">
              <w:rPr>
                <w:sz w:val="16"/>
              </w:rPr>
              <w:t>etal</w:t>
            </w:r>
          </w:p>
        </w:tc>
        <w:tc>
          <w:tcPr>
            <w:tcW w:w="992" w:type="dxa"/>
          </w:tcPr>
          <w:p w14:paraId="223C53D0" w14:textId="77777777" w:rsidR="00EB5190" w:rsidRPr="00853499" w:rsidRDefault="00EB5190" w:rsidP="008E3B78">
            <w:pPr>
              <w:pStyle w:val="Tablebody"/>
              <w:rPr>
                <w:sz w:val="16"/>
              </w:rPr>
            </w:pPr>
          </w:p>
        </w:tc>
        <w:tc>
          <w:tcPr>
            <w:tcW w:w="994" w:type="dxa"/>
          </w:tcPr>
          <w:p w14:paraId="7F681D6A" w14:textId="77777777" w:rsidR="00EB5190" w:rsidRPr="00853499" w:rsidRDefault="00EB5190" w:rsidP="008E3B78">
            <w:pPr>
              <w:pStyle w:val="Tablebody"/>
              <w:rPr>
                <w:sz w:val="16"/>
              </w:rPr>
            </w:pPr>
          </w:p>
        </w:tc>
        <w:tc>
          <w:tcPr>
            <w:tcW w:w="993" w:type="dxa"/>
          </w:tcPr>
          <w:p w14:paraId="583D56F4" w14:textId="77777777" w:rsidR="00EB5190" w:rsidRPr="00853499" w:rsidRDefault="00EB5190" w:rsidP="008E3B78">
            <w:pPr>
              <w:pStyle w:val="Tablebody"/>
              <w:rPr>
                <w:sz w:val="16"/>
              </w:rPr>
            </w:pPr>
          </w:p>
        </w:tc>
        <w:tc>
          <w:tcPr>
            <w:tcW w:w="994" w:type="dxa"/>
          </w:tcPr>
          <w:p w14:paraId="443DBAC3" w14:textId="77777777" w:rsidR="00EB5190" w:rsidRPr="00853499" w:rsidRDefault="00EB5190" w:rsidP="008E3B78">
            <w:pPr>
              <w:pStyle w:val="Tablebody"/>
              <w:rPr>
                <w:sz w:val="16"/>
              </w:rPr>
            </w:pPr>
          </w:p>
        </w:tc>
      </w:tr>
      <w:tr w:rsidR="00EB5190" w:rsidRPr="00853499" w14:paraId="0F478874" w14:textId="77777777" w:rsidTr="008E3B78">
        <w:tc>
          <w:tcPr>
            <w:tcW w:w="504" w:type="dxa"/>
          </w:tcPr>
          <w:p w14:paraId="258291C6" w14:textId="77777777" w:rsidR="00EB5190" w:rsidRPr="00853499" w:rsidRDefault="00EB5190" w:rsidP="008E3B78">
            <w:pPr>
              <w:pStyle w:val="Tablebody"/>
              <w:rPr>
                <w:sz w:val="16"/>
              </w:rPr>
            </w:pPr>
          </w:p>
        </w:tc>
        <w:tc>
          <w:tcPr>
            <w:tcW w:w="4883" w:type="dxa"/>
            <w:gridSpan w:val="3"/>
          </w:tcPr>
          <w:p w14:paraId="1D1F0F7B" w14:textId="31C78289" w:rsidR="00EB5190" w:rsidRPr="00853499" w:rsidRDefault="00EB5190" w:rsidP="00155086">
            <w:pPr>
              <w:pStyle w:val="Tablebody"/>
              <w:rPr>
                <w:sz w:val="16"/>
              </w:rPr>
            </w:pPr>
            <w:r w:rsidRPr="00853499">
              <w:rPr>
                <w:sz w:val="16"/>
              </w:rPr>
              <w:t xml:space="preserve">Other </w:t>
            </w:r>
            <w:r w:rsidR="00155086">
              <w:rPr>
                <w:sz w:val="16"/>
              </w:rPr>
              <w:t>m</w:t>
            </w:r>
            <w:r w:rsidRPr="00853499">
              <w:rPr>
                <w:sz w:val="16"/>
              </w:rPr>
              <w:t xml:space="preserve">ethod </w:t>
            </w:r>
            <w:r>
              <w:rPr>
                <w:sz w:val="16"/>
              </w:rPr>
              <w:t>(please specify)</w:t>
            </w:r>
          </w:p>
        </w:tc>
        <w:tc>
          <w:tcPr>
            <w:tcW w:w="992" w:type="dxa"/>
          </w:tcPr>
          <w:p w14:paraId="4BA19E26" w14:textId="77777777" w:rsidR="00EB5190" w:rsidRPr="00853499" w:rsidRDefault="00EB5190" w:rsidP="008E3B78">
            <w:pPr>
              <w:pStyle w:val="Tablebody"/>
              <w:rPr>
                <w:sz w:val="16"/>
              </w:rPr>
            </w:pPr>
          </w:p>
        </w:tc>
        <w:tc>
          <w:tcPr>
            <w:tcW w:w="994" w:type="dxa"/>
          </w:tcPr>
          <w:p w14:paraId="123D080D" w14:textId="77777777" w:rsidR="00EB5190" w:rsidRPr="00853499" w:rsidRDefault="00EB5190" w:rsidP="008E3B78">
            <w:pPr>
              <w:pStyle w:val="Tablebody"/>
              <w:rPr>
                <w:sz w:val="16"/>
              </w:rPr>
            </w:pPr>
          </w:p>
        </w:tc>
        <w:tc>
          <w:tcPr>
            <w:tcW w:w="993" w:type="dxa"/>
          </w:tcPr>
          <w:p w14:paraId="4A6A91F2" w14:textId="77777777" w:rsidR="00EB5190" w:rsidRPr="00853499" w:rsidRDefault="00EB5190" w:rsidP="008E3B78">
            <w:pPr>
              <w:pStyle w:val="Tablebody"/>
              <w:rPr>
                <w:sz w:val="16"/>
              </w:rPr>
            </w:pPr>
          </w:p>
        </w:tc>
        <w:tc>
          <w:tcPr>
            <w:tcW w:w="994" w:type="dxa"/>
          </w:tcPr>
          <w:p w14:paraId="756DC5BB" w14:textId="77777777" w:rsidR="00EB5190" w:rsidRPr="00853499" w:rsidRDefault="00EB5190" w:rsidP="008E3B78">
            <w:pPr>
              <w:pStyle w:val="Tablebody"/>
              <w:rPr>
                <w:sz w:val="16"/>
              </w:rPr>
            </w:pPr>
          </w:p>
        </w:tc>
      </w:tr>
    </w:tbl>
    <w:p w14:paraId="02FD9069" w14:textId="17E935B7" w:rsidR="00337195" w:rsidRPr="00F01133" w:rsidRDefault="00D02A4F" w:rsidP="007250B3">
      <w:pPr>
        <w:pStyle w:val="Heading1"/>
        <w:spacing w:after="0" w:line="240" w:lineRule="auto"/>
        <w:ind w:right="2160"/>
      </w:pPr>
      <w:bookmarkStart w:id="4" w:name="_Toc412195752"/>
      <w:r>
        <w:lastRenderedPageBreak/>
        <w:drawing>
          <wp:anchor distT="0" distB="0" distL="114300" distR="114300" simplePos="0" relativeHeight="251913728" behindDoc="0" locked="0" layoutInCell="1" allowOverlap="1" wp14:anchorId="24EE46A8" wp14:editId="2EDD71FF">
            <wp:simplePos x="0" y="0"/>
            <wp:positionH relativeFrom="column">
              <wp:posOffset>3188955</wp:posOffset>
            </wp:positionH>
            <wp:positionV relativeFrom="paragraph">
              <wp:posOffset>-115570</wp:posOffset>
            </wp:positionV>
            <wp:extent cx="2802255" cy="1216660"/>
            <wp:effectExtent l="0" t="0" r="0" b="2540"/>
            <wp:wrapNone/>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 name="Picture 515"/>
                    <pic:cNvPicPr>
                      <a:picLocks noChangeAspect="1"/>
                    </pic:cNvPicPr>
                  </pic:nvPicPr>
                  <pic:blipFill rotWithShape="1">
                    <a:blip r:embed="rId28" cstate="print">
                      <a:extLst>
                        <a:ext uri="{28A0092B-C50C-407E-A947-70E740481C1C}">
                          <a14:useLocalDpi xmlns:a14="http://schemas.microsoft.com/office/drawing/2010/main" val="0"/>
                        </a:ext>
                      </a:extLst>
                    </a:blip>
                    <a:srcRect t="17259" b="17360"/>
                    <a:stretch/>
                  </pic:blipFill>
                  <pic:spPr bwMode="auto">
                    <a:xfrm>
                      <a:off x="0" y="0"/>
                      <a:ext cx="2802255" cy="12166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876AA">
        <w:rPr>
          <w:sz w:val="44"/>
        </w:rPr>
        <mc:AlternateContent>
          <mc:Choice Requires="wps">
            <w:drawing>
              <wp:anchor distT="0" distB="0" distL="114300" distR="114300" simplePos="0" relativeHeight="251635200" behindDoc="1" locked="0" layoutInCell="1" allowOverlap="1" wp14:anchorId="19581A33" wp14:editId="006B1876">
                <wp:simplePos x="0" y="0"/>
                <wp:positionH relativeFrom="column">
                  <wp:posOffset>-924560</wp:posOffset>
                </wp:positionH>
                <wp:positionV relativeFrom="paragraph">
                  <wp:posOffset>-116840</wp:posOffset>
                </wp:positionV>
                <wp:extent cx="4114800" cy="1217295"/>
                <wp:effectExtent l="0" t="0" r="0" b="1905"/>
                <wp:wrapNone/>
                <wp:docPr id="551" name="Rectangle 551"/>
                <wp:cNvGraphicFramePr/>
                <a:graphic xmlns:a="http://schemas.openxmlformats.org/drawingml/2006/main">
                  <a:graphicData uri="http://schemas.microsoft.com/office/word/2010/wordprocessingShape">
                    <wps:wsp>
                      <wps:cNvSpPr/>
                      <wps:spPr>
                        <a:xfrm>
                          <a:off x="0" y="0"/>
                          <a:ext cx="4114800" cy="1217295"/>
                        </a:xfrm>
                        <a:prstGeom prst="rect">
                          <a:avLst/>
                        </a:prstGeom>
                        <a:solidFill>
                          <a:schemeClr val="accent1"/>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w16se="http://schemas.microsoft.com/office/word/2015/wordml/symex">
            <w:pict>
              <v:rect w14:anchorId="357EA32A" id="Rectangle 551" o:spid="_x0000_s1026" style="position:absolute;margin-left:-72.8pt;margin-top:-9.2pt;width:324pt;height:95.85pt;z-index:-251681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" fillcolor="#9e8e5c [3204]" stroked="f" strokeweight="2pt"/>
            </w:pict>
          </mc:Fallback>
        </mc:AlternateContent>
      </w:r>
      <w:r w:rsidR="00337195" w:rsidRPr="00853499">
        <w:rPr>
          <w:sz w:val="44"/>
        </w:rPr>
        <w:br/>
      </w:r>
      <w:r w:rsidR="00337195" w:rsidRPr="00F01133">
        <w:t>Section 2:</w:t>
      </w:r>
      <w:r w:rsidR="00F876AA" w:rsidRPr="00F01133">
        <w:t xml:space="preserve"> </w:t>
      </w:r>
      <w:r w:rsidR="00337195" w:rsidRPr="00F01133">
        <w:br/>
      </w:r>
      <w:r w:rsidR="00B4086E" w:rsidRPr="00F01133">
        <w:t>Release</w:t>
      </w:r>
      <w:r w:rsidR="00337195" w:rsidRPr="00F01133">
        <w:t xml:space="preserve"> Detection</w:t>
      </w:r>
      <w:bookmarkEnd w:id="4"/>
    </w:p>
    <w:p w14:paraId="5499C6AA" w14:textId="3B885CA7" w:rsidR="00FF6BF8" w:rsidRPr="00853499" w:rsidRDefault="00D02A4F" w:rsidP="001C55B6">
      <w:pPr>
        <w:pStyle w:val="Heading2"/>
        <w:spacing w:before="480" w:after="0" w:line="240" w:lineRule="auto"/>
      </w:pPr>
      <w:r w:rsidRPr="00861456">
        <w:rPr>
          <w:noProof/>
        </w:rPr>
        <mc:AlternateContent>
          <mc:Choice Requires="wps">
            <w:drawing>
              <wp:anchor distT="182880" distB="182880" distL="182880" distR="182880" simplePos="0" relativeHeight="251753984" behindDoc="0" locked="0" layoutInCell="1" allowOverlap="1" wp14:anchorId="084AB203" wp14:editId="279622A9">
                <wp:simplePos x="0" y="0"/>
                <wp:positionH relativeFrom="margin">
                  <wp:posOffset>3902075</wp:posOffset>
                </wp:positionH>
                <wp:positionV relativeFrom="margin">
                  <wp:posOffset>1365802</wp:posOffset>
                </wp:positionV>
                <wp:extent cx="2057400" cy="7548880"/>
                <wp:effectExtent l="0" t="0" r="0" b="0"/>
                <wp:wrapSquare wrapText="bothSides"/>
                <wp:docPr id="5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7548880"/>
                        </a:xfrm>
                        <a:prstGeom prst="rect">
                          <a:avLst/>
                        </a:prstGeom>
                        <a:solidFill>
                          <a:schemeClr val="accent1"/>
                        </a:solidFill>
                        <a:ln w="9525">
                          <a:noFill/>
                          <a:miter lim="800000"/>
                          <a:headEnd/>
                          <a:tailEnd/>
                        </a:ln>
                        <a:effectLst/>
                      </wps:spPr>
                      <wps:txbx>
                        <w:txbxContent>
                          <w:p w14:paraId="0245F4B9" w14:textId="77777777" w:rsidR="00906CB9" w:rsidRDefault="00906CB9" w:rsidP="00E82DA9">
                            <w:pPr>
                              <w:spacing w:after="0" w:line="240" w:lineRule="auto"/>
                              <w:rPr>
                                <w:rFonts w:asciiTheme="minorHAnsi" w:hAnsiTheme="minorHAnsi"/>
                                <w:b/>
                                <w:color w:val="FFFFFF" w:themeColor="background1"/>
                                <w:sz w:val="22"/>
                              </w:rPr>
                            </w:pPr>
                          </w:p>
                          <w:p w14:paraId="50CA121B" w14:textId="77777777" w:rsidR="00906CB9" w:rsidRDefault="00906CB9" w:rsidP="00E82DA9">
                            <w:pPr>
                              <w:spacing w:after="0" w:line="240" w:lineRule="auto"/>
                              <w:rPr>
                                <w:rFonts w:asciiTheme="minorHAnsi" w:hAnsiTheme="minorHAnsi"/>
                                <w:b/>
                                <w:color w:val="FFFFFF" w:themeColor="background1"/>
                                <w:sz w:val="22"/>
                              </w:rPr>
                            </w:pPr>
                          </w:p>
                          <w:p w14:paraId="089A4B12" w14:textId="73D444C3" w:rsidR="00906CB9" w:rsidRPr="00591963" w:rsidRDefault="00906CB9" w:rsidP="00E82DA9">
                            <w:pPr>
                              <w:spacing w:after="0" w:line="240" w:lineRule="auto"/>
                              <w:rPr>
                                <w:rFonts w:asciiTheme="minorHAnsi" w:hAnsiTheme="minorHAnsi"/>
                                <w:b/>
                                <w:color w:val="FFFFFF" w:themeColor="background1"/>
                                <w:sz w:val="22"/>
                              </w:rPr>
                            </w:pPr>
                            <w:r w:rsidRPr="00E82DA9">
                              <w:rPr>
                                <w:rFonts w:asciiTheme="minorHAnsi" w:hAnsiTheme="minorHAnsi"/>
                                <w:b/>
                                <w:color w:val="FFFFFF" w:themeColor="background1"/>
                                <w:sz w:val="22"/>
                              </w:rPr>
                              <w:t>The 2015 UST regulation removes the deferral for field-constructed tanks and airport hydrant systems, making them subject to all of the UST requirements.  Because these UST systems can be large and unique,</w:t>
                            </w:r>
                            <w:r>
                              <w:rPr>
                                <w:rFonts w:asciiTheme="minorHAnsi" w:hAnsiTheme="minorHAnsi"/>
                                <w:b/>
                                <w:color w:val="FFFFFF" w:themeColor="background1"/>
                                <w:sz w:val="22"/>
                              </w:rPr>
                              <w:t xml:space="preserve"> some</w:t>
                            </w:r>
                            <w:r w:rsidRPr="00E82DA9">
                              <w:rPr>
                                <w:rFonts w:asciiTheme="minorHAnsi" w:hAnsiTheme="minorHAnsi"/>
                                <w:b/>
                                <w:color w:val="FFFFFF" w:themeColor="background1"/>
                                <w:sz w:val="22"/>
                              </w:rPr>
                              <w:t xml:space="preserve"> requirements are different from those described in this booklet.  Therefore, these systems are not covered in this booklet.  Please see </w:t>
                            </w:r>
                            <w:r w:rsidRPr="006039FF">
                              <w:rPr>
                                <w:rFonts w:asciiTheme="minorHAnsi" w:hAnsiTheme="minorHAnsi"/>
                                <w:b/>
                                <w:color w:val="FFFFFF" w:themeColor="background1"/>
                                <w:sz w:val="22"/>
                              </w:rPr>
                              <w:t xml:space="preserve">EPA’s </w:t>
                            </w:r>
                            <w:r>
                              <w:rPr>
                                <w:rFonts w:asciiTheme="minorHAnsi" w:hAnsiTheme="minorHAnsi"/>
                                <w:b/>
                                <w:color w:val="FFFFFF" w:themeColor="background1"/>
                                <w:sz w:val="22"/>
                              </w:rPr>
                              <w:t xml:space="preserve">field-constructed tanks and airport hydrant systems website at </w:t>
                            </w:r>
                            <w:hyperlink r:id="rId29" w:history="1">
                              <w:r w:rsidRPr="00F065D8">
                                <w:rPr>
                                  <w:rStyle w:val="Hyperlink"/>
                                  <w:rFonts w:asciiTheme="minorHAnsi" w:hAnsiTheme="minorHAnsi"/>
                                  <w:b/>
                                  <w:sz w:val="22"/>
                                </w:rPr>
                                <w:t>www.epa.gov/ust/field-constructed-tanks-and-airport-hydrant-systems-2015-requirements</w:t>
                              </w:r>
                            </w:hyperlink>
                            <w:r>
                              <w:rPr>
                                <w:rFonts w:asciiTheme="minorHAnsi" w:hAnsiTheme="minorHAnsi"/>
                                <w:b/>
                                <w:color w:val="FFFFFF" w:themeColor="background1"/>
                                <w:sz w:val="22"/>
                              </w:rPr>
                              <w:t xml:space="preserve">.  </w:t>
                            </w:r>
                          </w:p>
                          <w:p w14:paraId="3F32826B" w14:textId="77777777" w:rsidR="00906CB9" w:rsidRDefault="00906CB9" w:rsidP="00E82DA9">
                            <w:pPr>
                              <w:spacing w:after="0" w:line="240" w:lineRule="auto"/>
                              <w:rPr>
                                <w:rFonts w:asciiTheme="minorHAnsi" w:hAnsiTheme="minorHAnsi"/>
                                <w:b/>
                                <w:color w:val="FFFFFF" w:themeColor="background1"/>
                                <w:sz w:val="22"/>
                              </w:rPr>
                            </w:pPr>
                          </w:p>
                          <w:p w14:paraId="762541B4" w14:textId="77777777" w:rsidR="00906CB9" w:rsidRDefault="00906CB9" w:rsidP="00E82DA9">
                            <w:pPr>
                              <w:spacing w:after="0" w:line="240" w:lineRule="auto"/>
                              <w:rPr>
                                <w:rFonts w:asciiTheme="minorHAnsi" w:hAnsiTheme="minorHAnsi"/>
                                <w:b/>
                                <w:color w:val="FFFFFF" w:themeColor="background1"/>
                                <w:sz w:val="22"/>
                              </w:rPr>
                            </w:pPr>
                          </w:p>
                          <w:p w14:paraId="4B4D1306" w14:textId="315ED78A" w:rsidR="00906CB9" w:rsidRPr="00E82DA9" w:rsidRDefault="00906CB9" w:rsidP="00E82DA9">
                            <w:pPr>
                              <w:spacing w:after="0" w:line="240" w:lineRule="auto"/>
                              <w:rPr>
                                <w:rFonts w:asciiTheme="minorHAnsi" w:hAnsiTheme="minorHAnsi"/>
                                <w:b/>
                                <w:color w:val="FFFFFF" w:themeColor="background1"/>
                                <w:sz w:val="22"/>
                              </w:rPr>
                            </w:pPr>
                            <w:r>
                              <w:rPr>
                                <w:rFonts w:asciiTheme="minorHAnsi" w:hAnsiTheme="minorHAnsi"/>
                                <w:b/>
                                <w:color w:val="FFFFFF" w:themeColor="background1"/>
                                <w:sz w:val="22"/>
                              </w:rPr>
                              <w:t>No later than October 13, 2018</w:t>
                            </w:r>
                            <w:r w:rsidRPr="00E82DA9">
                              <w:rPr>
                                <w:rFonts w:asciiTheme="minorHAnsi" w:hAnsiTheme="minorHAnsi"/>
                                <w:b/>
                                <w:color w:val="FFFFFF" w:themeColor="background1"/>
                                <w:sz w:val="22"/>
                              </w:rPr>
                              <w:t xml:space="preserve">, emergency generator USTs installed on or before </w:t>
                            </w:r>
                            <w:r>
                              <w:rPr>
                                <w:rFonts w:asciiTheme="minorHAnsi" w:hAnsiTheme="minorHAnsi"/>
                                <w:b/>
                                <w:color w:val="FFFFFF" w:themeColor="background1"/>
                                <w:sz w:val="22"/>
                              </w:rPr>
                              <w:t>October 13, 2015</w:t>
                            </w:r>
                            <w:r w:rsidRPr="00E82DA9">
                              <w:rPr>
                                <w:rFonts w:asciiTheme="minorHAnsi" w:hAnsiTheme="minorHAnsi"/>
                                <w:b/>
                                <w:color w:val="FFFFFF" w:themeColor="background1"/>
                                <w:sz w:val="22"/>
                              </w:rPr>
                              <w:t xml:space="preserve"> must meet the release detection requirements described in this </w:t>
                            </w:r>
                            <w:r>
                              <w:rPr>
                                <w:rFonts w:asciiTheme="minorHAnsi" w:hAnsiTheme="minorHAnsi"/>
                                <w:b/>
                                <w:color w:val="FFFFFF" w:themeColor="background1"/>
                                <w:sz w:val="22"/>
                              </w:rPr>
                              <w:t>booklet</w:t>
                            </w:r>
                            <w:r w:rsidRPr="00E82DA9">
                              <w:rPr>
                                <w:rFonts w:asciiTheme="minorHAnsi" w:hAnsiTheme="minorHAnsi"/>
                                <w:b/>
                                <w:color w:val="FFFFFF" w:themeColor="background1"/>
                                <w:sz w:val="22"/>
                              </w:rPr>
                              <w:t>.  Emergency generators installed after</w:t>
                            </w:r>
                            <w:r>
                              <w:rPr>
                                <w:rFonts w:asciiTheme="minorHAnsi" w:hAnsiTheme="minorHAnsi"/>
                                <w:b/>
                                <w:color w:val="FFFFFF" w:themeColor="background1"/>
                                <w:sz w:val="22"/>
                              </w:rPr>
                              <w:t xml:space="preserve"> October 13, 2015</w:t>
                            </w:r>
                            <w:r w:rsidRPr="00E82DA9">
                              <w:rPr>
                                <w:rFonts w:asciiTheme="minorHAnsi" w:hAnsiTheme="minorHAnsi"/>
                                <w:b/>
                                <w:color w:val="FFFFFF" w:themeColor="background1"/>
                                <w:sz w:val="22"/>
                              </w:rPr>
                              <w:t xml:space="preserve"> must meet the release detection requirements at installation.</w:t>
                            </w:r>
                            <w:r>
                              <w:rPr>
                                <w:rFonts w:asciiTheme="minorHAnsi" w:hAnsiTheme="minorHAnsi"/>
                                <w:b/>
                                <w:color w:val="FFFFFF" w:themeColor="background1"/>
                                <w:sz w:val="22"/>
                              </w:rPr>
                              <w:t xml:space="preserve">  </w:t>
                            </w:r>
                          </w:p>
                          <w:p w14:paraId="3F68C3AD" w14:textId="77777777" w:rsidR="00906CB9" w:rsidRDefault="00906CB9" w:rsidP="00E82DA9">
                            <w:pPr>
                              <w:spacing w:after="0" w:line="240" w:lineRule="auto"/>
                              <w:rPr>
                                <w:rFonts w:asciiTheme="minorHAnsi" w:hAnsiTheme="minorHAnsi"/>
                                <w:b/>
                                <w:color w:val="FFFFFF" w:themeColor="background1"/>
                                <w:sz w:val="22"/>
                              </w:rPr>
                            </w:pP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084AB203" id="_x0000_s1044" type="#_x0000_t202" style="position:absolute;margin-left:307.25pt;margin-top:107.55pt;width:162pt;height:594.4pt;z-index:251753984;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" fillcolor="#9e8e5c [3204]" stroked="f">
                <v:textbox inset="14.4pt,7.2pt,14.4pt,7.2pt">
                  <w:txbxContent>
                    <w:p w14:paraId="0245F4B9" w14:textId="77777777" w:rsidR="00906CB9" w:rsidRDefault="00906CB9" w:rsidP="00E82DA9">
                      <w:pPr>
                        <w:spacing w:after="0" w:line="240" w:lineRule="auto"/>
                        <w:rPr>
                          <w:rFonts w:asciiTheme="minorHAnsi" w:hAnsiTheme="minorHAnsi"/>
                          <w:b/>
                          <w:color w:val="FFFFFF" w:themeColor="background1"/>
                          <w:sz w:val="22"/>
                        </w:rPr>
                      </w:pPr>
                    </w:p>
                    <w:p w14:paraId="50CA121B" w14:textId="77777777" w:rsidR="00906CB9" w:rsidRDefault="00906CB9" w:rsidP="00E82DA9">
                      <w:pPr>
                        <w:spacing w:after="0" w:line="240" w:lineRule="auto"/>
                        <w:rPr>
                          <w:rFonts w:asciiTheme="minorHAnsi" w:hAnsiTheme="minorHAnsi"/>
                          <w:b/>
                          <w:color w:val="FFFFFF" w:themeColor="background1"/>
                          <w:sz w:val="22"/>
                        </w:rPr>
                      </w:pPr>
                    </w:p>
                    <w:p w14:paraId="089A4B12" w14:textId="73D444C3" w:rsidR="00906CB9" w:rsidRPr="00591963" w:rsidRDefault="00906CB9" w:rsidP="00E82DA9">
                      <w:pPr>
                        <w:spacing w:after="0" w:line="240" w:lineRule="auto"/>
                        <w:rPr>
                          <w:rFonts w:asciiTheme="minorHAnsi" w:hAnsiTheme="minorHAnsi"/>
                          <w:b/>
                          <w:color w:val="FFFFFF" w:themeColor="background1"/>
                          <w:sz w:val="22"/>
                        </w:rPr>
                      </w:pPr>
                      <w:r w:rsidRPr="00E82DA9">
                        <w:rPr>
                          <w:rFonts w:asciiTheme="minorHAnsi" w:hAnsiTheme="minorHAnsi"/>
                          <w:b/>
                          <w:color w:val="FFFFFF" w:themeColor="background1"/>
                          <w:sz w:val="22"/>
                        </w:rPr>
                        <w:t>The 2015 UST regulation removes the deferral for field-constructed tanks and airport hydrant systems, making them subject to all of the UST requirements.  Because these UST systems can be large and unique,</w:t>
                      </w:r>
                      <w:r>
                        <w:rPr>
                          <w:rFonts w:asciiTheme="minorHAnsi" w:hAnsiTheme="minorHAnsi"/>
                          <w:b/>
                          <w:color w:val="FFFFFF" w:themeColor="background1"/>
                          <w:sz w:val="22"/>
                        </w:rPr>
                        <w:t xml:space="preserve"> some</w:t>
                      </w:r>
                      <w:r w:rsidRPr="00E82DA9">
                        <w:rPr>
                          <w:rFonts w:asciiTheme="minorHAnsi" w:hAnsiTheme="minorHAnsi"/>
                          <w:b/>
                          <w:color w:val="FFFFFF" w:themeColor="background1"/>
                          <w:sz w:val="22"/>
                        </w:rPr>
                        <w:t xml:space="preserve"> requirements are different from those described in this booklet.  Therefore, these systems are not covered in this booklet.  Please see </w:t>
                      </w:r>
                      <w:r w:rsidRPr="006039FF">
                        <w:rPr>
                          <w:rFonts w:asciiTheme="minorHAnsi" w:hAnsiTheme="minorHAnsi"/>
                          <w:b/>
                          <w:color w:val="FFFFFF" w:themeColor="background1"/>
                          <w:sz w:val="22"/>
                        </w:rPr>
                        <w:t xml:space="preserve">EPA’s </w:t>
                      </w:r>
                      <w:r>
                        <w:rPr>
                          <w:rFonts w:asciiTheme="minorHAnsi" w:hAnsiTheme="minorHAnsi"/>
                          <w:b/>
                          <w:color w:val="FFFFFF" w:themeColor="background1"/>
                          <w:sz w:val="22"/>
                        </w:rPr>
                        <w:t xml:space="preserve">field-constructed tanks and airport hydrant systems website at </w:t>
                      </w:r>
                      <w:hyperlink r:id="rId30" w:history="1">
                        <w:r w:rsidRPr="00F065D8">
                          <w:rPr>
                            <w:rStyle w:val="Hyperlink"/>
                            <w:rFonts w:asciiTheme="minorHAnsi" w:hAnsiTheme="minorHAnsi"/>
                            <w:b/>
                            <w:sz w:val="22"/>
                          </w:rPr>
                          <w:t>www.epa.gov/ust/field-constructed-tanks-and-airport-hydrant-systems-2015-requirements</w:t>
                        </w:r>
                      </w:hyperlink>
                      <w:r>
                        <w:rPr>
                          <w:rFonts w:asciiTheme="minorHAnsi" w:hAnsiTheme="minorHAnsi"/>
                          <w:b/>
                          <w:color w:val="FFFFFF" w:themeColor="background1"/>
                          <w:sz w:val="22"/>
                        </w:rPr>
                        <w:t xml:space="preserve">.  </w:t>
                      </w:r>
                    </w:p>
                    <w:p w14:paraId="3F32826B" w14:textId="77777777" w:rsidR="00906CB9" w:rsidRDefault="00906CB9" w:rsidP="00E82DA9">
                      <w:pPr>
                        <w:spacing w:after="0" w:line="240" w:lineRule="auto"/>
                        <w:rPr>
                          <w:rFonts w:asciiTheme="minorHAnsi" w:hAnsiTheme="minorHAnsi"/>
                          <w:b/>
                          <w:color w:val="FFFFFF" w:themeColor="background1"/>
                          <w:sz w:val="22"/>
                        </w:rPr>
                      </w:pPr>
                    </w:p>
                    <w:p w14:paraId="762541B4" w14:textId="77777777" w:rsidR="00906CB9" w:rsidRDefault="00906CB9" w:rsidP="00E82DA9">
                      <w:pPr>
                        <w:spacing w:after="0" w:line="240" w:lineRule="auto"/>
                        <w:rPr>
                          <w:rFonts w:asciiTheme="minorHAnsi" w:hAnsiTheme="minorHAnsi"/>
                          <w:b/>
                          <w:color w:val="FFFFFF" w:themeColor="background1"/>
                          <w:sz w:val="22"/>
                        </w:rPr>
                      </w:pPr>
                    </w:p>
                    <w:p w14:paraId="4B4D1306" w14:textId="315ED78A" w:rsidR="00906CB9" w:rsidRPr="00E82DA9" w:rsidRDefault="00906CB9" w:rsidP="00E82DA9">
                      <w:pPr>
                        <w:spacing w:after="0" w:line="240" w:lineRule="auto"/>
                        <w:rPr>
                          <w:rFonts w:asciiTheme="minorHAnsi" w:hAnsiTheme="minorHAnsi"/>
                          <w:b/>
                          <w:color w:val="FFFFFF" w:themeColor="background1"/>
                          <w:sz w:val="22"/>
                        </w:rPr>
                      </w:pPr>
                      <w:r>
                        <w:rPr>
                          <w:rFonts w:asciiTheme="minorHAnsi" w:hAnsiTheme="minorHAnsi"/>
                          <w:b/>
                          <w:color w:val="FFFFFF" w:themeColor="background1"/>
                          <w:sz w:val="22"/>
                        </w:rPr>
                        <w:t>No later than October 13, 2018</w:t>
                      </w:r>
                      <w:r w:rsidRPr="00E82DA9">
                        <w:rPr>
                          <w:rFonts w:asciiTheme="minorHAnsi" w:hAnsiTheme="minorHAnsi"/>
                          <w:b/>
                          <w:color w:val="FFFFFF" w:themeColor="background1"/>
                          <w:sz w:val="22"/>
                        </w:rPr>
                        <w:t xml:space="preserve">, emergency generator USTs installed on or before </w:t>
                      </w:r>
                      <w:r>
                        <w:rPr>
                          <w:rFonts w:asciiTheme="minorHAnsi" w:hAnsiTheme="minorHAnsi"/>
                          <w:b/>
                          <w:color w:val="FFFFFF" w:themeColor="background1"/>
                          <w:sz w:val="22"/>
                        </w:rPr>
                        <w:t>October 13, 2015</w:t>
                      </w:r>
                      <w:r w:rsidRPr="00E82DA9">
                        <w:rPr>
                          <w:rFonts w:asciiTheme="minorHAnsi" w:hAnsiTheme="minorHAnsi"/>
                          <w:b/>
                          <w:color w:val="FFFFFF" w:themeColor="background1"/>
                          <w:sz w:val="22"/>
                        </w:rPr>
                        <w:t xml:space="preserve"> must meet the release detection requirements described in this </w:t>
                      </w:r>
                      <w:r>
                        <w:rPr>
                          <w:rFonts w:asciiTheme="minorHAnsi" w:hAnsiTheme="minorHAnsi"/>
                          <w:b/>
                          <w:color w:val="FFFFFF" w:themeColor="background1"/>
                          <w:sz w:val="22"/>
                        </w:rPr>
                        <w:t>booklet</w:t>
                      </w:r>
                      <w:r w:rsidRPr="00E82DA9">
                        <w:rPr>
                          <w:rFonts w:asciiTheme="minorHAnsi" w:hAnsiTheme="minorHAnsi"/>
                          <w:b/>
                          <w:color w:val="FFFFFF" w:themeColor="background1"/>
                          <w:sz w:val="22"/>
                        </w:rPr>
                        <w:t>.  Emergency generators installed after</w:t>
                      </w:r>
                      <w:r>
                        <w:rPr>
                          <w:rFonts w:asciiTheme="minorHAnsi" w:hAnsiTheme="minorHAnsi"/>
                          <w:b/>
                          <w:color w:val="FFFFFF" w:themeColor="background1"/>
                          <w:sz w:val="22"/>
                        </w:rPr>
                        <w:t xml:space="preserve"> October 13, 2015</w:t>
                      </w:r>
                      <w:r w:rsidRPr="00E82DA9">
                        <w:rPr>
                          <w:rFonts w:asciiTheme="minorHAnsi" w:hAnsiTheme="minorHAnsi"/>
                          <w:b/>
                          <w:color w:val="FFFFFF" w:themeColor="background1"/>
                          <w:sz w:val="22"/>
                        </w:rPr>
                        <w:t xml:space="preserve"> must meet the release detection requirements at installation.</w:t>
                      </w:r>
                      <w:r>
                        <w:rPr>
                          <w:rFonts w:asciiTheme="minorHAnsi" w:hAnsiTheme="minorHAnsi"/>
                          <w:b/>
                          <w:color w:val="FFFFFF" w:themeColor="background1"/>
                          <w:sz w:val="22"/>
                        </w:rPr>
                        <w:t xml:space="preserve">  </w:t>
                      </w:r>
                    </w:p>
                    <w:p w14:paraId="3F68C3AD" w14:textId="77777777" w:rsidR="00906CB9" w:rsidRDefault="00906CB9" w:rsidP="00E82DA9">
                      <w:pPr>
                        <w:spacing w:after="0" w:line="240" w:lineRule="auto"/>
                        <w:rPr>
                          <w:rFonts w:asciiTheme="minorHAnsi" w:hAnsiTheme="minorHAnsi"/>
                          <w:b/>
                          <w:color w:val="FFFFFF" w:themeColor="background1"/>
                          <w:sz w:val="22"/>
                        </w:rPr>
                      </w:pPr>
                    </w:p>
                  </w:txbxContent>
                </v:textbox>
                <w10:wrap type="square" anchorx="margin" anchory="margin"/>
              </v:shape>
            </w:pict>
          </mc:Fallback>
        </mc:AlternateContent>
      </w:r>
      <w:r w:rsidR="00FF6BF8" w:rsidRPr="00853499">
        <w:t xml:space="preserve">What </w:t>
      </w:r>
      <w:r w:rsidR="00347CB9">
        <w:t xml:space="preserve">Are </w:t>
      </w:r>
      <w:r w:rsidR="00BD3A17">
        <w:t>Your</w:t>
      </w:r>
      <w:r w:rsidR="00BD3A17" w:rsidRPr="00853499">
        <w:t xml:space="preserve"> </w:t>
      </w:r>
      <w:r w:rsidR="00B4086E">
        <w:t>Release</w:t>
      </w:r>
      <w:r w:rsidR="00FF6BF8" w:rsidRPr="00853499">
        <w:t xml:space="preserve"> Detection</w:t>
      </w:r>
      <w:r w:rsidR="00347CB9">
        <w:t xml:space="preserve"> Options</w:t>
      </w:r>
      <w:r w:rsidR="00FF6BF8" w:rsidRPr="00853499">
        <w:t>?</w:t>
      </w:r>
    </w:p>
    <w:p w14:paraId="2F77C471" w14:textId="7E070238" w:rsidR="007250B3" w:rsidRDefault="001C55B6" w:rsidP="007250B3">
      <w:pPr>
        <w:spacing w:after="0" w:line="240" w:lineRule="auto"/>
      </w:pPr>
      <w:r w:rsidRPr="005F3A6A">
        <w:rPr>
          <w:noProof/>
        </w:rPr>
        <mc:AlternateContent>
          <mc:Choice Requires="wps">
            <w:drawing>
              <wp:anchor distT="0" distB="0" distL="114300" distR="114300" simplePos="0" relativeHeight="251928064" behindDoc="0" locked="0" layoutInCell="1" allowOverlap="1" wp14:anchorId="79B29560" wp14:editId="45BC8549">
                <wp:simplePos x="0" y="0"/>
                <wp:positionH relativeFrom="column">
                  <wp:posOffset>4039870</wp:posOffset>
                </wp:positionH>
                <wp:positionV relativeFrom="paragraph">
                  <wp:posOffset>153480</wp:posOffset>
                </wp:positionV>
                <wp:extent cx="1828800" cy="0"/>
                <wp:effectExtent l="0" t="19050" r="19050" b="19050"/>
                <wp:wrapNone/>
                <wp:docPr id="372" name="Straight Connector 372"/>
                <wp:cNvGraphicFramePr/>
                <a:graphic xmlns:a="http://schemas.openxmlformats.org/drawingml/2006/main">
                  <a:graphicData uri="http://schemas.microsoft.com/office/word/2010/wordprocessingShape">
                    <wps:wsp>
                      <wps:cNvCnPr/>
                      <wps:spPr>
                        <a:xfrm>
                          <a:off x="0" y="0"/>
                          <a:ext cx="1828800" cy="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6se="http://schemas.microsoft.com/office/word/2015/wordml/symex">
            <w:pict>
              <v:line w14:anchorId="60949688" id="Straight Connector 372" o:spid="_x0000_s1026" style="position:absolute;z-index:251928064;visibility:visible;mso-wrap-style:square;mso-wrap-distance-left:9pt;mso-wrap-distance-top:0;mso-wrap-distance-right:9pt;mso-wrap-distance-bottom:0;mso-position-horizontal:absolute;mso-position-horizontal-relative:text;mso-position-vertical:absolute;mso-position-vertical-relative:text" from="318.1pt,12.1pt" to="462.1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" strokecolor="white [3212]" strokeweight="2.25pt"/>
            </w:pict>
          </mc:Fallback>
        </mc:AlternateContent>
      </w:r>
    </w:p>
    <w:p w14:paraId="5A141D6F" w14:textId="743706A6" w:rsidR="00347CB9" w:rsidRDefault="00347CB9" w:rsidP="00347CB9">
      <w:pPr>
        <w:spacing w:after="0" w:line="240" w:lineRule="auto"/>
      </w:pPr>
      <w:r>
        <w:t>For tanks installed on or before</w:t>
      </w:r>
      <w:r w:rsidR="00664023">
        <w:t xml:space="preserve"> April 11, 2016</w:t>
      </w:r>
      <w:r>
        <w:t>, you can use any of these release detection</w:t>
      </w:r>
      <w:r w:rsidRPr="00B866A0">
        <w:t xml:space="preserve"> methods: </w:t>
      </w:r>
      <w:r w:rsidR="0079576E">
        <w:t xml:space="preserve"> </w:t>
      </w:r>
    </w:p>
    <w:p w14:paraId="50BA22AF" w14:textId="0E80D773" w:rsidR="00347CB9" w:rsidRPr="00B866A0" w:rsidRDefault="00347CB9" w:rsidP="00347CB9">
      <w:pPr>
        <w:spacing w:after="0" w:line="240" w:lineRule="auto"/>
      </w:pPr>
    </w:p>
    <w:p w14:paraId="1B3F1A6A" w14:textId="3CF6FA06" w:rsidR="00054ED4" w:rsidRPr="00533E24" w:rsidRDefault="00054ED4" w:rsidP="000F4B25">
      <w:pPr>
        <w:pStyle w:val="ListParagraph"/>
        <w:numPr>
          <w:ilvl w:val="0"/>
          <w:numId w:val="17"/>
        </w:numPr>
        <w:spacing w:after="0" w:line="240" w:lineRule="auto"/>
        <w:ind w:left="720" w:hanging="360"/>
      </w:pPr>
      <w:r>
        <w:t>Automatic tank ga</w:t>
      </w:r>
      <w:r w:rsidRPr="00B866A0">
        <w:t>uging systems</w:t>
      </w:r>
    </w:p>
    <w:p w14:paraId="0FD17AFB" w14:textId="1B960443" w:rsidR="00347CB9" w:rsidRDefault="00054ED4" w:rsidP="000F4B25">
      <w:pPr>
        <w:pStyle w:val="ListParagraph"/>
        <w:numPr>
          <w:ilvl w:val="0"/>
          <w:numId w:val="17"/>
        </w:numPr>
        <w:spacing w:after="0" w:line="240" w:lineRule="auto"/>
        <w:ind w:left="720" w:hanging="360"/>
      </w:pPr>
      <w:r>
        <w:t>Interstitial monitoring (with s</w:t>
      </w:r>
      <w:r w:rsidR="00347CB9" w:rsidRPr="00B866A0">
        <w:t>econdary containment</w:t>
      </w:r>
      <w:r>
        <w:t>)</w:t>
      </w:r>
    </w:p>
    <w:p w14:paraId="15336BEB" w14:textId="77777777" w:rsidR="00054ED4" w:rsidRPr="00B866A0" w:rsidRDefault="00054ED4" w:rsidP="000F4B25">
      <w:pPr>
        <w:pStyle w:val="ListParagraph"/>
        <w:numPr>
          <w:ilvl w:val="0"/>
          <w:numId w:val="17"/>
        </w:numPr>
        <w:spacing w:after="0" w:line="240" w:lineRule="auto"/>
        <w:ind w:left="720" w:hanging="360"/>
      </w:pPr>
      <w:r w:rsidRPr="00B866A0">
        <w:t>Statistical inventory reconciliation</w:t>
      </w:r>
    </w:p>
    <w:p w14:paraId="0AE99550" w14:textId="1B870D01" w:rsidR="00347CB9" w:rsidRDefault="00347CB9" w:rsidP="000F4B25">
      <w:pPr>
        <w:pStyle w:val="ListParagraph"/>
        <w:numPr>
          <w:ilvl w:val="0"/>
          <w:numId w:val="17"/>
        </w:numPr>
        <w:spacing w:after="0" w:line="240" w:lineRule="auto"/>
        <w:ind w:left="720" w:hanging="360"/>
      </w:pPr>
      <w:r w:rsidRPr="00B866A0">
        <w:t xml:space="preserve">Continuous in-tank </w:t>
      </w:r>
      <w:r>
        <w:t>leak detection</w:t>
      </w:r>
    </w:p>
    <w:p w14:paraId="0964735C" w14:textId="77777777" w:rsidR="00054ED4" w:rsidRPr="00B866A0" w:rsidRDefault="00054ED4" w:rsidP="000F4B25">
      <w:pPr>
        <w:pStyle w:val="ListParagraph"/>
        <w:numPr>
          <w:ilvl w:val="0"/>
          <w:numId w:val="17"/>
        </w:numPr>
        <w:spacing w:after="0" w:line="240" w:lineRule="auto"/>
        <w:ind w:left="720" w:hanging="360"/>
      </w:pPr>
      <w:r w:rsidRPr="00B866A0">
        <w:t xml:space="preserve">Vapor monitoring </w:t>
      </w:r>
    </w:p>
    <w:p w14:paraId="3943517C" w14:textId="77777777" w:rsidR="00054ED4" w:rsidRPr="00B866A0" w:rsidRDefault="00054ED4" w:rsidP="000F4B25">
      <w:pPr>
        <w:pStyle w:val="ListParagraph"/>
        <w:numPr>
          <w:ilvl w:val="0"/>
          <w:numId w:val="17"/>
        </w:numPr>
        <w:spacing w:after="0" w:line="240" w:lineRule="auto"/>
        <w:ind w:left="720" w:hanging="360"/>
      </w:pPr>
      <w:r w:rsidRPr="00B866A0">
        <w:t>Groundwater monitoring</w:t>
      </w:r>
    </w:p>
    <w:p w14:paraId="4F524DC4" w14:textId="170A3333" w:rsidR="00347CB9" w:rsidRPr="00533E24" w:rsidRDefault="00054ED4" w:rsidP="000F4B25">
      <w:pPr>
        <w:pStyle w:val="ListParagraph"/>
        <w:numPr>
          <w:ilvl w:val="0"/>
          <w:numId w:val="17"/>
        </w:numPr>
        <w:spacing w:after="0" w:line="240" w:lineRule="auto"/>
        <w:ind w:left="720" w:hanging="360"/>
      </w:pPr>
      <w:r>
        <w:t>I</w:t>
      </w:r>
      <w:r w:rsidR="00347CB9" w:rsidRPr="00533E24">
        <w:t>nventory control</w:t>
      </w:r>
      <w:r>
        <w:t xml:space="preserve"> with tank tightness testing</w:t>
      </w:r>
    </w:p>
    <w:p w14:paraId="237E39FD" w14:textId="77777777" w:rsidR="00347CB9" w:rsidRDefault="00347CB9" w:rsidP="000F4B25">
      <w:pPr>
        <w:pStyle w:val="ListParagraph"/>
        <w:numPr>
          <w:ilvl w:val="0"/>
          <w:numId w:val="17"/>
        </w:numPr>
        <w:spacing w:after="0" w:line="240" w:lineRule="auto"/>
        <w:ind w:left="720" w:hanging="360"/>
      </w:pPr>
      <w:r>
        <w:t>Manual tank gauging</w:t>
      </w:r>
    </w:p>
    <w:p w14:paraId="6699D1FE" w14:textId="197A5B5F" w:rsidR="00054ED4" w:rsidRDefault="00054ED4" w:rsidP="000F4B25">
      <w:pPr>
        <w:pStyle w:val="ListParagraph"/>
        <w:numPr>
          <w:ilvl w:val="0"/>
          <w:numId w:val="17"/>
        </w:numPr>
        <w:spacing w:after="0" w:line="240" w:lineRule="auto"/>
        <w:ind w:left="720" w:hanging="360"/>
      </w:pPr>
      <w:r>
        <w:t>Manual tank gauging with tank tightness testing</w:t>
      </w:r>
    </w:p>
    <w:p w14:paraId="3F67034F" w14:textId="49738CEA" w:rsidR="00347CB9" w:rsidRDefault="00347CB9" w:rsidP="000F4B25">
      <w:pPr>
        <w:pStyle w:val="ListParagraph"/>
        <w:numPr>
          <w:ilvl w:val="0"/>
          <w:numId w:val="17"/>
        </w:numPr>
        <w:spacing w:after="0" w:line="240" w:lineRule="auto"/>
        <w:ind w:left="720" w:hanging="360"/>
      </w:pPr>
      <w:r>
        <w:t xml:space="preserve">Other methods meeting performance standards or approved by </w:t>
      </w:r>
      <w:r w:rsidR="004A33D5">
        <w:t>the implementing</w:t>
      </w:r>
      <w:r>
        <w:t xml:space="preserve"> agency </w:t>
      </w:r>
    </w:p>
    <w:p w14:paraId="6DF6C3CA" w14:textId="77777777" w:rsidR="00347CB9" w:rsidRDefault="00347CB9" w:rsidP="00347CB9">
      <w:pPr>
        <w:spacing w:after="0" w:line="240" w:lineRule="auto"/>
      </w:pPr>
    </w:p>
    <w:p w14:paraId="661D6BB1" w14:textId="4F4673DA" w:rsidR="00347CB9" w:rsidRDefault="00347CB9" w:rsidP="00347CB9">
      <w:pPr>
        <w:spacing w:after="0" w:line="240" w:lineRule="auto"/>
      </w:pPr>
      <w:r>
        <w:t>For underground piping installed on or before</w:t>
      </w:r>
      <w:r w:rsidR="00664023">
        <w:t xml:space="preserve"> April 11, 2016</w:t>
      </w:r>
      <w:r>
        <w:t>, you may use any of the release detection methods listed above that are appropriate for piping or conduct periodic line tightness testing.</w:t>
      </w:r>
      <w:r w:rsidR="00AC6F46">
        <w:t xml:space="preserve">  In addition, pressurized piping must have an automatic line leak detector.</w:t>
      </w:r>
      <w:r w:rsidR="0079576E">
        <w:t xml:space="preserve">  </w:t>
      </w:r>
    </w:p>
    <w:p w14:paraId="5E72A1E1" w14:textId="5F6FFE72" w:rsidR="00347CB9" w:rsidRDefault="0030075F" w:rsidP="00347CB9">
      <w:pPr>
        <w:spacing w:after="0" w:line="240" w:lineRule="auto"/>
      </w:pPr>
      <w:r>
        <w:rPr>
          <w:rFonts w:cs="Times New Roman"/>
          <w:noProof/>
        </w:rPr>
        <w:drawing>
          <wp:anchor distT="0" distB="0" distL="114300" distR="114300" simplePos="0" relativeHeight="251651072" behindDoc="0" locked="0" layoutInCell="1" allowOverlap="1" wp14:anchorId="7D237A6B" wp14:editId="6C522955">
            <wp:simplePos x="0" y="0"/>
            <wp:positionH relativeFrom="column">
              <wp:posOffset>-718185</wp:posOffset>
            </wp:positionH>
            <wp:positionV relativeFrom="paragraph">
              <wp:posOffset>181610</wp:posOffset>
            </wp:positionV>
            <wp:extent cx="718185" cy="384810"/>
            <wp:effectExtent l="0" t="0" r="5715" b="0"/>
            <wp:wrapNone/>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18185" cy="384810"/>
                    </a:xfrm>
                    <a:prstGeom prst="rect">
                      <a:avLst/>
                    </a:prstGeom>
                  </pic:spPr>
                </pic:pic>
              </a:graphicData>
            </a:graphic>
            <wp14:sizeRelH relativeFrom="page">
              <wp14:pctWidth>0</wp14:pctWidth>
            </wp14:sizeRelH>
            <wp14:sizeRelV relativeFrom="page">
              <wp14:pctHeight>0</wp14:pctHeight>
            </wp14:sizeRelV>
          </wp:anchor>
        </w:drawing>
      </w:r>
    </w:p>
    <w:p w14:paraId="7186BC9C" w14:textId="041C408D" w:rsidR="00D766B4" w:rsidRPr="00C9534B" w:rsidRDefault="00664023" w:rsidP="00347CB9">
      <w:pPr>
        <w:spacing w:after="0" w:line="240" w:lineRule="auto"/>
      </w:pPr>
      <w:r w:rsidRPr="005F3A6A">
        <w:rPr>
          <w:noProof/>
        </w:rPr>
        <mc:AlternateContent>
          <mc:Choice Requires="wps">
            <w:drawing>
              <wp:anchor distT="0" distB="0" distL="114300" distR="114300" simplePos="0" relativeHeight="251930112" behindDoc="0" locked="0" layoutInCell="1" allowOverlap="1" wp14:anchorId="3E6A7ED1" wp14:editId="270881F0">
                <wp:simplePos x="0" y="0"/>
                <wp:positionH relativeFrom="column">
                  <wp:posOffset>4043045</wp:posOffset>
                </wp:positionH>
                <wp:positionV relativeFrom="paragraph">
                  <wp:posOffset>112840</wp:posOffset>
                </wp:positionV>
                <wp:extent cx="1828800" cy="0"/>
                <wp:effectExtent l="0" t="19050" r="19050" b="19050"/>
                <wp:wrapNone/>
                <wp:docPr id="373" name="Straight Connector 373"/>
                <wp:cNvGraphicFramePr/>
                <a:graphic xmlns:a="http://schemas.openxmlformats.org/drawingml/2006/main">
                  <a:graphicData uri="http://schemas.microsoft.com/office/word/2010/wordprocessingShape">
                    <wps:wsp>
                      <wps:cNvCnPr/>
                      <wps:spPr>
                        <a:xfrm>
                          <a:off x="0" y="0"/>
                          <a:ext cx="1828800" cy="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6se="http://schemas.microsoft.com/office/word/2015/wordml/symex">
            <w:pict>
              <v:line w14:anchorId="6864F034" id="Straight Connector 373" o:spid="_x0000_s1026" style="position:absolute;z-index:251930112;visibility:visible;mso-wrap-style:square;mso-wrap-distance-left:9pt;mso-wrap-distance-top:0;mso-wrap-distance-right:9pt;mso-wrap-distance-bottom:0;mso-position-horizontal:absolute;mso-position-horizontal-relative:text;mso-position-vertical:absolute;mso-position-vertical-relative:text" from="318.35pt,8.9pt" to="462.35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" strokecolor="white [3212]" strokeweight="2.25pt"/>
            </w:pict>
          </mc:Fallback>
        </mc:AlternateContent>
      </w:r>
      <w:r w:rsidR="00347CB9" w:rsidRPr="00F5363C">
        <w:rPr>
          <w:b/>
        </w:rPr>
        <w:t>Tanks and piping installed or replaced after</w:t>
      </w:r>
      <w:r>
        <w:rPr>
          <w:b/>
        </w:rPr>
        <w:t xml:space="preserve"> April 11, 2016</w:t>
      </w:r>
      <w:r w:rsidR="00347CB9" w:rsidRPr="00F5363C">
        <w:rPr>
          <w:b/>
        </w:rPr>
        <w:t xml:space="preserve"> </w:t>
      </w:r>
      <w:r w:rsidR="00347CB9">
        <w:rPr>
          <w:b/>
        </w:rPr>
        <w:t>must</w:t>
      </w:r>
      <w:r w:rsidR="00347CB9" w:rsidRPr="00F5363C">
        <w:rPr>
          <w:b/>
        </w:rPr>
        <w:t xml:space="preserve"> have secondary containment with interstitial monitorin</w:t>
      </w:r>
      <w:r w:rsidR="00347CB9" w:rsidRPr="00F96598">
        <w:rPr>
          <w:b/>
        </w:rPr>
        <w:t xml:space="preserve">g, except for piping </w:t>
      </w:r>
      <w:r w:rsidR="00347CB9">
        <w:rPr>
          <w:b/>
        </w:rPr>
        <w:t>that is</w:t>
      </w:r>
      <w:r w:rsidR="00D766B4">
        <w:rPr>
          <w:b/>
        </w:rPr>
        <w:t xml:space="preserve"> considered safe suction piping.  </w:t>
      </w:r>
      <w:r w:rsidR="009477A7" w:rsidRPr="00C9534B">
        <w:t>Pressurized piping must continue to</w:t>
      </w:r>
      <w:r w:rsidR="00AC6F46" w:rsidRPr="00C9534B">
        <w:t xml:space="preserve"> have an automatic line leak detector.  </w:t>
      </w:r>
    </w:p>
    <w:p w14:paraId="3B385632" w14:textId="77777777" w:rsidR="00D766B4" w:rsidRDefault="00D766B4" w:rsidP="00347CB9">
      <w:pPr>
        <w:spacing w:after="0" w:line="240" w:lineRule="auto"/>
        <w:rPr>
          <w:b/>
        </w:rPr>
      </w:pPr>
    </w:p>
    <w:p w14:paraId="5E537E94" w14:textId="409CAC76" w:rsidR="00D766B4" w:rsidRDefault="00D766B4" w:rsidP="00347CB9">
      <w:pPr>
        <w:spacing w:after="0" w:line="240" w:lineRule="auto"/>
      </w:pPr>
      <w:r w:rsidRPr="00C9534B">
        <w:t>S</w:t>
      </w:r>
      <w:r w:rsidR="00347CB9" w:rsidRPr="00C9534B">
        <w:t xml:space="preserve">uction piping is </w:t>
      </w:r>
      <w:r w:rsidRPr="00C9534B">
        <w:t xml:space="preserve">considered safe suction </w:t>
      </w:r>
      <w:r w:rsidR="00347CB9" w:rsidRPr="00C9534B">
        <w:t xml:space="preserve">piping </w:t>
      </w:r>
      <w:r w:rsidR="00134B39" w:rsidRPr="009477A7">
        <w:t>if it</w:t>
      </w:r>
      <w:r w:rsidRPr="00C9534B">
        <w:t>:</w:t>
      </w:r>
      <w:r w:rsidRPr="00D766B4">
        <w:t xml:space="preserve"> </w:t>
      </w:r>
      <w:r w:rsidR="0021508D">
        <w:t xml:space="preserve"> </w:t>
      </w:r>
    </w:p>
    <w:p w14:paraId="6DB7D614" w14:textId="77777777" w:rsidR="0021508D" w:rsidRDefault="0021508D" w:rsidP="00347CB9">
      <w:pPr>
        <w:spacing w:after="0" w:line="240" w:lineRule="auto"/>
      </w:pPr>
    </w:p>
    <w:p w14:paraId="4DDA1797" w14:textId="5590F39F" w:rsidR="00D766B4" w:rsidRDefault="00D766B4" w:rsidP="000F4B25">
      <w:pPr>
        <w:pStyle w:val="ListParagraph"/>
        <w:numPr>
          <w:ilvl w:val="0"/>
          <w:numId w:val="18"/>
        </w:numPr>
        <w:spacing w:after="0" w:line="240" w:lineRule="auto"/>
      </w:pPr>
      <w:r>
        <w:t>Is below-grade piping that operates under atmospheric pressure;</w:t>
      </w:r>
      <w:r w:rsidR="0021508D">
        <w:t xml:space="preserve"> </w:t>
      </w:r>
      <w:r>
        <w:t xml:space="preserve"> </w:t>
      </w:r>
    </w:p>
    <w:p w14:paraId="212556B9" w14:textId="34DF02EA" w:rsidR="00D766B4" w:rsidRDefault="00D766B4" w:rsidP="000F4B25">
      <w:pPr>
        <w:pStyle w:val="ListParagraph"/>
        <w:numPr>
          <w:ilvl w:val="0"/>
          <w:numId w:val="18"/>
        </w:numPr>
        <w:spacing w:after="0" w:line="240" w:lineRule="auto"/>
      </w:pPr>
      <w:r w:rsidRPr="00B866A0">
        <w:t>Slope</w:t>
      </w:r>
      <w:r>
        <w:t>s enough</w:t>
      </w:r>
      <w:r w:rsidRPr="00B866A0">
        <w:t xml:space="preserve"> so that the product in the pipe can drain back into the tank when suction is released</w:t>
      </w:r>
      <w:r>
        <w:t>;</w:t>
      </w:r>
      <w:r w:rsidRPr="00B866A0">
        <w:t xml:space="preserve"> and </w:t>
      </w:r>
      <w:r w:rsidR="0021508D">
        <w:t xml:space="preserve"> </w:t>
      </w:r>
    </w:p>
    <w:p w14:paraId="3CB25BA5" w14:textId="6A7F90EA" w:rsidR="00347CB9" w:rsidRDefault="00DD537C" w:rsidP="000F4B25">
      <w:pPr>
        <w:pStyle w:val="ListParagraph"/>
        <w:numPr>
          <w:ilvl w:val="0"/>
          <w:numId w:val="18"/>
        </w:numPr>
        <w:spacing w:after="0" w:line="240" w:lineRule="auto"/>
      </w:pPr>
      <w:r w:rsidRPr="005F3A6A">
        <w:rPr>
          <w:noProof/>
        </w:rPr>
        <mc:AlternateContent>
          <mc:Choice Requires="wps">
            <w:drawing>
              <wp:anchor distT="0" distB="0" distL="114300" distR="114300" simplePos="0" relativeHeight="251932160" behindDoc="0" locked="0" layoutInCell="1" allowOverlap="1" wp14:anchorId="68EE7E09" wp14:editId="0C6DA8EF">
                <wp:simplePos x="0" y="0"/>
                <wp:positionH relativeFrom="column">
                  <wp:posOffset>4043045</wp:posOffset>
                </wp:positionH>
                <wp:positionV relativeFrom="paragraph">
                  <wp:posOffset>75375</wp:posOffset>
                </wp:positionV>
                <wp:extent cx="1828800" cy="0"/>
                <wp:effectExtent l="0" t="19050" r="19050" b="19050"/>
                <wp:wrapNone/>
                <wp:docPr id="374" name="Straight Connector 374"/>
                <wp:cNvGraphicFramePr/>
                <a:graphic xmlns:a="http://schemas.openxmlformats.org/drawingml/2006/main">
                  <a:graphicData uri="http://schemas.microsoft.com/office/word/2010/wordprocessingShape">
                    <wps:wsp>
                      <wps:cNvCnPr/>
                      <wps:spPr>
                        <a:xfrm>
                          <a:off x="0" y="0"/>
                          <a:ext cx="1828800" cy="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6se="http://schemas.microsoft.com/office/word/2015/wordml/symex">
            <w:pict>
              <v:line w14:anchorId="6D1F5261" id="Straight Connector 374" o:spid="_x0000_s1026" style="position:absolute;z-index:251932160;visibility:visible;mso-wrap-style:square;mso-wrap-distance-left:9pt;mso-wrap-distance-top:0;mso-wrap-distance-right:9pt;mso-wrap-distance-bottom:0;mso-position-horizontal:absolute;mso-position-horizontal-relative:text;mso-position-vertical:absolute;mso-position-vertical-relative:text" from="318.35pt,5.95pt" to="462.3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" strokecolor="white [3212]" strokeweight="2.25pt"/>
            </w:pict>
          </mc:Fallback>
        </mc:AlternateContent>
      </w:r>
      <w:r w:rsidR="00D766B4">
        <w:t xml:space="preserve">Has </w:t>
      </w:r>
      <w:r w:rsidR="00D766B4" w:rsidRPr="00B866A0">
        <w:t>only one check valve, which is as close as possible beneath the pump in the dispensing unit</w:t>
      </w:r>
      <w:r w:rsidR="00D766B4">
        <w:t>.</w:t>
      </w:r>
      <w:r w:rsidR="0021508D">
        <w:t xml:space="preserve">  </w:t>
      </w:r>
    </w:p>
    <w:p w14:paraId="6A0F0A15" w14:textId="6B286A07" w:rsidR="009477A7" w:rsidRDefault="009477A7" w:rsidP="009477A7">
      <w:pPr>
        <w:spacing w:after="0" w:line="240" w:lineRule="auto"/>
      </w:pPr>
    </w:p>
    <w:p w14:paraId="0AC24F9D" w14:textId="3AE74CE8" w:rsidR="009477A7" w:rsidRDefault="009477A7" w:rsidP="009477A7">
      <w:pPr>
        <w:spacing w:after="0" w:line="240" w:lineRule="auto"/>
      </w:pPr>
      <w:r w:rsidRPr="00C9534B">
        <w:t>Safe suction piping is not required to have release detection.</w:t>
      </w:r>
      <w:r w:rsidR="0021508D">
        <w:t xml:space="preserve">  </w:t>
      </w:r>
    </w:p>
    <w:p w14:paraId="26B610BB" w14:textId="09F3728F" w:rsidR="00904D0C" w:rsidRDefault="00904D0C" w:rsidP="009477A7">
      <w:pPr>
        <w:spacing w:after="0" w:line="240" w:lineRule="auto"/>
      </w:pPr>
    </w:p>
    <w:p w14:paraId="7A7CC869" w14:textId="18128833" w:rsidR="00904D0C" w:rsidRPr="009477A7" w:rsidRDefault="00904D0C" w:rsidP="009477A7">
      <w:pPr>
        <w:spacing w:after="0" w:line="240" w:lineRule="auto"/>
      </w:pPr>
    </w:p>
    <w:p w14:paraId="3F8DDEA9" w14:textId="04A8395E" w:rsidR="00C5601A" w:rsidRPr="00853499" w:rsidRDefault="00C5601A" w:rsidP="007250B3">
      <w:pPr>
        <w:spacing w:after="0" w:line="240" w:lineRule="auto"/>
        <w:rPr>
          <w:b/>
        </w:rPr>
      </w:pPr>
    </w:p>
    <w:p w14:paraId="71D8CE51" w14:textId="77777777" w:rsidR="0021508D" w:rsidRDefault="002D5CDB" w:rsidP="0063364C">
      <w:pPr>
        <w:spacing w:after="0" w:line="240" w:lineRule="auto"/>
        <w:rPr>
          <w:rStyle w:val="Heading2Char"/>
          <w:rFonts w:asciiTheme="minorHAnsi" w:hAnsiTheme="minorHAnsi"/>
        </w:rPr>
      </w:pPr>
      <w:r>
        <w:rPr>
          <w:noProof/>
        </w:rPr>
        <w:drawing>
          <wp:inline distT="0" distB="0" distL="0" distR="0" wp14:anchorId="698763E2" wp14:editId="65F69D02">
            <wp:extent cx="3946071" cy="2721355"/>
            <wp:effectExtent l="57150" t="57150" r="111760" b="117475"/>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stot-graphics-01.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946071" cy="2721355"/>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14:paraId="542D02C8" w14:textId="77777777" w:rsidR="0021508D" w:rsidRDefault="0021508D" w:rsidP="0063364C">
      <w:pPr>
        <w:spacing w:after="0" w:line="240" w:lineRule="auto"/>
        <w:rPr>
          <w:rStyle w:val="Heading2Char"/>
          <w:rFonts w:asciiTheme="minorHAnsi" w:hAnsiTheme="minorHAnsi"/>
        </w:rPr>
      </w:pPr>
    </w:p>
    <w:p w14:paraId="2F960326" w14:textId="6008ACF9" w:rsidR="004E7B5B" w:rsidRDefault="00FE3FBF" w:rsidP="0063364C">
      <w:pPr>
        <w:spacing w:after="0" w:line="240" w:lineRule="auto"/>
        <w:rPr>
          <w:rStyle w:val="Heading2Char"/>
          <w:rFonts w:asciiTheme="minorHAnsi" w:hAnsiTheme="minorHAnsi"/>
        </w:rPr>
      </w:pPr>
      <w:r w:rsidRPr="0063364C">
        <w:rPr>
          <w:rStyle w:val="Heading2Char"/>
          <w:rFonts w:asciiTheme="minorHAnsi" w:hAnsiTheme="minorHAnsi"/>
        </w:rPr>
        <w:t xml:space="preserve">What Are Your </w:t>
      </w:r>
      <w:r w:rsidR="0063364C">
        <w:rPr>
          <w:rStyle w:val="Heading2Char"/>
          <w:rFonts w:asciiTheme="minorHAnsi" w:hAnsiTheme="minorHAnsi"/>
        </w:rPr>
        <w:t xml:space="preserve">Existing </w:t>
      </w:r>
      <w:r w:rsidRPr="0063364C">
        <w:rPr>
          <w:rStyle w:val="Heading2Char"/>
          <w:rFonts w:asciiTheme="minorHAnsi" w:hAnsiTheme="minorHAnsi"/>
        </w:rPr>
        <w:t>Release Detection Requirements?</w:t>
      </w:r>
      <w:r w:rsidR="009743EC">
        <w:rPr>
          <w:rStyle w:val="Heading2Char"/>
          <w:rFonts w:asciiTheme="minorHAnsi" w:hAnsiTheme="minorHAnsi"/>
        </w:rPr>
        <w:t xml:space="preserve">  </w:t>
      </w:r>
    </w:p>
    <w:p w14:paraId="13505BEB" w14:textId="77777777" w:rsidR="0021508D" w:rsidRPr="002D5CDB" w:rsidRDefault="0021508D" w:rsidP="0063364C">
      <w:pPr>
        <w:spacing w:after="0" w:line="240" w:lineRule="auto"/>
        <w:rPr>
          <w:rStyle w:val="Heading2Char"/>
        </w:rPr>
      </w:pPr>
    </w:p>
    <w:p w14:paraId="2B1EB936" w14:textId="76CF052D" w:rsidR="004E7B5B" w:rsidRPr="00853499" w:rsidRDefault="004E7B5B" w:rsidP="00966B8A">
      <w:pPr>
        <w:spacing w:after="0" w:line="240" w:lineRule="auto"/>
      </w:pPr>
      <w:r w:rsidRPr="00853499">
        <w:t xml:space="preserve">You must </w:t>
      </w:r>
      <w:r w:rsidR="00966B8A">
        <w:t>use proper release detection methods to</w:t>
      </w:r>
      <w:r w:rsidRPr="00853499">
        <w:t xml:space="preserve"> determine at least every 30 days whether your tank and piping are leaking.</w:t>
      </w:r>
      <w:r w:rsidR="009743EC">
        <w:t xml:space="preserve">  </w:t>
      </w:r>
    </w:p>
    <w:p w14:paraId="54B419B8" w14:textId="77777777" w:rsidR="004E7B5B" w:rsidRDefault="004E7B5B" w:rsidP="00966B8A">
      <w:pPr>
        <w:spacing w:after="0" w:line="240" w:lineRule="auto"/>
      </w:pPr>
    </w:p>
    <w:p w14:paraId="1C4B7E2A" w14:textId="302D420C" w:rsidR="004E7B5B" w:rsidRDefault="004E7B5B" w:rsidP="00966B8A">
      <w:pPr>
        <w:spacing w:after="0" w:line="240" w:lineRule="auto"/>
      </w:pPr>
      <w:r w:rsidRPr="00853499">
        <w:t xml:space="preserve">Your </w:t>
      </w:r>
      <w:r>
        <w:t>release</w:t>
      </w:r>
      <w:r w:rsidRPr="00853499">
        <w:t xml:space="preserve"> detection method must be able to detect a </w:t>
      </w:r>
      <w:r>
        <w:t>leak</w:t>
      </w:r>
      <w:r w:rsidRPr="00853499">
        <w:t xml:space="preserve"> from any portion of the tank and connected underground piping that routinely contains product.</w:t>
      </w:r>
      <w:r w:rsidR="009743EC">
        <w:t xml:space="preserve">  </w:t>
      </w:r>
    </w:p>
    <w:p w14:paraId="205A0F12" w14:textId="77777777" w:rsidR="00354906" w:rsidRDefault="00354906" w:rsidP="00966B8A">
      <w:pPr>
        <w:spacing w:after="0" w:line="240" w:lineRule="auto"/>
      </w:pPr>
    </w:p>
    <w:p w14:paraId="3A00E587" w14:textId="16DD7B3F" w:rsidR="00354906" w:rsidRPr="00853499" w:rsidRDefault="00354906" w:rsidP="00966B8A">
      <w:pPr>
        <w:spacing w:after="0" w:line="240" w:lineRule="auto"/>
      </w:pPr>
      <w:r>
        <w:t>You must keep the following records:</w:t>
      </w:r>
      <w:r w:rsidR="009743EC">
        <w:t xml:space="preserve">  </w:t>
      </w:r>
    </w:p>
    <w:p w14:paraId="1733CE54" w14:textId="77777777" w:rsidR="004E7B5B" w:rsidRDefault="004E7B5B" w:rsidP="00966B8A">
      <w:pPr>
        <w:spacing w:after="0" w:line="240" w:lineRule="auto"/>
      </w:pPr>
    </w:p>
    <w:p w14:paraId="5FE7E03A" w14:textId="3AC09A55" w:rsidR="00354906" w:rsidRDefault="00354906" w:rsidP="000F4B25">
      <w:pPr>
        <w:numPr>
          <w:ilvl w:val="0"/>
          <w:numId w:val="19"/>
        </w:numPr>
        <w:spacing w:after="0" w:line="240" w:lineRule="auto"/>
      </w:pPr>
      <w:r w:rsidRPr="00354906">
        <w:t>Proof that performance claims</w:t>
      </w:r>
      <w:r w:rsidR="004B03A0">
        <w:t xml:space="preserve">, including </w:t>
      </w:r>
      <w:r w:rsidR="004B03A0" w:rsidRPr="00354906">
        <w:t>probabilities of detection and false alarm</w:t>
      </w:r>
      <w:r w:rsidR="004B03A0">
        <w:t>,</w:t>
      </w:r>
      <w:r w:rsidRPr="00354906">
        <w:t xml:space="preserve"> are met and the means by which performance was determined by either the equipment manufacturer or installer.  </w:t>
      </w:r>
      <w:r w:rsidR="009743EC">
        <w:t xml:space="preserve">You must maintain these </w:t>
      </w:r>
      <w:r w:rsidRPr="00354906">
        <w:t xml:space="preserve">records for </w:t>
      </w:r>
      <w:r>
        <w:t>at least five years</w:t>
      </w:r>
      <w:r w:rsidRPr="00354906">
        <w:t>.</w:t>
      </w:r>
      <w:r w:rsidR="00966B8A">
        <w:t xml:space="preserve">  </w:t>
      </w:r>
    </w:p>
    <w:p w14:paraId="63DB6D9A" w14:textId="77777777" w:rsidR="00966B8A" w:rsidRPr="00354906" w:rsidRDefault="00966B8A" w:rsidP="00966B8A">
      <w:pPr>
        <w:spacing w:after="0" w:line="240" w:lineRule="auto"/>
        <w:ind w:left="720"/>
      </w:pPr>
    </w:p>
    <w:p w14:paraId="55FD30B3" w14:textId="75C8AD5D" w:rsidR="00966B8A" w:rsidRPr="00354906" w:rsidRDefault="00354906" w:rsidP="000F4B25">
      <w:pPr>
        <w:numPr>
          <w:ilvl w:val="0"/>
          <w:numId w:val="19"/>
        </w:numPr>
        <w:spacing w:after="0" w:line="240" w:lineRule="auto"/>
      </w:pPr>
      <w:r w:rsidRPr="00354906">
        <w:t xml:space="preserve">Results of any sampling, testing, or monitoring, except tank tightness tests, must be maintained for </w:t>
      </w:r>
      <w:r>
        <w:t>at least one year.</w:t>
      </w:r>
      <w:r w:rsidRPr="00354906">
        <w:t xml:space="preserve">  </w:t>
      </w:r>
      <w:r w:rsidR="009743EC">
        <w:t>You must maintain r</w:t>
      </w:r>
      <w:r w:rsidRPr="00354906">
        <w:t>esults of tank tightness tests u</w:t>
      </w:r>
      <w:r w:rsidR="00966B8A">
        <w:t xml:space="preserve">ntil the next test is conducted.  </w:t>
      </w:r>
    </w:p>
    <w:p w14:paraId="3CB56C61" w14:textId="77777777" w:rsidR="00966B8A" w:rsidRDefault="00966B8A" w:rsidP="00966B8A">
      <w:pPr>
        <w:spacing w:after="0" w:line="240" w:lineRule="auto"/>
        <w:ind w:left="720"/>
      </w:pPr>
    </w:p>
    <w:p w14:paraId="463AACC9" w14:textId="687A0E7A" w:rsidR="00354906" w:rsidRPr="00354906" w:rsidRDefault="00354906" w:rsidP="000F4B25">
      <w:pPr>
        <w:numPr>
          <w:ilvl w:val="0"/>
          <w:numId w:val="19"/>
        </w:numPr>
        <w:spacing w:after="0" w:line="240" w:lineRule="auto"/>
      </w:pPr>
      <w:r w:rsidRPr="00354906">
        <w:t xml:space="preserve">All calibration, maintenance, and repair of release detection </w:t>
      </w:r>
      <w:r w:rsidR="00244B8D" w:rsidRPr="00CF48F7">
        <w:rPr>
          <w:noProof/>
        </w:rPr>
        <mc:AlternateContent>
          <mc:Choice Requires="wps">
            <w:drawing>
              <wp:anchor distT="182880" distB="182880" distL="182880" distR="182880" simplePos="0" relativeHeight="251761152" behindDoc="0" locked="0" layoutInCell="1" allowOverlap="1" wp14:anchorId="5B0E0CC2" wp14:editId="40F23ACE">
                <wp:simplePos x="0" y="0"/>
                <wp:positionH relativeFrom="margin">
                  <wp:posOffset>5836920</wp:posOffset>
                </wp:positionH>
                <wp:positionV relativeFrom="margin">
                  <wp:posOffset>-441960</wp:posOffset>
                </wp:positionV>
                <wp:extent cx="1037590" cy="10057765"/>
                <wp:effectExtent l="0" t="0" r="0" b="635"/>
                <wp:wrapSquare wrapText="bothSides"/>
                <wp:docPr id="6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590" cy="10057765"/>
                        </a:xfrm>
                        <a:prstGeom prst="rect">
                          <a:avLst/>
                        </a:prstGeom>
                        <a:gradFill>
                          <a:gsLst>
                            <a:gs pos="0">
                              <a:schemeClr val="bg1"/>
                            </a:gs>
                            <a:gs pos="97000">
                              <a:schemeClr val="accent1"/>
                            </a:gs>
                          </a:gsLst>
                          <a:lin ang="0" scaled="0"/>
                        </a:gradFill>
                        <a:ln w="9525">
                          <a:noFill/>
                          <a:miter lim="800000"/>
                          <a:headEnd/>
                          <a:tailEnd/>
                        </a:ln>
                        <a:effectLst/>
                      </wps:spPr>
                      <wps:txbx>
                        <w:txbxContent>
                          <w:p w14:paraId="2CD13373" w14:textId="77777777" w:rsidR="00906CB9" w:rsidRPr="00013DA2" w:rsidRDefault="00906CB9" w:rsidP="00244B8D">
                            <w:pPr>
                              <w:pStyle w:val="Whiteboxtext"/>
                              <w:spacing w:line="240" w:lineRule="auto"/>
                            </w:pP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5B0E0CC2" id="_x0000_s1045" type="#_x0000_t202" style="position:absolute;left:0;text-align:left;margin-left:459.6pt;margin-top:-34.8pt;width:81.7pt;height:791.95pt;z-index:251761152;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" fillcolor="white [3212]" stroked="f">
                <v:fill color2="#9e8e5c [3204]" angle="90" colors="0 white;63570f #9e8e5c" focus="100%" type="gradient">
                  <o:fill v:ext="view" type="gradientUnscaled"/>
                </v:fill>
                <v:textbox inset="14.4pt,7.2pt,14.4pt,7.2pt">
                  <w:txbxContent>
                    <w:p w14:paraId="2CD13373" w14:textId="77777777" w:rsidR="00906CB9" w:rsidRPr="00013DA2" w:rsidRDefault="00906CB9" w:rsidP="00244B8D">
                      <w:pPr>
                        <w:pStyle w:val="Whiteboxtext"/>
                        <w:spacing w:line="240" w:lineRule="auto"/>
                      </w:pPr>
                    </w:p>
                  </w:txbxContent>
                </v:textbox>
                <w10:wrap type="square" anchorx="margin" anchory="margin"/>
              </v:shape>
            </w:pict>
          </mc:Fallback>
        </mc:AlternateContent>
      </w:r>
      <w:r w:rsidRPr="00354906">
        <w:t>equipment permanently located on</w:t>
      </w:r>
      <w:r w:rsidR="004B03A0">
        <w:t xml:space="preserve"> </w:t>
      </w:r>
      <w:r w:rsidRPr="00354906">
        <w:t xml:space="preserve">site must be maintained for </w:t>
      </w:r>
      <w:r>
        <w:t xml:space="preserve">at least </w:t>
      </w:r>
      <w:r w:rsidRPr="00354906">
        <w:t>one year aft</w:t>
      </w:r>
      <w:r>
        <w:t>er servicing work is completed</w:t>
      </w:r>
      <w:r w:rsidRPr="00354906">
        <w:t>.</w:t>
      </w:r>
      <w:r w:rsidR="00966B8A">
        <w:t xml:space="preserve">  </w:t>
      </w:r>
    </w:p>
    <w:p w14:paraId="170BA6F3" w14:textId="77777777" w:rsidR="00966B8A" w:rsidRDefault="00966B8A" w:rsidP="00966B8A">
      <w:pPr>
        <w:spacing w:after="0" w:line="240" w:lineRule="auto"/>
        <w:ind w:left="720"/>
      </w:pPr>
    </w:p>
    <w:p w14:paraId="29039A8E" w14:textId="2D8A3C0F" w:rsidR="004E7B5B" w:rsidRPr="004E7B5B" w:rsidRDefault="002D5CDB" w:rsidP="000F4B25">
      <w:pPr>
        <w:numPr>
          <w:ilvl w:val="0"/>
          <w:numId w:val="19"/>
        </w:numPr>
        <w:spacing w:after="0" w:line="240" w:lineRule="auto"/>
      </w:pPr>
      <w:r w:rsidRPr="00CF48F7">
        <w:rPr>
          <w:noProof/>
        </w:rPr>
        <mc:AlternateContent>
          <mc:Choice Requires="wps">
            <w:drawing>
              <wp:anchor distT="182880" distB="182880" distL="182880" distR="182880" simplePos="0" relativeHeight="251934208" behindDoc="0" locked="0" layoutInCell="1" allowOverlap="1" wp14:anchorId="477E5659" wp14:editId="27C6CBF3">
                <wp:simplePos x="0" y="0"/>
                <wp:positionH relativeFrom="margin">
                  <wp:posOffset>5815330</wp:posOffset>
                </wp:positionH>
                <wp:positionV relativeFrom="margin">
                  <wp:posOffset>-444338</wp:posOffset>
                </wp:positionV>
                <wp:extent cx="1037590" cy="10057765"/>
                <wp:effectExtent l="0" t="0" r="0" b="635"/>
                <wp:wrapSquare wrapText="bothSides"/>
                <wp:docPr id="3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590" cy="10057765"/>
                        </a:xfrm>
                        <a:prstGeom prst="rect">
                          <a:avLst/>
                        </a:prstGeom>
                        <a:gradFill>
                          <a:gsLst>
                            <a:gs pos="0">
                              <a:schemeClr val="bg1"/>
                            </a:gs>
                            <a:gs pos="97000">
                              <a:schemeClr val="accent1"/>
                            </a:gs>
                          </a:gsLst>
                          <a:lin ang="0" scaled="0"/>
                        </a:gradFill>
                        <a:ln w="9525">
                          <a:noFill/>
                          <a:miter lim="800000"/>
                          <a:headEnd/>
                          <a:tailEnd/>
                        </a:ln>
                        <a:effectLst/>
                      </wps:spPr>
                      <wps:txbx>
                        <w:txbxContent>
                          <w:p w14:paraId="21452FA4" w14:textId="77777777" w:rsidR="00906CB9" w:rsidRPr="00013DA2" w:rsidRDefault="00906CB9" w:rsidP="002D5CDB">
                            <w:pPr>
                              <w:pStyle w:val="Whiteboxtext"/>
                              <w:spacing w:line="240" w:lineRule="auto"/>
                            </w:pP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477E5659" id="_x0000_s1046" type="#_x0000_t202" style="position:absolute;left:0;text-align:left;margin-left:457.9pt;margin-top:-35pt;width:81.7pt;height:791.95pt;z-index:251934208;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" fillcolor="white [3212]" stroked="f">
                <v:fill color2="#9e8e5c [3204]" angle="90" colors="0 white;63570f #9e8e5c" focus="100%" type="gradient">
                  <o:fill v:ext="view" type="gradientUnscaled"/>
                </v:fill>
                <v:textbox inset="14.4pt,7.2pt,14.4pt,7.2pt">
                  <w:txbxContent>
                    <w:p w14:paraId="21452FA4" w14:textId="77777777" w:rsidR="00906CB9" w:rsidRPr="00013DA2" w:rsidRDefault="00906CB9" w:rsidP="002D5CDB">
                      <w:pPr>
                        <w:pStyle w:val="Whiteboxtext"/>
                        <w:spacing w:line="240" w:lineRule="auto"/>
                      </w:pPr>
                    </w:p>
                  </w:txbxContent>
                </v:textbox>
                <w10:wrap type="square" anchorx="margin" anchory="margin"/>
              </v:shape>
            </w:pict>
          </mc:Fallback>
        </mc:AlternateContent>
      </w:r>
      <w:r w:rsidR="00354906" w:rsidRPr="00354906">
        <w:t>Any schedules of required calibration and maintenance provided by equipment manufacturers must be retained for five years from the date of installation.</w:t>
      </w:r>
      <w:r w:rsidR="00966B8A">
        <w:t xml:space="preserve">  </w:t>
      </w:r>
    </w:p>
    <w:p w14:paraId="3510665C" w14:textId="77777777" w:rsidR="00966B8A" w:rsidRDefault="00966B8A" w:rsidP="00BC055E"/>
    <w:p w14:paraId="0C411291" w14:textId="2EAFAD1E" w:rsidR="00C24593" w:rsidRPr="00162EBB" w:rsidRDefault="004B0EB3" w:rsidP="00966B8A">
      <w:pPr>
        <w:pStyle w:val="Heading2"/>
        <w:spacing w:before="0" w:after="0" w:line="240" w:lineRule="auto"/>
      </w:pPr>
      <w:r w:rsidRPr="00CF48F7">
        <w:rPr>
          <w:noProof/>
        </w:rPr>
        <w:lastRenderedPageBreak/>
        <mc:AlternateContent>
          <mc:Choice Requires="wps">
            <w:drawing>
              <wp:anchor distT="182880" distB="182880" distL="182880" distR="182880" simplePos="0" relativeHeight="252034560" behindDoc="1" locked="0" layoutInCell="1" allowOverlap="1" wp14:anchorId="095B121D" wp14:editId="108AFE53">
                <wp:simplePos x="0" y="0"/>
                <wp:positionH relativeFrom="margin">
                  <wp:posOffset>5815803</wp:posOffset>
                </wp:positionH>
                <wp:positionV relativeFrom="margin">
                  <wp:posOffset>-443865</wp:posOffset>
                </wp:positionV>
                <wp:extent cx="1037590" cy="10057765"/>
                <wp:effectExtent l="0" t="0" r="0" b="635"/>
                <wp:wrapNone/>
                <wp:docPr id="6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590" cy="10057765"/>
                        </a:xfrm>
                        <a:prstGeom prst="rect">
                          <a:avLst/>
                        </a:prstGeom>
                        <a:gradFill>
                          <a:gsLst>
                            <a:gs pos="0">
                              <a:schemeClr val="bg1"/>
                            </a:gs>
                            <a:gs pos="97000">
                              <a:schemeClr val="accent1"/>
                            </a:gs>
                          </a:gsLst>
                          <a:lin ang="0" scaled="0"/>
                        </a:gradFill>
                        <a:ln w="9525">
                          <a:noFill/>
                          <a:miter lim="800000"/>
                          <a:headEnd/>
                          <a:tailEnd/>
                        </a:ln>
                        <a:effectLst/>
                      </wps:spPr>
                      <wps:txbx>
                        <w:txbxContent>
                          <w:p w14:paraId="161C92D7" w14:textId="77777777" w:rsidR="00906CB9" w:rsidRPr="00013DA2" w:rsidRDefault="00906CB9" w:rsidP="004B0EB3">
                            <w:pPr>
                              <w:pStyle w:val="Whiteboxtext"/>
                              <w:spacing w:line="240" w:lineRule="auto"/>
                            </w:pP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095B121D" id="_x0000_s1047" type="#_x0000_t202" style="position:absolute;margin-left:457.95pt;margin-top:-34.95pt;width:81.7pt;height:791.95pt;z-index:-251281920;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" fillcolor="white [3212]" stroked="f">
                <v:fill color2="#9e8e5c [3204]" angle="90" colors="0 white;63570f #9e8e5c" focus="100%" type="gradient">
                  <o:fill v:ext="view" type="gradientUnscaled"/>
                </v:fill>
                <v:textbox inset="14.4pt,7.2pt,14.4pt,7.2pt">
                  <w:txbxContent>
                    <w:p w14:paraId="161C92D7" w14:textId="77777777" w:rsidR="00906CB9" w:rsidRPr="00013DA2" w:rsidRDefault="00906CB9" w:rsidP="004B0EB3">
                      <w:pPr>
                        <w:pStyle w:val="Whiteboxtext"/>
                        <w:spacing w:line="240" w:lineRule="auto"/>
                      </w:pPr>
                    </w:p>
                  </w:txbxContent>
                </v:textbox>
                <w10:wrap anchorx="margin" anchory="margin"/>
              </v:shape>
            </w:pict>
          </mc:Fallback>
        </mc:AlternateContent>
      </w:r>
      <w:r w:rsidR="00C24593" w:rsidRPr="00162EBB">
        <w:t xml:space="preserve">What Are Your </w:t>
      </w:r>
      <w:r w:rsidR="00354906">
        <w:t xml:space="preserve">Additional </w:t>
      </w:r>
      <w:r w:rsidR="00B4086E">
        <w:t>Release</w:t>
      </w:r>
      <w:r w:rsidR="00C24593" w:rsidRPr="00162EBB">
        <w:t xml:space="preserve"> Detection Requirements?</w:t>
      </w:r>
    </w:p>
    <w:p w14:paraId="3BFDE7FA" w14:textId="21FC148A" w:rsidR="007250B3" w:rsidRDefault="007250B3" w:rsidP="007250B3">
      <w:pPr>
        <w:spacing w:after="0" w:line="240" w:lineRule="auto"/>
        <w:rPr>
          <w:b/>
        </w:rPr>
      </w:pPr>
    </w:p>
    <w:p w14:paraId="3771F41B" w14:textId="7102F1DC" w:rsidR="00062827" w:rsidRDefault="004B0EB3" w:rsidP="007250B3">
      <w:pPr>
        <w:spacing w:after="0" w:line="240" w:lineRule="auto"/>
        <w:rPr>
          <w:b/>
        </w:rPr>
      </w:pPr>
      <w:r>
        <w:rPr>
          <w:noProof/>
        </w:rPr>
        <mc:AlternateContent>
          <mc:Choice Requires="wps">
            <w:drawing>
              <wp:anchor distT="0" distB="0" distL="114300" distR="114300" simplePos="0" relativeHeight="252098048" behindDoc="0" locked="0" layoutInCell="1" allowOverlap="1" wp14:anchorId="0D5CE88D" wp14:editId="3F4B6FD9">
                <wp:simplePos x="0" y="0"/>
                <wp:positionH relativeFrom="column">
                  <wp:posOffset>4475761</wp:posOffset>
                </wp:positionH>
                <wp:positionV relativeFrom="paragraph">
                  <wp:posOffset>1024329</wp:posOffset>
                </wp:positionV>
                <wp:extent cx="2057400" cy="1839433"/>
                <wp:effectExtent l="57150" t="57150" r="133350" b="161290"/>
                <wp:wrapNone/>
                <wp:docPr id="6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839433"/>
                        </a:xfrm>
                        <a:prstGeom prst="rect">
                          <a:avLst/>
                        </a:prstGeom>
                        <a:solidFill>
                          <a:schemeClr val="accent1"/>
                        </a:solidFill>
                        <a:ln w="9525">
                          <a:solidFill>
                            <a:schemeClr val="bg1"/>
                          </a:solidFill>
                          <a:miter lim="800000"/>
                          <a:headEnd/>
                          <a:tailEnd/>
                        </a:ln>
                        <a:effectLst>
                          <a:outerShdw blurRad="50800" dist="63500" dir="2700000" algn="tl" rotWithShape="0">
                            <a:prstClr val="black">
                              <a:alpha val="40000"/>
                            </a:prstClr>
                          </a:outerShdw>
                        </a:effectLst>
                        <a:scene3d>
                          <a:camera prst="orthographicFront"/>
                          <a:lightRig rig="threePt" dir="t"/>
                        </a:scene3d>
                        <a:sp3d>
                          <a:contourClr>
                            <a:schemeClr val="accent4"/>
                          </a:contourClr>
                        </a:sp3d>
                      </wps:spPr>
                      <wps:txbx>
                        <w:txbxContent>
                          <w:p w14:paraId="127A5B8F" w14:textId="43BF5D2A" w:rsidR="00906CB9" w:rsidRPr="003D0C3A" w:rsidRDefault="00906CB9" w:rsidP="00B910C6">
                            <w:pPr>
                              <w:pBdr>
                                <w:top w:val="single" w:sz="8" w:space="1" w:color="FFFFFF" w:themeColor="background1"/>
                                <w:left w:val="single" w:sz="8" w:space="4" w:color="FFFFFF" w:themeColor="background1"/>
                                <w:bottom w:val="single" w:sz="8" w:space="1" w:color="FFFFFF" w:themeColor="background1"/>
                                <w:right w:val="single" w:sz="8" w:space="4" w:color="FFFFFF" w:themeColor="background1"/>
                              </w:pBdr>
                              <w:ind w:right="33"/>
                              <w:jc w:val="right"/>
                              <w:rPr>
                                <w:rFonts w:asciiTheme="majorHAnsi" w:hAnsiTheme="majorHAnsi" w:cs="Arial"/>
                                <w:b/>
                                <w:i/>
                                <w:color w:val="FFFFFF" w:themeColor="background1"/>
                                <w:sz w:val="20"/>
                                <w:szCs w:val="20"/>
                              </w:rPr>
                            </w:pPr>
                            <w:r w:rsidRPr="00287C3F">
                              <w:rPr>
                                <w:rFonts w:asciiTheme="majorHAnsi" w:hAnsiTheme="majorHAnsi" w:cs="Arial"/>
                                <w:b/>
                                <w:i/>
                                <w:color w:val="FFFFFF" w:themeColor="background1"/>
                                <w:sz w:val="20"/>
                                <w:szCs w:val="20"/>
                              </w:rPr>
                              <w:t>Remember</w:t>
                            </w:r>
                            <w:r>
                              <w:rPr>
                                <w:rFonts w:asciiTheme="majorHAnsi" w:hAnsiTheme="majorHAnsi" w:cs="Arial"/>
                                <w:b/>
                                <w:i/>
                                <w:color w:val="FFFFFF" w:themeColor="background1"/>
                                <w:sz w:val="20"/>
                                <w:szCs w:val="20"/>
                              </w:rPr>
                              <w:t>,</w:t>
                            </w:r>
                            <w:r w:rsidRPr="00287C3F">
                              <w:rPr>
                                <w:rFonts w:asciiTheme="majorHAnsi" w:hAnsiTheme="majorHAnsi" w:cs="Arial"/>
                                <w:b/>
                                <w:i/>
                                <w:color w:val="FFFFFF" w:themeColor="background1"/>
                                <w:sz w:val="20"/>
                                <w:szCs w:val="20"/>
                              </w:rPr>
                              <w:t xml:space="preserve"> your release detection method must meet specific performance requirements relating to its ability to detect a release.  You must also ensure you use a method appropriate to your UST system and the product you store</w:t>
                            </w:r>
                            <w:r w:rsidRPr="003D0C3A">
                              <w:rPr>
                                <w:rFonts w:asciiTheme="majorHAnsi" w:hAnsiTheme="majorHAnsi" w:cs="Arial"/>
                                <w:b/>
                                <w:i/>
                                <w:color w:val="FFFFFF" w:themeColor="background1"/>
                                <w:sz w:val="20"/>
                                <w:szCs w:val="20"/>
                              </w:rPr>
                              <w:t>.</w:t>
                            </w:r>
                            <w:r>
                              <w:rPr>
                                <w:rFonts w:asciiTheme="majorHAnsi" w:hAnsiTheme="majorHAnsi" w:cs="Arial"/>
                                <w:b/>
                                <w:i/>
                                <w:color w:val="FFFFFF" w:themeColor="background1"/>
                                <w:sz w:val="20"/>
                                <w:szCs w:val="20"/>
                              </w:rPr>
                              <w:t xml:space="preserve"> </w:t>
                            </w:r>
                            <w:r w:rsidRPr="003D0C3A">
                              <w:rPr>
                                <w:rFonts w:asciiTheme="majorHAnsi" w:hAnsiTheme="majorHAnsi" w:cs="Arial"/>
                                <w:b/>
                                <w:i/>
                                <w:color w:val="FFFFFF" w:themeColor="background1"/>
                                <w:sz w:val="20"/>
                                <w:szCs w:val="20"/>
                              </w:rPr>
                              <w:t xml:space="preserve"> </w:t>
                            </w: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0D5CE88D" id="_x0000_s1048" type="#_x0000_t202" style="position:absolute;margin-left:352.4pt;margin-top:80.65pt;width:162pt;height:144.85pt;z-index:25209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" fillcolor="#9e8e5c [3204]" strokecolor="white [3212]">
                <v:shadow on="t" color="black" opacity="26214f" origin="-.5,-.5" offset="1.24725mm,1.24725mm"/>
                <v:textbox inset="14.4pt,7.2pt,14.4pt,7.2pt">
                  <w:txbxContent>
                    <w:p w14:paraId="127A5B8F" w14:textId="43BF5D2A" w:rsidR="00906CB9" w:rsidRPr="003D0C3A" w:rsidRDefault="00906CB9" w:rsidP="00B910C6">
                      <w:pPr>
                        <w:pBdr>
                          <w:top w:val="single" w:sz="8" w:space="1" w:color="FFFFFF" w:themeColor="background1"/>
                          <w:left w:val="single" w:sz="8" w:space="4" w:color="FFFFFF" w:themeColor="background1"/>
                          <w:bottom w:val="single" w:sz="8" w:space="1" w:color="FFFFFF" w:themeColor="background1"/>
                          <w:right w:val="single" w:sz="8" w:space="4" w:color="FFFFFF" w:themeColor="background1"/>
                        </w:pBdr>
                        <w:ind w:right="33"/>
                        <w:jc w:val="right"/>
                        <w:rPr>
                          <w:rFonts w:asciiTheme="majorHAnsi" w:hAnsiTheme="majorHAnsi" w:cs="Arial"/>
                          <w:b/>
                          <w:i/>
                          <w:color w:val="FFFFFF" w:themeColor="background1"/>
                          <w:sz w:val="20"/>
                          <w:szCs w:val="20"/>
                        </w:rPr>
                      </w:pPr>
                      <w:r w:rsidRPr="00287C3F">
                        <w:rPr>
                          <w:rFonts w:asciiTheme="majorHAnsi" w:hAnsiTheme="majorHAnsi" w:cs="Arial"/>
                          <w:b/>
                          <w:i/>
                          <w:color w:val="FFFFFF" w:themeColor="background1"/>
                          <w:sz w:val="20"/>
                          <w:szCs w:val="20"/>
                        </w:rPr>
                        <w:t>Remember</w:t>
                      </w:r>
                      <w:r>
                        <w:rPr>
                          <w:rFonts w:asciiTheme="majorHAnsi" w:hAnsiTheme="majorHAnsi" w:cs="Arial"/>
                          <w:b/>
                          <w:i/>
                          <w:color w:val="FFFFFF" w:themeColor="background1"/>
                          <w:sz w:val="20"/>
                          <w:szCs w:val="20"/>
                        </w:rPr>
                        <w:t>,</w:t>
                      </w:r>
                      <w:r w:rsidRPr="00287C3F">
                        <w:rPr>
                          <w:rFonts w:asciiTheme="majorHAnsi" w:hAnsiTheme="majorHAnsi" w:cs="Arial"/>
                          <w:b/>
                          <w:i/>
                          <w:color w:val="FFFFFF" w:themeColor="background1"/>
                          <w:sz w:val="20"/>
                          <w:szCs w:val="20"/>
                        </w:rPr>
                        <w:t xml:space="preserve"> your release detection method must meet specific performance requirements relating to its ability to detect a release.  You must also ensure you use a method appropriate to your UST system and the product you store</w:t>
                      </w:r>
                      <w:r w:rsidRPr="003D0C3A">
                        <w:rPr>
                          <w:rFonts w:asciiTheme="majorHAnsi" w:hAnsiTheme="majorHAnsi" w:cs="Arial"/>
                          <w:b/>
                          <w:i/>
                          <w:color w:val="FFFFFF" w:themeColor="background1"/>
                          <w:sz w:val="20"/>
                          <w:szCs w:val="20"/>
                        </w:rPr>
                        <w:t>.</w:t>
                      </w:r>
                      <w:r>
                        <w:rPr>
                          <w:rFonts w:asciiTheme="majorHAnsi" w:hAnsiTheme="majorHAnsi" w:cs="Arial"/>
                          <w:b/>
                          <w:i/>
                          <w:color w:val="FFFFFF" w:themeColor="background1"/>
                          <w:sz w:val="20"/>
                          <w:szCs w:val="20"/>
                        </w:rPr>
                        <w:t xml:space="preserve"> </w:t>
                      </w:r>
                      <w:r w:rsidRPr="003D0C3A">
                        <w:rPr>
                          <w:rFonts w:asciiTheme="majorHAnsi" w:hAnsiTheme="majorHAnsi" w:cs="Arial"/>
                          <w:b/>
                          <w:i/>
                          <w:color w:val="FFFFFF" w:themeColor="background1"/>
                          <w:sz w:val="20"/>
                          <w:szCs w:val="20"/>
                        </w:rPr>
                        <w:t xml:space="preserve"> </w:t>
                      </w:r>
                    </w:p>
                  </w:txbxContent>
                </v:textbox>
              </v:shape>
            </w:pict>
          </mc:Fallback>
        </mc:AlternateContent>
      </w:r>
      <w:r w:rsidR="00347CB9" w:rsidRPr="001F5B8B">
        <w:rPr>
          <w:rFonts w:cs="Times New Roman"/>
          <w:b/>
          <w:noProof/>
        </w:rPr>
        <w:drawing>
          <wp:anchor distT="0" distB="0" distL="114300" distR="114300" simplePos="0" relativeHeight="251644928" behindDoc="0" locked="0" layoutInCell="1" allowOverlap="1" wp14:anchorId="299A98ED" wp14:editId="4C0EAC6D">
            <wp:simplePos x="0" y="0"/>
            <wp:positionH relativeFrom="column">
              <wp:posOffset>-752475</wp:posOffset>
            </wp:positionH>
            <wp:positionV relativeFrom="paragraph">
              <wp:posOffset>5080</wp:posOffset>
            </wp:positionV>
            <wp:extent cx="718185" cy="384810"/>
            <wp:effectExtent l="0" t="0" r="5715" b="0"/>
            <wp:wrapNone/>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18185" cy="384810"/>
                    </a:xfrm>
                    <a:prstGeom prst="rect">
                      <a:avLst/>
                    </a:prstGeom>
                  </pic:spPr>
                </pic:pic>
              </a:graphicData>
            </a:graphic>
            <wp14:sizeRelH relativeFrom="page">
              <wp14:pctWidth>0</wp14:pctWidth>
            </wp14:sizeRelH>
            <wp14:sizeRelV relativeFrom="page">
              <wp14:pctHeight>0</wp14:pctHeight>
            </wp14:sizeRelV>
          </wp:anchor>
        </w:drawing>
      </w:r>
      <w:r w:rsidR="00DD537C">
        <w:rPr>
          <w:b/>
        </w:rPr>
        <w:t>No later than</w:t>
      </w:r>
      <w:r w:rsidR="00C24593" w:rsidRPr="001F5B8B">
        <w:rPr>
          <w:b/>
        </w:rPr>
        <w:t xml:space="preserve"> </w:t>
      </w:r>
      <w:r w:rsidR="00B151EB">
        <w:rPr>
          <w:b/>
        </w:rPr>
        <w:t>October 13, 2018</w:t>
      </w:r>
      <w:r w:rsidR="00C24593" w:rsidRPr="001F5B8B">
        <w:rPr>
          <w:b/>
        </w:rPr>
        <w:t xml:space="preserve">, you </w:t>
      </w:r>
      <w:r w:rsidR="00DD537C">
        <w:rPr>
          <w:b/>
        </w:rPr>
        <w:t>must conduct</w:t>
      </w:r>
      <w:r w:rsidR="004B03A0">
        <w:rPr>
          <w:b/>
        </w:rPr>
        <w:t xml:space="preserve"> your first</w:t>
      </w:r>
      <w:r w:rsidR="00DD537C">
        <w:rPr>
          <w:b/>
        </w:rPr>
        <w:t xml:space="preserve"> </w:t>
      </w:r>
      <w:r w:rsidR="00C24593" w:rsidRPr="001F5B8B">
        <w:rPr>
          <w:b/>
        </w:rPr>
        <w:t xml:space="preserve">annual test of your </w:t>
      </w:r>
      <w:r w:rsidR="00B4086E">
        <w:rPr>
          <w:b/>
        </w:rPr>
        <w:t>release</w:t>
      </w:r>
      <w:r w:rsidR="00C24593" w:rsidRPr="001F5B8B">
        <w:rPr>
          <w:b/>
        </w:rPr>
        <w:t xml:space="preserve"> detection equipment for proper operation.  The testing must be conducted</w:t>
      </w:r>
      <w:r w:rsidR="00062827" w:rsidRPr="001F5B8B">
        <w:rPr>
          <w:b/>
        </w:rPr>
        <w:t xml:space="preserve"> according to one of the following:  manufacturer’s instructions; a code of practice developed by a nationally recognized association or independent testing laboratory; or requirements </w:t>
      </w:r>
      <w:r w:rsidR="009A0005">
        <w:rPr>
          <w:b/>
        </w:rPr>
        <w:t xml:space="preserve">your implementing agency </w:t>
      </w:r>
      <w:r w:rsidR="00062827" w:rsidRPr="001F5B8B">
        <w:rPr>
          <w:b/>
        </w:rPr>
        <w:t>de</w:t>
      </w:r>
      <w:r w:rsidR="00904D0C">
        <w:rPr>
          <w:b/>
        </w:rPr>
        <w:t>termine</w:t>
      </w:r>
      <w:r w:rsidR="009A0005">
        <w:rPr>
          <w:b/>
        </w:rPr>
        <w:t>s are</w:t>
      </w:r>
      <w:r w:rsidR="004A33D5">
        <w:rPr>
          <w:b/>
        </w:rPr>
        <w:t xml:space="preserve"> no le</w:t>
      </w:r>
      <w:r w:rsidR="00904D0C">
        <w:rPr>
          <w:b/>
        </w:rPr>
        <w:t xml:space="preserve">ss protective of human health and the environment than the </w:t>
      </w:r>
      <w:r w:rsidR="009A0005">
        <w:rPr>
          <w:b/>
        </w:rPr>
        <w:t xml:space="preserve">other </w:t>
      </w:r>
      <w:r w:rsidR="00904D0C">
        <w:rPr>
          <w:b/>
        </w:rPr>
        <w:t>two options</w:t>
      </w:r>
      <w:r w:rsidR="00062827" w:rsidRPr="001F5B8B">
        <w:rPr>
          <w:b/>
        </w:rPr>
        <w:t>.</w:t>
      </w:r>
      <w:r w:rsidR="00C24593" w:rsidRPr="001F5B8B">
        <w:rPr>
          <w:b/>
        </w:rPr>
        <w:t xml:space="preserve">  Minimum requirements for testing various </w:t>
      </w:r>
      <w:r w:rsidR="00B4086E">
        <w:rPr>
          <w:b/>
        </w:rPr>
        <w:t>release</w:t>
      </w:r>
      <w:r w:rsidR="00C24593" w:rsidRPr="001F5B8B">
        <w:rPr>
          <w:b/>
        </w:rPr>
        <w:t xml:space="preserve"> detection components are covered under each </w:t>
      </w:r>
      <w:r w:rsidR="00B4086E">
        <w:rPr>
          <w:b/>
        </w:rPr>
        <w:t>release</w:t>
      </w:r>
      <w:r w:rsidR="00C24593" w:rsidRPr="001F5B8B">
        <w:rPr>
          <w:b/>
        </w:rPr>
        <w:t xml:space="preserve"> detection </w:t>
      </w:r>
      <w:r w:rsidR="00904D0C">
        <w:rPr>
          <w:b/>
        </w:rPr>
        <w:t>checklist</w:t>
      </w:r>
      <w:r w:rsidR="00C24593" w:rsidRPr="001F5B8B">
        <w:rPr>
          <w:b/>
        </w:rPr>
        <w:t xml:space="preserve">.  You must keep records of this testing for </w:t>
      </w:r>
      <w:r w:rsidR="00A53FF7">
        <w:rPr>
          <w:b/>
        </w:rPr>
        <w:t xml:space="preserve">at least </w:t>
      </w:r>
      <w:r w:rsidR="00C24593" w:rsidRPr="001F5B8B">
        <w:rPr>
          <w:b/>
        </w:rPr>
        <w:t>three years.</w:t>
      </w:r>
      <w:r w:rsidR="00766615">
        <w:rPr>
          <w:b/>
        </w:rPr>
        <w:t xml:space="preserve">  </w:t>
      </w:r>
      <w:r w:rsidR="009A0005">
        <w:rPr>
          <w:b/>
        </w:rPr>
        <w:t>See the</w:t>
      </w:r>
      <w:r w:rsidR="00766615">
        <w:rPr>
          <w:b/>
        </w:rPr>
        <w:t xml:space="preserve"> sample annual release detection testing recordkeeping form on page </w:t>
      </w:r>
      <w:r w:rsidR="00673ED3">
        <w:rPr>
          <w:b/>
        </w:rPr>
        <w:t>10</w:t>
      </w:r>
      <w:r w:rsidR="00766615">
        <w:rPr>
          <w:b/>
        </w:rPr>
        <w:t>.</w:t>
      </w:r>
    </w:p>
    <w:p w14:paraId="435C7203" w14:textId="0CA2363F" w:rsidR="00347CB9" w:rsidRDefault="00347CB9" w:rsidP="007250B3">
      <w:pPr>
        <w:spacing w:after="0" w:line="240" w:lineRule="auto"/>
        <w:rPr>
          <w:b/>
        </w:rPr>
      </w:pPr>
      <w:r w:rsidRPr="001F5B8B">
        <w:rPr>
          <w:rFonts w:cs="Times New Roman"/>
          <w:b/>
          <w:noProof/>
        </w:rPr>
        <w:drawing>
          <wp:anchor distT="0" distB="0" distL="114300" distR="114300" simplePos="0" relativeHeight="251650048" behindDoc="0" locked="0" layoutInCell="1" allowOverlap="1" wp14:anchorId="31779060" wp14:editId="69F9AE35">
            <wp:simplePos x="0" y="0"/>
            <wp:positionH relativeFrom="column">
              <wp:posOffset>-718185</wp:posOffset>
            </wp:positionH>
            <wp:positionV relativeFrom="paragraph">
              <wp:posOffset>184785</wp:posOffset>
            </wp:positionV>
            <wp:extent cx="718185" cy="384810"/>
            <wp:effectExtent l="0" t="0" r="5715"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18185" cy="384810"/>
                    </a:xfrm>
                    <a:prstGeom prst="rect">
                      <a:avLst/>
                    </a:prstGeom>
                  </pic:spPr>
                </pic:pic>
              </a:graphicData>
            </a:graphic>
            <wp14:sizeRelH relativeFrom="page">
              <wp14:pctWidth>0</wp14:pctWidth>
            </wp14:sizeRelH>
            <wp14:sizeRelV relativeFrom="page">
              <wp14:pctHeight>0</wp14:pctHeight>
            </wp14:sizeRelV>
          </wp:anchor>
        </w:drawing>
      </w:r>
    </w:p>
    <w:p w14:paraId="4C8EC0AB" w14:textId="0F607DF6" w:rsidR="00347CB9" w:rsidRDefault="00DD537C" w:rsidP="007250B3">
      <w:pPr>
        <w:spacing w:after="0" w:line="240" w:lineRule="auto"/>
        <w:rPr>
          <w:b/>
        </w:rPr>
      </w:pPr>
      <w:r>
        <w:rPr>
          <w:b/>
        </w:rPr>
        <w:t>No later than</w:t>
      </w:r>
      <w:r w:rsidR="00B151EB">
        <w:rPr>
          <w:b/>
        </w:rPr>
        <w:t xml:space="preserve"> October 13, 2018</w:t>
      </w:r>
      <w:r w:rsidR="00347CB9" w:rsidRPr="001F5B8B">
        <w:rPr>
          <w:b/>
        </w:rPr>
        <w:t xml:space="preserve">, you must </w:t>
      </w:r>
      <w:r w:rsidR="00347CB9">
        <w:rPr>
          <w:b/>
        </w:rPr>
        <w:t>conduct</w:t>
      </w:r>
      <w:r w:rsidR="004B03A0">
        <w:rPr>
          <w:b/>
        </w:rPr>
        <w:t xml:space="preserve"> your first</w:t>
      </w:r>
      <w:r w:rsidR="00347CB9">
        <w:rPr>
          <w:b/>
        </w:rPr>
        <w:t xml:space="preserve"> </w:t>
      </w:r>
      <w:r w:rsidR="004B03A0">
        <w:rPr>
          <w:b/>
        </w:rPr>
        <w:t>periodic walkthrough inspection</w:t>
      </w:r>
      <w:r w:rsidR="00347CB9">
        <w:rPr>
          <w:b/>
        </w:rPr>
        <w:t xml:space="preserve"> of your release detection equipment.  </w:t>
      </w:r>
      <w:r w:rsidR="00A53FF7">
        <w:rPr>
          <w:b/>
        </w:rPr>
        <w:t xml:space="preserve">You must keep records of these inspections for at least one year.  </w:t>
      </w:r>
      <w:r w:rsidR="009A0005">
        <w:rPr>
          <w:b/>
        </w:rPr>
        <w:t>See m</w:t>
      </w:r>
      <w:r w:rsidR="00347CB9">
        <w:rPr>
          <w:b/>
        </w:rPr>
        <w:t xml:space="preserve">ore information about walkthrough inspections in </w:t>
      </w:r>
      <w:r w:rsidR="00A35481">
        <w:rPr>
          <w:b/>
        </w:rPr>
        <w:t>S</w:t>
      </w:r>
      <w:r w:rsidR="00347CB9">
        <w:rPr>
          <w:b/>
        </w:rPr>
        <w:t>ection 6.</w:t>
      </w:r>
    </w:p>
    <w:p w14:paraId="2A465739" w14:textId="77777777" w:rsidR="00FE3FBF" w:rsidRDefault="00FE3FBF" w:rsidP="007250B3">
      <w:pPr>
        <w:spacing w:after="0" w:line="240" w:lineRule="auto"/>
        <w:rPr>
          <w:b/>
        </w:rPr>
      </w:pPr>
    </w:p>
    <w:p w14:paraId="678CE1CC" w14:textId="149BF3C1" w:rsidR="00FE3FBF" w:rsidRDefault="00FE3FBF" w:rsidP="007250B3">
      <w:pPr>
        <w:spacing w:after="0" w:line="240" w:lineRule="auto"/>
        <w:rPr>
          <w:b/>
        </w:rPr>
      </w:pPr>
      <w:r w:rsidRPr="001F5B8B">
        <w:rPr>
          <w:rFonts w:cs="Times New Roman"/>
          <w:b/>
          <w:noProof/>
        </w:rPr>
        <w:drawing>
          <wp:anchor distT="0" distB="0" distL="114300" distR="114300" simplePos="0" relativeHeight="251653120" behindDoc="0" locked="0" layoutInCell="1" allowOverlap="1" wp14:anchorId="2D418DFF" wp14:editId="2A9D1493">
            <wp:simplePos x="0" y="0"/>
            <wp:positionH relativeFrom="column">
              <wp:posOffset>-718185</wp:posOffset>
            </wp:positionH>
            <wp:positionV relativeFrom="paragraph">
              <wp:posOffset>0</wp:posOffset>
            </wp:positionV>
            <wp:extent cx="718185" cy="384810"/>
            <wp:effectExtent l="0" t="0" r="5715" b="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18185" cy="384810"/>
                    </a:xfrm>
                    <a:prstGeom prst="rect">
                      <a:avLst/>
                    </a:prstGeom>
                  </pic:spPr>
                </pic:pic>
              </a:graphicData>
            </a:graphic>
            <wp14:sizeRelH relativeFrom="page">
              <wp14:pctWidth>0</wp14:pctWidth>
            </wp14:sizeRelH>
            <wp14:sizeRelV relativeFrom="page">
              <wp14:pctHeight>0</wp14:pctHeight>
            </wp14:sizeRelV>
          </wp:anchor>
        </w:drawing>
      </w:r>
      <w:r w:rsidR="00DD537C">
        <w:rPr>
          <w:b/>
        </w:rPr>
        <w:t xml:space="preserve">No later than </w:t>
      </w:r>
      <w:r w:rsidR="00B151EB">
        <w:rPr>
          <w:b/>
        </w:rPr>
        <w:t>October 13, 2018</w:t>
      </w:r>
      <w:r w:rsidRPr="001F5B8B">
        <w:rPr>
          <w:b/>
        </w:rPr>
        <w:t xml:space="preserve">, </w:t>
      </w:r>
      <w:r>
        <w:rPr>
          <w:b/>
        </w:rPr>
        <w:t xml:space="preserve">if </w:t>
      </w:r>
      <w:r w:rsidRPr="001F5B8B">
        <w:rPr>
          <w:b/>
        </w:rPr>
        <w:t>you</w:t>
      </w:r>
      <w:r>
        <w:rPr>
          <w:b/>
        </w:rPr>
        <w:t xml:space="preserve"> use groundwater or vapor monitoring for release detection, you must demonstrate proper installation and performance through a site assessment.  You must maintain the site assessment for as long as the method is used for release detection at your facility.  Site assessments completed after </w:t>
      </w:r>
      <w:r w:rsidR="000C66DC">
        <w:rPr>
          <w:b/>
        </w:rPr>
        <w:t>October</w:t>
      </w:r>
      <w:r w:rsidR="00B151EB">
        <w:rPr>
          <w:b/>
        </w:rPr>
        <w:t xml:space="preserve"> 13, 2015</w:t>
      </w:r>
      <w:r w:rsidRPr="001F5B8B">
        <w:rPr>
          <w:b/>
        </w:rPr>
        <w:t xml:space="preserve">, </w:t>
      </w:r>
      <w:r>
        <w:rPr>
          <w:b/>
        </w:rPr>
        <w:t>must be signed by a licensed professional.</w:t>
      </w:r>
    </w:p>
    <w:p w14:paraId="2495AEBE" w14:textId="77777777" w:rsidR="00E21DE6" w:rsidRDefault="00E21DE6" w:rsidP="007250B3">
      <w:pPr>
        <w:spacing w:after="0" w:line="240" w:lineRule="auto"/>
        <w:rPr>
          <w:b/>
        </w:rPr>
      </w:pPr>
    </w:p>
    <w:p w14:paraId="1D5D78FB" w14:textId="4C8A3927" w:rsidR="00E21DE6" w:rsidRPr="00E6539D" w:rsidRDefault="00E21DE6" w:rsidP="007250B3">
      <w:pPr>
        <w:spacing w:after="0" w:line="240" w:lineRule="auto"/>
        <w:rPr>
          <w:rFonts w:asciiTheme="minorHAnsi" w:hAnsiTheme="minorHAnsi"/>
          <w:b/>
          <w:sz w:val="28"/>
          <w:szCs w:val="28"/>
        </w:rPr>
      </w:pPr>
      <w:r>
        <w:rPr>
          <w:rFonts w:asciiTheme="minorHAnsi" w:hAnsiTheme="minorHAnsi"/>
          <w:b/>
          <w:sz w:val="28"/>
          <w:szCs w:val="28"/>
        </w:rPr>
        <w:t>What A</w:t>
      </w:r>
      <w:r w:rsidRPr="00E6539D">
        <w:rPr>
          <w:rFonts w:asciiTheme="minorHAnsi" w:hAnsiTheme="minorHAnsi"/>
          <w:b/>
          <w:sz w:val="28"/>
          <w:szCs w:val="28"/>
        </w:rPr>
        <w:t>bout Compatibility?</w:t>
      </w:r>
    </w:p>
    <w:p w14:paraId="0DE37A93" w14:textId="6CFE74B3" w:rsidR="00E21DE6" w:rsidRDefault="00E21DE6" w:rsidP="007250B3">
      <w:pPr>
        <w:spacing w:after="0" w:line="240" w:lineRule="auto"/>
        <w:rPr>
          <w:b/>
        </w:rPr>
      </w:pPr>
    </w:p>
    <w:p w14:paraId="3CEB0150" w14:textId="61F61B54" w:rsidR="00E21DE6" w:rsidRPr="00E6539D" w:rsidRDefault="00E21DE6" w:rsidP="00E6539D">
      <w:pPr>
        <w:spacing w:after="0" w:line="240" w:lineRule="auto"/>
        <w:rPr>
          <w:b/>
        </w:rPr>
      </w:pPr>
      <w:r>
        <w:rPr>
          <w:rFonts w:cs="Times New Roman"/>
          <w:noProof/>
        </w:rPr>
        <w:drawing>
          <wp:anchor distT="0" distB="0" distL="114300" distR="114300" simplePos="0" relativeHeight="251658240" behindDoc="0" locked="0" layoutInCell="1" allowOverlap="1" wp14:anchorId="1E9E358D" wp14:editId="672B25C4">
            <wp:simplePos x="0" y="0"/>
            <wp:positionH relativeFrom="column">
              <wp:posOffset>-733425</wp:posOffset>
            </wp:positionH>
            <wp:positionV relativeFrom="paragraph">
              <wp:posOffset>1905</wp:posOffset>
            </wp:positionV>
            <wp:extent cx="718185" cy="384810"/>
            <wp:effectExtent l="0" t="0" r="5715" b="0"/>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18185" cy="384810"/>
                    </a:xfrm>
                    <a:prstGeom prst="rect">
                      <a:avLst/>
                    </a:prstGeom>
                  </pic:spPr>
                </pic:pic>
              </a:graphicData>
            </a:graphic>
            <wp14:sizeRelH relativeFrom="page">
              <wp14:pctWidth>0</wp14:pctWidth>
            </wp14:sizeRelH>
            <wp14:sizeRelV relativeFrom="page">
              <wp14:pctHeight>0</wp14:pctHeight>
            </wp14:sizeRelV>
          </wp:anchor>
        </w:drawing>
      </w:r>
      <w:r w:rsidRPr="00E6539D">
        <w:rPr>
          <w:b/>
        </w:rPr>
        <w:t xml:space="preserve">If you store regulated substances containing greater than 10 percent ethanol or greater than 20 percent biodiesel or any other regulated substance identified by your </w:t>
      </w:r>
      <w:r w:rsidR="004A33D5">
        <w:rPr>
          <w:b/>
        </w:rPr>
        <w:t xml:space="preserve">implementing </w:t>
      </w:r>
      <w:r w:rsidRPr="00E6539D">
        <w:rPr>
          <w:b/>
        </w:rPr>
        <w:t>agency, keep records demonstrating compatibility of the release detection components, such as probes and sensors, in contact with the regulated substance for as long as the UST system stores the regulated substance.</w:t>
      </w:r>
    </w:p>
    <w:p w14:paraId="0AF58EF8" w14:textId="77777777" w:rsidR="000F26E1" w:rsidRDefault="000F26E1">
      <w:pPr>
        <w:rPr>
          <w:rFonts w:asciiTheme="minorHAnsi" w:hAnsiTheme="minorHAnsi"/>
          <w:b/>
          <w:sz w:val="28"/>
        </w:rPr>
      </w:pPr>
      <w:r>
        <w:br w:type="page"/>
      </w:r>
    </w:p>
    <w:p w14:paraId="2EB3A201" w14:textId="5DA7D725" w:rsidR="00354906" w:rsidRPr="00853499" w:rsidRDefault="00354906" w:rsidP="002D5CDB">
      <w:pPr>
        <w:pStyle w:val="Heading2"/>
        <w:spacing w:after="0" w:line="240" w:lineRule="auto"/>
      </w:pPr>
      <w:r w:rsidRPr="00853499">
        <w:lastRenderedPageBreak/>
        <w:t xml:space="preserve">Do You Know If Your </w:t>
      </w:r>
      <w:r>
        <w:t>Release</w:t>
      </w:r>
      <w:r w:rsidRPr="00853499">
        <w:t xml:space="preserve"> Detection </w:t>
      </w:r>
      <w:r>
        <w:t>Meets Performance Requirements</w:t>
      </w:r>
      <w:r w:rsidRPr="00853499">
        <w:t>?</w:t>
      </w:r>
    </w:p>
    <w:p w14:paraId="3C5ADE79" w14:textId="69201199" w:rsidR="00354906" w:rsidRDefault="00354906" w:rsidP="002D5CDB">
      <w:pPr>
        <w:keepNext/>
        <w:spacing w:after="0" w:line="240" w:lineRule="auto"/>
      </w:pPr>
    </w:p>
    <w:p w14:paraId="0515A732" w14:textId="0E204147" w:rsidR="00354906" w:rsidRDefault="00354906" w:rsidP="00354906">
      <w:pPr>
        <w:spacing w:after="0" w:line="240" w:lineRule="auto"/>
      </w:pPr>
      <w:r>
        <w:t>Release</w:t>
      </w:r>
      <w:r w:rsidRPr="00853499">
        <w:t xml:space="preserve"> detection must meet specific performance requirements.  </w:t>
      </w:r>
      <w:r>
        <w:t xml:space="preserve">UST system owners and operators must keep written verification of equipment performance.  Equipment manufacturers or installers provide this verification.  </w:t>
      </w:r>
      <w:r w:rsidRPr="00853499">
        <w:t xml:space="preserve">Some </w:t>
      </w:r>
      <w:r>
        <w:t xml:space="preserve">equipment </w:t>
      </w:r>
      <w:r w:rsidRPr="00853499">
        <w:t xml:space="preserve">vendors or manufacturers supply their own </w:t>
      </w:r>
      <w:r>
        <w:t>performance documentation</w:t>
      </w:r>
      <w:r w:rsidR="00A35481">
        <w:t>,</w:t>
      </w:r>
      <w:r w:rsidRPr="00853499">
        <w:t xml:space="preserve"> but more often an impartial third party is paid to test the </w:t>
      </w:r>
      <w:r>
        <w:t>release</w:t>
      </w:r>
      <w:r w:rsidRPr="00853499">
        <w:t xml:space="preserve"> detection equipment and certify that performance requirements are met.  An independent workgroup of </w:t>
      </w:r>
      <w:r>
        <w:t>release</w:t>
      </w:r>
      <w:r w:rsidRPr="00853499">
        <w:t xml:space="preserve"> detection experts periodically </w:t>
      </w:r>
      <w:r w:rsidR="004A33D5">
        <w:t>reviews and maintains a list of submitted</w:t>
      </w:r>
      <w:r w:rsidRPr="00853499">
        <w:t xml:space="preserve"> third-party</w:t>
      </w:r>
      <w:r w:rsidR="004A33D5">
        <w:t xml:space="preserve"> </w:t>
      </w:r>
      <w:r w:rsidRPr="00853499">
        <w:t xml:space="preserve">certifications, thus providing a free and reliable list of evaluations of third-party certifications for various </w:t>
      </w:r>
      <w:r>
        <w:t>release</w:t>
      </w:r>
      <w:r w:rsidRPr="00853499">
        <w:t xml:space="preserve"> detection equipment.  Frequently updated, this list is available at </w:t>
      </w:r>
      <w:hyperlink r:id="rId33" w:history="1">
        <w:r w:rsidRPr="00422723">
          <w:rPr>
            <w:rStyle w:val="Hyperlink"/>
          </w:rPr>
          <w:t>www.nwglde.org</w:t>
        </w:r>
      </w:hyperlink>
      <w:r>
        <w:t xml:space="preserve">; </w:t>
      </w:r>
      <w:r w:rsidRPr="00853499">
        <w:t xml:space="preserve">the publication is </w:t>
      </w:r>
      <w:r w:rsidRPr="00853499">
        <w:rPr>
          <w:i/>
        </w:rPr>
        <w:t>List Of Leak Detection Evaluations For Storage Tank Systems</w:t>
      </w:r>
      <w:r w:rsidRPr="00853499">
        <w:t xml:space="preserve">.  If you </w:t>
      </w:r>
      <w:r>
        <w:t>cannot</w:t>
      </w:r>
      <w:r w:rsidRPr="00853499">
        <w:t xml:space="preserve"> find the </w:t>
      </w:r>
      <w:r>
        <w:t>performance documentation</w:t>
      </w:r>
      <w:r w:rsidRPr="00853499">
        <w:t xml:space="preserve">, contact your </w:t>
      </w:r>
      <w:r w:rsidR="00976ACE">
        <w:t>implementing agency</w:t>
      </w:r>
      <w:r>
        <w:t xml:space="preserve">; </w:t>
      </w:r>
      <w:r w:rsidRPr="00853499">
        <w:t>see Se</w:t>
      </w:r>
      <w:r>
        <w:t>ction 7 for contact information</w:t>
      </w:r>
      <w:r w:rsidRPr="00853499">
        <w:t>.</w:t>
      </w:r>
    </w:p>
    <w:p w14:paraId="7FE2661E" w14:textId="77777777" w:rsidR="00BC055E" w:rsidRPr="00853499" w:rsidRDefault="00BC055E" w:rsidP="00354906">
      <w:pPr>
        <w:spacing w:after="0" w:line="240" w:lineRule="auto"/>
      </w:pPr>
    </w:p>
    <w:p w14:paraId="74DD4D49" w14:textId="5CE36A41" w:rsidR="00354906" w:rsidRPr="00E6539D" w:rsidRDefault="00354906" w:rsidP="00BC055E">
      <w:pPr>
        <w:spacing w:line="240" w:lineRule="auto"/>
      </w:pPr>
      <w:r w:rsidRPr="00E6539D">
        <w:t xml:space="preserve">You should check the performance documentation to ensure your method is appropriate for use with your UST system equipment.  By checking the documentation, you may discover the method you use has not been approved for use with the type of tank or piping </w:t>
      </w:r>
      <w:r w:rsidR="00244B8D" w:rsidRPr="00CF48F7">
        <w:rPr>
          <w:noProof/>
        </w:rPr>
        <mc:AlternateContent>
          <mc:Choice Requires="wps">
            <w:drawing>
              <wp:anchor distT="182880" distB="182880" distL="182880" distR="182880" simplePos="0" relativeHeight="251759104" behindDoc="0" locked="0" layoutInCell="1" allowOverlap="1" wp14:anchorId="04A1B445" wp14:editId="7D54AC49">
                <wp:simplePos x="0" y="0"/>
                <wp:positionH relativeFrom="margin">
                  <wp:posOffset>5836920</wp:posOffset>
                </wp:positionH>
                <wp:positionV relativeFrom="margin">
                  <wp:posOffset>-441960</wp:posOffset>
                </wp:positionV>
                <wp:extent cx="1037590" cy="10057765"/>
                <wp:effectExtent l="0" t="0" r="0" b="635"/>
                <wp:wrapSquare wrapText="bothSides"/>
                <wp:docPr id="6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590" cy="10057765"/>
                        </a:xfrm>
                        <a:prstGeom prst="rect">
                          <a:avLst/>
                        </a:prstGeom>
                        <a:gradFill>
                          <a:gsLst>
                            <a:gs pos="0">
                              <a:schemeClr val="bg1"/>
                            </a:gs>
                            <a:gs pos="97000">
                              <a:schemeClr val="accent1"/>
                            </a:gs>
                          </a:gsLst>
                          <a:lin ang="0" scaled="0"/>
                        </a:gradFill>
                        <a:ln w="9525">
                          <a:noFill/>
                          <a:miter lim="800000"/>
                          <a:headEnd/>
                          <a:tailEnd/>
                        </a:ln>
                        <a:effectLst/>
                      </wps:spPr>
                      <wps:txbx>
                        <w:txbxContent>
                          <w:p w14:paraId="19B6FDB9" w14:textId="77777777" w:rsidR="00906CB9" w:rsidRPr="00013DA2" w:rsidRDefault="00906CB9" w:rsidP="00244B8D">
                            <w:pPr>
                              <w:pStyle w:val="Whiteboxtext"/>
                              <w:spacing w:line="240" w:lineRule="auto"/>
                            </w:pP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04A1B445" id="_x0000_s1049" type="#_x0000_t202" style="position:absolute;margin-left:459.6pt;margin-top:-34.8pt;width:81.7pt;height:791.95pt;z-index:251759104;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" fillcolor="white [3212]" stroked="f">
                <v:fill color2="#9e8e5c [3204]" angle="90" colors="0 white;63570f #9e8e5c" focus="100%" type="gradient">
                  <o:fill v:ext="view" type="gradientUnscaled"/>
                </v:fill>
                <v:textbox inset="14.4pt,7.2pt,14.4pt,7.2pt">
                  <w:txbxContent>
                    <w:p w14:paraId="19B6FDB9" w14:textId="77777777" w:rsidR="00906CB9" w:rsidRPr="00013DA2" w:rsidRDefault="00906CB9" w:rsidP="00244B8D">
                      <w:pPr>
                        <w:pStyle w:val="Whiteboxtext"/>
                        <w:spacing w:line="240" w:lineRule="auto"/>
                      </w:pPr>
                    </w:p>
                  </w:txbxContent>
                </v:textbox>
                <w10:wrap type="square" anchorx="margin" anchory="margin"/>
              </v:shape>
            </w:pict>
          </mc:Fallback>
        </mc:AlternateContent>
      </w:r>
      <w:r w:rsidRPr="00E6539D">
        <w:t>you have.  For example, you may learn from the documentation that your method will not work with manifolded tanks, certain products, high throughput, or certain tank sizes.  That is why you must make sure your release detection method has clear performance documentation stating it will work effectively at your site with its specific characteristics.</w:t>
      </w:r>
    </w:p>
    <w:p w14:paraId="29AE88D3" w14:textId="5B27FC34" w:rsidR="00FF6BF8" w:rsidRPr="00853499" w:rsidRDefault="00347CB9" w:rsidP="00354906">
      <w:pPr>
        <w:pStyle w:val="Heading2"/>
        <w:spacing w:after="0" w:line="240" w:lineRule="auto"/>
      </w:pPr>
      <w:r>
        <w:t xml:space="preserve">What Are Your </w:t>
      </w:r>
      <w:r w:rsidR="00A53FF7">
        <w:t xml:space="preserve">Release Detection </w:t>
      </w:r>
      <w:r>
        <w:t xml:space="preserve">O&amp;M Responsibilities </w:t>
      </w:r>
      <w:r w:rsidR="00FF6BF8" w:rsidRPr="00853499">
        <w:t>At Your UST Site?</w:t>
      </w:r>
    </w:p>
    <w:p w14:paraId="16B93957" w14:textId="77777777" w:rsidR="007250B3" w:rsidRDefault="007250B3" w:rsidP="007250B3">
      <w:pPr>
        <w:spacing w:after="0" w:line="240" w:lineRule="auto"/>
      </w:pPr>
    </w:p>
    <w:p w14:paraId="27C3D867" w14:textId="26C78FE8" w:rsidR="00FF6BF8" w:rsidRPr="00853499" w:rsidRDefault="004D3850" w:rsidP="007250B3">
      <w:pPr>
        <w:spacing w:after="0" w:line="240" w:lineRule="auto"/>
      </w:pPr>
      <w:r w:rsidRPr="00853499">
        <w:t>If you do</w:t>
      </w:r>
      <w:r w:rsidR="003B69DB">
        <w:t xml:space="preserve"> not</w:t>
      </w:r>
      <w:r w:rsidRPr="00853499">
        <w:t xml:space="preserve"> understand your </w:t>
      </w:r>
      <w:r w:rsidR="00A53FF7">
        <w:t xml:space="preserve">release detection </w:t>
      </w:r>
      <w:r w:rsidRPr="00853499">
        <w:t>O&amp;M responsibilities and do</w:t>
      </w:r>
      <w:r w:rsidR="003B69DB">
        <w:t xml:space="preserve"> not</w:t>
      </w:r>
      <w:r w:rsidRPr="00853499">
        <w:t xml:space="preserve"> know what O&amp;M tasks you must routinely perform, your UST site could become contaminated</w:t>
      </w:r>
      <w:r w:rsidR="0028488A">
        <w:t xml:space="preserve"> through spills, overfills, or releases from UST equipment</w:t>
      </w:r>
      <w:r w:rsidR="00A53FF7">
        <w:t>.</w:t>
      </w:r>
      <w:r w:rsidR="00C47A02" w:rsidRPr="00853499">
        <w:t xml:space="preserve">  </w:t>
      </w:r>
      <w:r w:rsidRPr="00853499">
        <w:t xml:space="preserve">To avoid these problems use the </w:t>
      </w:r>
      <w:r w:rsidR="00347CB9">
        <w:t>check</w:t>
      </w:r>
      <w:r w:rsidRPr="00853499">
        <w:t>lists on the following pages</w:t>
      </w:r>
      <w:r w:rsidR="00BF143D">
        <w:t>, which</w:t>
      </w:r>
      <w:r w:rsidRPr="00853499">
        <w:t xml:space="preserve"> describe each type of </w:t>
      </w:r>
      <w:r w:rsidR="00B4086E">
        <w:t>release</w:t>
      </w:r>
      <w:r w:rsidRPr="00853499">
        <w:t xml:space="preserve"> detection method, discuss actions necessary for proper O&amp;M, and note the records you should keep</w:t>
      </w:r>
      <w:r w:rsidR="00FF6BF8" w:rsidRPr="00853499">
        <w:t>.</w:t>
      </w:r>
    </w:p>
    <w:p w14:paraId="5AD97813" w14:textId="77777777" w:rsidR="007250B3" w:rsidRDefault="007250B3" w:rsidP="007250B3">
      <w:pPr>
        <w:spacing w:after="0" w:line="240" w:lineRule="auto"/>
      </w:pPr>
    </w:p>
    <w:p w14:paraId="19AA299D" w14:textId="3B18E9A7" w:rsidR="00FF6BF8" w:rsidRPr="00853499" w:rsidRDefault="00FF6BF8" w:rsidP="007250B3">
      <w:pPr>
        <w:spacing w:after="0" w:line="240" w:lineRule="auto"/>
      </w:pPr>
      <w:r w:rsidRPr="00853499">
        <w:t xml:space="preserve">Locate the methods of </w:t>
      </w:r>
      <w:r w:rsidR="00B4086E">
        <w:t>release</w:t>
      </w:r>
      <w:r w:rsidRPr="00853499">
        <w:t xml:space="preserve"> detection you are using at your facility, review these pages, and periodically </w:t>
      </w:r>
      <w:r w:rsidR="00C63C3F">
        <w:t>review</w:t>
      </w:r>
      <w:r w:rsidRPr="00853499">
        <w:t xml:space="preserve"> the </w:t>
      </w:r>
      <w:r w:rsidR="00662C01">
        <w:t>check</w:t>
      </w:r>
      <w:r w:rsidRPr="00853499">
        <w:t>list</w:t>
      </w:r>
      <w:r w:rsidR="00C63C3F">
        <w:t>s</w:t>
      </w:r>
      <w:r w:rsidR="00C47A02" w:rsidRPr="00853499">
        <w:t xml:space="preserve">.  </w:t>
      </w:r>
      <w:r w:rsidRPr="00853499">
        <w:t xml:space="preserve">You might want to </w:t>
      </w:r>
      <w:r w:rsidR="00030CF8">
        <w:t>print the checklists and periodically complete them</w:t>
      </w:r>
      <w:r w:rsidRPr="00853499">
        <w:t xml:space="preserve"> later.</w:t>
      </w:r>
    </w:p>
    <w:p w14:paraId="63E056F4" w14:textId="77777777" w:rsidR="007250B3" w:rsidRDefault="007250B3" w:rsidP="007250B3">
      <w:pPr>
        <w:spacing w:after="0" w:line="240" w:lineRule="auto"/>
      </w:pPr>
    </w:p>
    <w:p w14:paraId="300B382A" w14:textId="21EF17CE" w:rsidR="00FF6BF8" w:rsidRPr="00853499" w:rsidRDefault="00244B8D" w:rsidP="007250B3">
      <w:pPr>
        <w:spacing w:after="0" w:line="240" w:lineRule="auto"/>
      </w:pPr>
      <w:r w:rsidRPr="00244B8D">
        <w:rPr>
          <w:noProof/>
        </w:rPr>
        <w:lastRenderedPageBreak/>
        <mc:AlternateContent>
          <mc:Choice Requires="wps">
            <w:drawing>
              <wp:anchor distT="182880" distB="182880" distL="182880" distR="182880" simplePos="0" relativeHeight="251763200" behindDoc="0" locked="0" layoutInCell="1" allowOverlap="1" wp14:anchorId="75428DC3" wp14:editId="346275CA">
                <wp:simplePos x="0" y="0"/>
                <wp:positionH relativeFrom="margin">
                  <wp:posOffset>5836920</wp:posOffset>
                </wp:positionH>
                <wp:positionV relativeFrom="margin">
                  <wp:posOffset>-451323</wp:posOffset>
                </wp:positionV>
                <wp:extent cx="1037590" cy="10057765"/>
                <wp:effectExtent l="0" t="0" r="0" b="635"/>
                <wp:wrapSquare wrapText="bothSides"/>
                <wp:docPr id="6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590" cy="10057765"/>
                        </a:xfrm>
                        <a:prstGeom prst="rect">
                          <a:avLst/>
                        </a:prstGeom>
                        <a:gradFill>
                          <a:gsLst>
                            <a:gs pos="0">
                              <a:sysClr val="window" lastClr="FFFFFF"/>
                            </a:gs>
                            <a:gs pos="97000">
                              <a:srgbClr val="9E8E5C"/>
                            </a:gs>
                          </a:gsLst>
                          <a:lin ang="0" scaled="0"/>
                        </a:gradFill>
                        <a:ln w="9525">
                          <a:noFill/>
                          <a:miter lim="800000"/>
                          <a:headEnd/>
                          <a:tailEnd/>
                        </a:ln>
                        <a:effectLst/>
                      </wps:spPr>
                      <wps:txbx>
                        <w:txbxContent>
                          <w:p w14:paraId="49148C48" w14:textId="77777777" w:rsidR="00906CB9" w:rsidRPr="00013DA2" w:rsidRDefault="00906CB9" w:rsidP="00244B8D">
                            <w:pPr>
                              <w:pStyle w:val="Whiteboxtext"/>
                              <w:spacing w:line="240" w:lineRule="auto"/>
                            </w:pP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75428DC3" id="_x0000_s1050" type="#_x0000_t202" style="position:absolute;margin-left:459.6pt;margin-top:-35.55pt;width:81.7pt;height:791.95pt;z-index:251763200;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" fillcolor="window" stroked="f">
                <v:fill color2="#9e8e5c" angle="90" colors="0 window;63570f #9e8e5c" focus="100%" type="gradient">
                  <o:fill v:ext="view" type="gradientUnscaled"/>
                </v:fill>
                <v:textbox inset="14.4pt,7.2pt,14.4pt,7.2pt">
                  <w:txbxContent>
                    <w:p w14:paraId="49148C48" w14:textId="77777777" w:rsidR="00906CB9" w:rsidRPr="00013DA2" w:rsidRDefault="00906CB9" w:rsidP="00244B8D">
                      <w:pPr>
                        <w:pStyle w:val="Whiteboxtext"/>
                        <w:spacing w:line="240" w:lineRule="auto"/>
                      </w:pPr>
                    </w:p>
                  </w:txbxContent>
                </v:textbox>
                <w10:wrap type="square" anchorx="margin" anchory="margin"/>
              </v:shape>
            </w:pict>
          </mc:Fallback>
        </mc:AlternateContent>
      </w:r>
      <w:r w:rsidR="00FF6BF8" w:rsidRPr="00853499">
        <w:t xml:space="preserve">If you have questions about your </w:t>
      </w:r>
      <w:r w:rsidR="00B4086E">
        <w:t>release</w:t>
      </w:r>
      <w:r w:rsidR="00FF6BF8" w:rsidRPr="00853499">
        <w:t xml:space="preserve"> detection system, review your owner’s manual or call the vendor of your system</w:t>
      </w:r>
      <w:r w:rsidR="00C47A02" w:rsidRPr="00853499">
        <w:t xml:space="preserve">.  </w:t>
      </w:r>
      <w:r w:rsidR="00FF6BF8" w:rsidRPr="00853499">
        <w:t xml:space="preserve">Your </w:t>
      </w:r>
      <w:r w:rsidR="00976ACE">
        <w:t>implementing agency</w:t>
      </w:r>
      <w:r w:rsidR="00FF6BF8" w:rsidRPr="00853499">
        <w:t xml:space="preserve"> may be able to provide assistance as well.</w:t>
      </w:r>
    </w:p>
    <w:p w14:paraId="3074B79E" w14:textId="59DCAFF8" w:rsidR="007250B3" w:rsidRDefault="007250B3" w:rsidP="007250B3">
      <w:pPr>
        <w:spacing w:after="0" w:line="240" w:lineRule="auto"/>
      </w:pPr>
    </w:p>
    <w:p w14:paraId="39766BB7" w14:textId="629320AD" w:rsidR="00FF6BF8" w:rsidRPr="00853499" w:rsidRDefault="00FF6BF8" w:rsidP="007250B3">
      <w:pPr>
        <w:spacing w:after="0" w:line="240" w:lineRule="auto"/>
      </w:pPr>
      <w:r w:rsidRPr="00853499">
        <w:t xml:space="preserve">You will find </w:t>
      </w:r>
      <w:r w:rsidR="00347CB9">
        <w:t xml:space="preserve">sample </w:t>
      </w:r>
      <w:r w:rsidR="00B4086E">
        <w:t>release</w:t>
      </w:r>
      <w:r w:rsidRPr="00853499">
        <w:t xml:space="preserve"> detection recordkeeping forms in this </w:t>
      </w:r>
      <w:r w:rsidR="003B69DB">
        <w:t>s</w:t>
      </w:r>
      <w:r w:rsidRPr="00853499">
        <w:t>ection</w:t>
      </w:r>
      <w:r w:rsidR="00C47A02" w:rsidRPr="00853499">
        <w:t xml:space="preserve">.  </w:t>
      </w:r>
      <w:r w:rsidRPr="00853499">
        <w:t xml:space="preserve">Keeping these records increases the likelihood that you are conducting good O&amp;M and providing effective </w:t>
      </w:r>
      <w:r w:rsidR="00B4086E">
        <w:t>release</w:t>
      </w:r>
      <w:r w:rsidRPr="00853499">
        <w:t xml:space="preserve"> detection at your UST site</w:t>
      </w:r>
      <w:r w:rsidR="00C47A02" w:rsidRPr="00853499">
        <w:t xml:space="preserve">.  </w:t>
      </w:r>
      <w:r w:rsidRPr="00853499">
        <w:t xml:space="preserve">For example, </w:t>
      </w:r>
      <w:r w:rsidR="00BA6050">
        <w:t xml:space="preserve">the following page has a sample recordkeeping form for </w:t>
      </w:r>
      <w:r w:rsidR="00043300">
        <w:t>your required</w:t>
      </w:r>
      <w:r w:rsidR="00BA6050">
        <w:t xml:space="preserve"> annual release detection </w:t>
      </w:r>
      <w:r w:rsidR="00766615">
        <w:t>testing</w:t>
      </w:r>
      <w:r w:rsidRPr="00853499">
        <w:t>.</w:t>
      </w:r>
    </w:p>
    <w:p w14:paraId="08B4EE3C" w14:textId="77777777" w:rsidR="007250B3" w:rsidRDefault="007250B3" w:rsidP="007250B3">
      <w:pPr>
        <w:spacing w:after="0" w:line="240" w:lineRule="auto"/>
      </w:pPr>
    </w:p>
    <w:p w14:paraId="0F0F17C3" w14:textId="5E8A0217" w:rsidR="00BA6050" w:rsidRDefault="00FF6BF8" w:rsidP="007250B3">
      <w:pPr>
        <w:spacing w:after="0" w:line="240" w:lineRule="auto"/>
      </w:pPr>
      <w:r w:rsidRPr="00853499">
        <w:t xml:space="preserve">If you ever suspect or confirm a </w:t>
      </w:r>
      <w:r w:rsidR="00187479">
        <w:t>release</w:t>
      </w:r>
      <w:r w:rsidRPr="00853499">
        <w:t>, refer to Section 3</w:t>
      </w:r>
      <w:r w:rsidR="00C47A02" w:rsidRPr="00853499">
        <w:t xml:space="preserve">.  </w:t>
      </w:r>
      <w:r w:rsidRPr="00853499">
        <w:t xml:space="preserve">Never ignore </w:t>
      </w:r>
      <w:r w:rsidR="00B4086E">
        <w:t>release</w:t>
      </w:r>
      <w:r w:rsidRPr="00853499">
        <w:t xml:space="preserve"> detection alarms or failed </w:t>
      </w:r>
      <w:r w:rsidR="00B4086E">
        <w:t>release</w:t>
      </w:r>
      <w:r w:rsidRPr="00853499">
        <w:t xml:space="preserve"> detection tests</w:t>
      </w:r>
      <w:r w:rsidR="00C47A02" w:rsidRPr="00853499">
        <w:t xml:space="preserve">.  </w:t>
      </w:r>
      <w:r w:rsidR="00494126">
        <w:t>Treat them as potential leaks.</w:t>
      </w:r>
    </w:p>
    <w:p w14:paraId="2735D3A3" w14:textId="77777777" w:rsidR="00BA6050" w:rsidRDefault="00BA6050" w:rsidP="007250B3">
      <w:pPr>
        <w:spacing w:after="0" w:line="240" w:lineRule="auto"/>
      </w:pPr>
      <w:r>
        <w:br w:type="page"/>
      </w:r>
    </w:p>
    <w:p w14:paraId="5704EAD5" w14:textId="73F5746B" w:rsidR="00BA6050" w:rsidRDefault="002C4642" w:rsidP="001B4D45">
      <w:pPr>
        <w:pStyle w:val="Heading2"/>
        <w:spacing w:after="0" w:line="240" w:lineRule="auto"/>
        <w:ind w:right="-990"/>
      </w:pPr>
      <w:r>
        <w:lastRenderedPageBreak/>
        <w:t xml:space="preserve">Sample </w:t>
      </w:r>
      <w:r w:rsidR="00043300">
        <w:t xml:space="preserve">Annual Release Detection </w:t>
      </w:r>
      <w:r w:rsidR="00766615">
        <w:t>Testing</w:t>
      </w:r>
      <w:r w:rsidR="00043300">
        <w:t xml:space="preserve"> Recordkeeping Form</w:t>
      </w:r>
    </w:p>
    <w:p w14:paraId="2024325D" w14:textId="5CC71865" w:rsidR="007250B3" w:rsidRDefault="007250B3" w:rsidP="007250B3">
      <w:pPr>
        <w:spacing w:after="0" w:line="240" w:lineRule="auto"/>
      </w:pPr>
    </w:p>
    <w:p w14:paraId="66C22BC5" w14:textId="23D82476" w:rsidR="00AE7DFE" w:rsidRPr="006571F2" w:rsidRDefault="00043300" w:rsidP="007250B3">
      <w:pPr>
        <w:spacing w:after="0" w:line="240" w:lineRule="auto"/>
        <w:rPr>
          <w:rFonts w:ascii="Arial" w:hAnsi="Arial" w:cs="Arial"/>
          <w:sz w:val="20"/>
          <w:szCs w:val="20"/>
        </w:rPr>
      </w:pPr>
      <w:r w:rsidRPr="006571F2">
        <w:rPr>
          <w:rFonts w:ascii="Arial" w:hAnsi="Arial" w:cs="Arial"/>
          <w:noProof/>
          <w:sz w:val="20"/>
          <w:szCs w:val="20"/>
        </w:rPr>
        <mc:AlternateContent>
          <mc:Choice Requires="wps">
            <w:drawing>
              <wp:anchor distT="0" distB="0" distL="114300" distR="114300" simplePos="0" relativeHeight="251696640" behindDoc="0" locked="0" layoutInCell="1" allowOverlap="1" wp14:anchorId="756F5017" wp14:editId="404D973B">
                <wp:simplePos x="0" y="0"/>
                <wp:positionH relativeFrom="column">
                  <wp:posOffset>2997835</wp:posOffset>
                </wp:positionH>
                <wp:positionV relativeFrom="paragraph">
                  <wp:posOffset>170180</wp:posOffset>
                </wp:positionV>
                <wp:extent cx="1596981" cy="0"/>
                <wp:effectExtent l="0" t="0" r="22860" b="19050"/>
                <wp:wrapNone/>
                <wp:docPr id="313" name="Straight Connector 313"/>
                <wp:cNvGraphicFramePr/>
                <a:graphic xmlns:a="http://schemas.openxmlformats.org/drawingml/2006/main">
                  <a:graphicData uri="http://schemas.microsoft.com/office/word/2010/wordprocessingShape">
                    <wps:wsp>
                      <wps:cNvCnPr/>
                      <wps:spPr>
                        <a:xfrm>
                          <a:off x="0" y="0"/>
                          <a:ext cx="1596981"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6se="http://schemas.microsoft.com/office/word/2015/wordml/symex">
            <w:pict>
              <v:line w14:anchorId="04638EE5" id="Straight Connector 313" o:spid="_x0000_s1026" style="position:absolute;z-index:251696640;visibility:visible;mso-wrap-style:square;mso-wrap-distance-left:9pt;mso-wrap-distance-top:0;mso-wrap-distance-right:9pt;mso-wrap-distance-bottom:0;mso-position-horizontal:absolute;mso-position-horizontal-relative:text;mso-position-vertical:absolute;mso-position-vertical-relative:text" from="236.05pt,13.4pt" to="361.8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" strokecolor="black [3213]"/>
            </w:pict>
          </mc:Fallback>
        </mc:AlternateContent>
      </w:r>
      <w:r w:rsidRPr="006571F2">
        <w:rPr>
          <w:rFonts w:ascii="Arial" w:hAnsi="Arial" w:cs="Arial"/>
          <w:sz w:val="20"/>
          <w:szCs w:val="20"/>
        </w:rPr>
        <w:t>Date</w:t>
      </w:r>
      <w:r w:rsidR="00653861" w:rsidRPr="006571F2">
        <w:rPr>
          <w:rFonts w:ascii="Arial" w:hAnsi="Arial" w:cs="Arial"/>
          <w:sz w:val="20"/>
          <w:szCs w:val="20"/>
        </w:rPr>
        <w:t>(s)</w:t>
      </w:r>
      <w:r w:rsidRPr="006571F2">
        <w:rPr>
          <w:rFonts w:ascii="Arial" w:hAnsi="Arial" w:cs="Arial"/>
          <w:sz w:val="20"/>
          <w:szCs w:val="20"/>
        </w:rPr>
        <w:t xml:space="preserve"> of annual </w:t>
      </w:r>
      <w:r w:rsidR="00AE7DFE" w:rsidRPr="006571F2">
        <w:rPr>
          <w:rFonts w:ascii="Arial" w:hAnsi="Arial" w:cs="Arial"/>
          <w:sz w:val="20"/>
          <w:szCs w:val="20"/>
        </w:rPr>
        <w:t xml:space="preserve">release detection </w:t>
      </w:r>
      <w:r w:rsidRPr="006571F2">
        <w:rPr>
          <w:rFonts w:ascii="Arial" w:hAnsi="Arial" w:cs="Arial"/>
          <w:sz w:val="20"/>
          <w:szCs w:val="20"/>
        </w:rPr>
        <w:t xml:space="preserve">operation test:  </w:t>
      </w:r>
    </w:p>
    <w:p w14:paraId="069A8D6A" w14:textId="77777777" w:rsidR="00C33B6F" w:rsidRPr="006571F2" w:rsidRDefault="00C33B6F" w:rsidP="007250B3">
      <w:pPr>
        <w:spacing w:after="0" w:line="240" w:lineRule="auto"/>
        <w:rPr>
          <w:rFonts w:ascii="Arial" w:hAnsi="Arial" w:cs="Arial"/>
          <w:sz w:val="20"/>
          <w:szCs w:val="20"/>
        </w:rPr>
      </w:pPr>
    </w:p>
    <w:tbl>
      <w:tblPr>
        <w:tblStyle w:val="TableGrid"/>
        <w:tblW w:w="9360" w:type="dxa"/>
        <w:tblInd w:w="108" w:type="dxa"/>
        <w:tblLook w:val="04A0" w:firstRow="1" w:lastRow="0" w:firstColumn="1" w:lastColumn="0" w:noHBand="0" w:noVBand="1"/>
      </w:tblPr>
      <w:tblGrid>
        <w:gridCol w:w="3870"/>
        <w:gridCol w:w="1288"/>
        <w:gridCol w:w="1245"/>
        <w:gridCol w:w="1350"/>
        <w:gridCol w:w="1607"/>
      </w:tblGrid>
      <w:tr w:rsidR="00403F6A" w:rsidRPr="006571F2" w14:paraId="760D8911" w14:textId="77777777" w:rsidTr="00BF143D">
        <w:trPr>
          <w:trHeight w:val="548"/>
        </w:trPr>
        <w:tc>
          <w:tcPr>
            <w:tcW w:w="3870" w:type="dxa"/>
            <w:shd w:val="clear" w:color="auto" w:fill="9E8E5C" w:themeFill="accent1"/>
            <w:vAlign w:val="center"/>
          </w:tcPr>
          <w:p w14:paraId="72B1C651" w14:textId="2AFE6636" w:rsidR="00403F6A" w:rsidRPr="006571F2" w:rsidRDefault="00403F6A" w:rsidP="007250B3">
            <w:pPr>
              <w:pStyle w:val="Tablebody"/>
              <w:jc w:val="center"/>
              <w:rPr>
                <w:b/>
                <w:color w:val="FFFFFF" w:themeColor="background1"/>
              </w:rPr>
            </w:pPr>
            <w:r w:rsidRPr="006571F2">
              <w:rPr>
                <w:b/>
                <w:color w:val="FFFFFF" w:themeColor="background1"/>
              </w:rPr>
              <w:t>Component Tested</w:t>
            </w:r>
          </w:p>
        </w:tc>
        <w:tc>
          <w:tcPr>
            <w:tcW w:w="1288" w:type="dxa"/>
            <w:shd w:val="clear" w:color="auto" w:fill="9E8E5C" w:themeFill="accent1"/>
            <w:vAlign w:val="center"/>
          </w:tcPr>
          <w:p w14:paraId="326C1598" w14:textId="72B80A0E" w:rsidR="00403F6A" w:rsidRPr="006571F2" w:rsidRDefault="00403F6A" w:rsidP="007250B3">
            <w:pPr>
              <w:pStyle w:val="Tablebody"/>
              <w:jc w:val="center"/>
              <w:rPr>
                <w:b/>
                <w:color w:val="FFFFFF" w:themeColor="background1"/>
              </w:rPr>
            </w:pPr>
            <w:r w:rsidRPr="006571F2">
              <w:rPr>
                <w:b/>
                <w:color w:val="FFFFFF" w:themeColor="background1"/>
              </w:rPr>
              <w:t>Name Of Tester</w:t>
            </w:r>
          </w:p>
        </w:tc>
        <w:tc>
          <w:tcPr>
            <w:tcW w:w="1245" w:type="dxa"/>
            <w:shd w:val="clear" w:color="auto" w:fill="9E8E5C" w:themeFill="accent1"/>
            <w:vAlign w:val="center"/>
          </w:tcPr>
          <w:p w14:paraId="5DC41A9C" w14:textId="53C47291" w:rsidR="00403F6A" w:rsidRPr="006571F2" w:rsidRDefault="00403F6A" w:rsidP="007250B3">
            <w:pPr>
              <w:pStyle w:val="Tablebody"/>
              <w:jc w:val="center"/>
              <w:rPr>
                <w:b/>
                <w:color w:val="FFFFFF" w:themeColor="background1"/>
              </w:rPr>
            </w:pPr>
            <w:r w:rsidRPr="006571F2">
              <w:rPr>
                <w:b/>
                <w:color w:val="FFFFFF" w:themeColor="background1"/>
              </w:rPr>
              <w:t>Meets Criteria?</w:t>
            </w:r>
          </w:p>
          <w:p w14:paraId="592EE4BB" w14:textId="473DAEAF" w:rsidR="00403F6A" w:rsidRPr="006571F2" w:rsidRDefault="00403F6A" w:rsidP="007250B3">
            <w:pPr>
              <w:pStyle w:val="Tablebody"/>
              <w:jc w:val="center"/>
              <w:rPr>
                <w:b/>
                <w:color w:val="FFFFFF" w:themeColor="background1"/>
              </w:rPr>
            </w:pPr>
            <w:r w:rsidRPr="006571F2">
              <w:rPr>
                <w:b/>
                <w:color w:val="FFFFFF" w:themeColor="background1"/>
              </w:rPr>
              <w:t>(Y/N)</w:t>
            </w:r>
          </w:p>
        </w:tc>
        <w:tc>
          <w:tcPr>
            <w:tcW w:w="1350" w:type="dxa"/>
            <w:shd w:val="clear" w:color="auto" w:fill="9E8E5C" w:themeFill="accent1"/>
            <w:vAlign w:val="center"/>
          </w:tcPr>
          <w:p w14:paraId="2CE9FC83" w14:textId="77777777" w:rsidR="00403F6A" w:rsidRPr="006571F2" w:rsidRDefault="00403F6A" w:rsidP="007250B3">
            <w:pPr>
              <w:pStyle w:val="Tablebody"/>
              <w:jc w:val="center"/>
              <w:rPr>
                <w:b/>
                <w:color w:val="FFFFFF" w:themeColor="background1"/>
              </w:rPr>
            </w:pPr>
            <w:r w:rsidRPr="006571F2">
              <w:rPr>
                <w:b/>
                <w:color w:val="FFFFFF" w:themeColor="background1"/>
              </w:rPr>
              <w:t>Needs Action?</w:t>
            </w:r>
          </w:p>
          <w:p w14:paraId="1829212B" w14:textId="2788FAD8" w:rsidR="00403F6A" w:rsidRPr="006571F2" w:rsidRDefault="00403F6A" w:rsidP="007250B3">
            <w:pPr>
              <w:pStyle w:val="Tablebody"/>
              <w:jc w:val="center"/>
              <w:rPr>
                <w:b/>
                <w:color w:val="FFFFFF" w:themeColor="background1"/>
              </w:rPr>
            </w:pPr>
            <w:r w:rsidRPr="006571F2">
              <w:rPr>
                <w:b/>
                <w:color w:val="FFFFFF" w:themeColor="background1"/>
              </w:rPr>
              <w:t>(Y/N)</w:t>
            </w:r>
          </w:p>
        </w:tc>
        <w:tc>
          <w:tcPr>
            <w:tcW w:w="1607" w:type="dxa"/>
            <w:shd w:val="clear" w:color="auto" w:fill="9E8E5C" w:themeFill="accent1"/>
            <w:vAlign w:val="center"/>
          </w:tcPr>
          <w:p w14:paraId="2E43B1EC" w14:textId="4858F7D9" w:rsidR="00403F6A" w:rsidRPr="006571F2" w:rsidRDefault="00403F6A" w:rsidP="007250B3">
            <w:pPr>
              <w:pStyle w:val="Tablebody"/>
              <w:jc w:val="center"/>
              <w:rPr>
                <w:b/>
                <w:color w:val="FFFFFF" w:themeColor="background1"/>
              </w:rPr>
            </w:pPr>
            <w:r w:rsidRPr="006571F2">
              <w:rPr>
                <w:b/>
                <w:color w:val="FFFFFF" w:themeColor="background1"/>
              </w:rPr>
              <w:t>Action Taken To Correct Issue</w:t>
            </w:r>
          </w:p>
        </w:tc>
      </w:tr>
      <w:tr w:rsidR="00403F6A" w:rsidRPr="006571F2" w14:paraId="577CDCE7" w14:textId="77777777" w:rsidTr="00BF143D">
        <w:tc>
          <w:tcPr>
            <w:tcW w:w="3870" w:type="dxa"/>
            <w:shd w:val="clear" w:color="auto" w:fill="auto"/>
            <w:vAlign w:val="center"/>
          </w:tcPr>
          <w:p w14:paraId="00504552" w14:textId="20A71800" w:rsidR="00403F6A" w:rsidRPr="006571F2" w:rsidRDefault="00403F6A" w:rsidP="007250B3">
            <w:pPr>
              <w:pStyle w:val="Tablebody"/>
            </w:pPr>
            <w:r w:rsidRPr="006571F2">
              <w:t>Automatic tank gauge and other controllers: test alarm; verify system configuration; test battery backup.</w:t>
            </w:r>
          </w:p>
        </w:tc>
        <w:tc>
          <w:tcPr>
            <w:tcW w:w="1288" w:type="dxa"/>
          </w:tcPr>
          <w:p w14:paraId="4CBA3CD7" w14:textId="77777777" w:rsidR="00403F6A" w:rsidRPr="006571F2" w:rsidRDefault="00403F6A" w:rsidP="007250B3">
            <w:pPr>
              <w:pStyle w:val="Tablebody"/>
              <w:jc w:val="center"/>
            </w:pPr>
          </w:p>
        </w:tc>
        <w:tc>
          <w:tcPr>
            <w:tcW w:w="1245" w:type="dxa"/>
          </w:tcPr>
          <w:p w14:paraId="4DA0DDCE" w14:textId="778537CA" w:rsidR="00403F6A" w:rsidRPr="006571F2" w:rsidRDefault="00403F6A" w:rsidP="007250B3">
            <w:pPr>
              <w:pStyle w:val="Tablebody"/>
              <w:jc w:val="center"/>
            </w:pPr>
          </w:p>
        </w:tc>
        <w:tc>
          <w:tcPr>
            <w:tcW w:w="1350" w:type="dxa"/>
          </w:tcPr>
          <w:p w14:paraId="3CE30DFD" w14:textId="7709CA40" w:rsidR="00403F6A" w:rsidRPr="006571F2" w:rsidRDefault="00403F6A" w:rsidP="007250B3">
            <w:pPr>
              <w:pStyle w:val="Tablebody"/>
              <w:jc w:val="center"/>
            </w:pPr>
          </w:p>
        </w:tc>
        <w:tc>
          <w:tcPr>
            <w:tcW w:w="1607" w:type="dxa"/>
            <w:vAlign w:val="center"/>
          </w:tcPr>
          <w:p w14:paraId="26EC6F77" w14:textId="7CEA2038" w:rsidR="00403F6A" w:rsidRPr="006571F2" w:rsidRDefault="00403F6A" w:rsidP="007250B3">
            <w:pPr>
              <w:pStyle w:val="Tablebody"/>
              <w:jc w:val="center"/>
            </w:pPr>
          </w:p>
        </w:tc>
      </w:tr>
      <w:tr w:rsidR="00403F6A" w:rsidRPr="006571F2" w14:paraId="4A2DEC05" w14:textId="77777777" w:rsidTr="00BF143D">
        <w:tc>
          <w:tcPr>
            <w:tcW w:w="3870" w:type="dxa"/>
            <w:shd w:val="clear" w:color="auto" w:fill="auto"/>
            <w:vAlign w:val="center"/>
          </w:tcPr>
          <w:p w14:paraId="6C337E5B" w14:textId="67E83462" w:rsidR="00403F6A" w:rsidRPr="006571F2" w:rsidRDefault="00403F6A" w:rsidP="007250B3">
            <w:pPr>
              <w:pStyle w:val="Tablebody"/>
            </w:pPr>
            <w:r w:rsidRPr="006571F2">
              <w:t>Probes and sensors: inspect for residual buildup; ensure floats move freely; ensure shaft is not damaged; ensure</w:t>
            </w:r>
            <w:r w:rsidR="00F67737">
              <w:t xml:space="preserve"> accessi</w:t>
            </w:r>
            <w:r w:rsidR="0048047C">
              <w:t>ble</w:t>
            </w:r>
            <w:r w:rsidRPr="006571F2">
              <w:t xml:space="preserve"> cables are free of kinks and breaks; test alarm operability and communication with controller.</w:t>
            </w:r>
          </w:p>
        </w:tc>
        <w:tc>
          <w:tcPr>
            <w:tcW w:w="1288" w:type="dxa"/>
          </w:tcPr>
          <w:p w14:paraId="29EC31FD" w14:textId="77777777" w:rsidR="00403F6A" w:rsidRPr="006571F2" w:rsidRDefault="00403F6A" w:rsidP="007250B3">
            <w:pPr>
              <w:pStyle w:val="Tablebody"/>
              <w:jc w:val="center"/>
            </w:pPr>
          </w:p>
        </w:tc>
        <w:tc>
          <w:tcPr>
            <w:tcW w:w="1245" w:type="dxa"/>
          </w:tcPr>
          <w:p w14:paraId="0F706B4D" w14:textId="1FBCD2B5" w:rsidR="00403F6A" w:rsidRPr="006571F2" w:rsidRDefault="00403F6A" w:rsidP="007250B3">
            <w:pPr>
              <w:pStyle w:val="Tablebody"/>
              <w:jc w:val="center"/>
            </w:pPr>
          </w:p>
        </w:tc>
        <w:tc>
          <w:tcPr>
            <w:tcW w:w="1350" w:type="dxa"/>
          </w:tcPr>
          <w:p w14:paraId="258D78E4" w14:textId="2F69F889" w:rsidR="00403F6A" w:rsidRPr="006571F2" w:rsidRDefault="00403F6A" w:rsidP="007250B3">
            <w:pPr>
              <w:pStyle w:val="Tablebody"/>
              <w:jc w:val="center"/>
            </w:pPr>
          </w:p>
        </w:tc>
        <w:tc>
          <w:tcPr>
            <w:tcW w:w="1607" w:type="dxa"/>
            <w:vAlign w:val="center"/>
          </w:tcPr>
          <w:p w14:paraId="5659B2D1" w14:textId="6D9C704F" w:rsidR="00403F6A" w:rsidRPr="006571F2" w:rsidRDefault="00403F6A" w:rsidP="007250B3">
            <w:pPr>
              <w:pStyle w:val="Tablebody"/>
              <w:jc w:val="center"/>
            </w:pPr>
          </w:p>
        </w:tc>
      </w:tr>
      <w:tr w:rsidR="00403F6A" w:rsidRPr="006571F2" w14:paraId="5DD84E93" w14:textId="77777777" w:rsidTr="00BF143D">
        <w:tc>
          <w:tcPr>
            <w:tcW w:w="3870" w:type="dxa"/>
            <w:shd w:val="clear" w:color="auto" w:fill="auto"/>
            <w:vAlign w:val="center"/>
          </w:tcPr>
          <w:p w14:paraId="5EC44B77" w14:textId="1270E11E" w:rsidR="00403F6A" w:rsidRPr="006571F2" w:rsidRDefault="00403F6A" w:rsidP="007250B3">
            <w:pPr>
              <w:pStyle w:val="Tablebody"/>
            </w:pPr>
            <w:r w:rsidRPr="006571F2">
              <w:t xml:space="preserve">Automatic line leak detector: test </w:t>
            </w:r>
            <w:r w:rsidR="002C7411" w:rsidRPr="006571F2">
              <w:t>to ensure</w:t>
            </w:r>
            <w:r w:rsidR="00766615" w:rsidRPr="006571F2">
              <w:t xml:space="preserve"> device can detect 3 gallons per hour at 10 pounds per square inch (or equivalent) within one hour</w:t>
            </w:r>
            <w:r w:rsidRPr="006571F2">
              <w:t xml:space="preserve"> by simulating a leak.</w:t>
            </w:r>
          </w:p>
        </w:tc>
        <w:tc>
          <w:tcPr>
            <w:tcW w:w="1288" w:type="dxa"/>
          </w:tcPr>
          <w:p w14:paraId="5A01A2E9" w14:textId="77777777" w:rsidR="00403F6A" w:rsidRPr="006571F2" w:rsidRDefault="00403F6A" w:rsidP="007250B3">
            <w:pPr>
              <w:pStyle w:val="Tablebody"/>
              <w:jc w:val="center"/>
            </w:pPr>
          </w:p>
        </w:tc>
        <w:tc>
          <w:tcPr>
            <w:tcW w:w="1245" w:type="dxa"/>
          </w:tcPr>
          <w:p w14:paraId="7FC7333D" w14:textId="65466E48" w:rsidR="00403F6A" w:rsidRPr="006571F2" w:rsidRDefault="00403F6A" w:rsidP="007250B3">
            <w:pPr>
              <w:pStyle w:val="Tablebody"/>
              <w:jc w:val="center"/>
            </w:pPr>
          </w:p>
        </w:tc>
        <w:tc>
          <w:tcPr>
            <w:tcW w:w="1350" w:type="dxa"/>
          </w:tcPr>
          <w:p w14:paraId="6A75A9B0" w14:textId="66D1200B" w:rsidR="00403F6A" w:rsidRPr="006571F2" w:rsidRDefault="00403F6A" w:rsidP="007250B3">
            <w:pPr>
              <w:pStyle w:val="Tablebody"/>
              <w:jc w:val="center"/>
            </w:pPr>
          </w:p>
        </w:tc>
        <w:tc>
          <w:tcPr>
            <w:tcW w:w="1607" w:type="dxa"/>
            <w:vAlign w:val="center"/>
          </w:tcPr>
          <w:p w14:paraId="12262EA6" w14:textId="3F6395C6" w:rsidR="00403F6A" w:rsidRPr="006571F2" w:rsidRDefault="00403F6A" w:rsidP="007250B3">
            <w:pPr>
              <w:pStyle w:val="Tablebody"/>
              <w:jc w:val="center"/>
            </w:pPr>
          </w:p>
        </w:tc>
      </w:tr>
      <w:tr w:rsidR="00403F6A" w:rsidRPr="006571F2" w14:paraId="6D1439D5" w14:textId="77777777" w:rsidTr="00BF143D">
        <w:tc>
          <w:tcPr>
            <w:tcW w:w="3870" w:type="dxa"/>
            <w:shd w:val="clear" w:color="auto" w:fill="auto"/>
            <w:vAlign w:val="center"/>
          </w:tcPr>
          <w:p w14:paraId="4E4B470D" w14:textId="38123895" w:rsidR="00403F6A" w:rsidRPr="006571F2" w:rsidRDefault="00403F6A" w:rsidP="007250B3">
            <w:pPr>
              <w:pStyle w:val="Tablebody"/>
            </w:pPr>
            <w:r w:rsidRPr="006571F2">
              <w:t>Vacuum pumps and pressure gauges: ensure proper communication with sensors and controller.</w:t>
            </w:r>
          </w:p>
        </w:tc>
        <w:tc>
          <w:tcPr>
            <w:tcW w:w="1288" w:type="dxa"/>
          </w:tcPr>
          <w:p w14:paraId="52C3F214" w14:textId="77777777" w:rsidR="00403F6A" w:rsidRPr="006571F2" w:rsidRDefault="00403F6A" w:rsidP="007250B3">
            <w:pPr>
              <w:pStyle w:val="Tablebody"/>
              <w:jc w:val="center"/>
            </w:pPr>
          </w:p>
        </w:tc>
        <w:tc>
          <w:tcPr>
            <w:tcW w:w="1245" w:type="dxa"/>
          </w:tcPr>
          <w:p w14:paraId="2B94ABA8" w14:textId="0BD3ADEC" w:rsidR="00403F6A" w:rsidRPr="006571F2" w:rsidRDefault="00403F6A" w:rsidP="007250B3">
            <w:pPr>
              <w:pStyle w:val="Tablebody"/>
              <w:jc w:val="center"/>
            </w:pPr>
          </w:p>
        </w:tc>
        <w:tc>
          <w:tcPr>
            <w:tcW w:w="1350" w:type="dxa"/>
          </w:tcPr>
          <w:p w14:paraId="5B091049" w14:textId="1805A4EC" w:rsidR="00403F6A" w:rsidRPr="006571F2" w:rsidRDefault="00403F6A" w:rsidP="007250B3">
            <w:pPr>
              <w:pStyle w:val="Tablebody"/>
              <w:jc w:val="center"/>
            </w:pPr>
          </w:p>
        </w:tc>
        <w:tc>
          <w:tcPr>
            <w:tcW w:w="1607" w:type="dxa"/>
            <w:vAlign w:val="center"/>
          </w:tcPr>
          <w:p w14:paraId="67135E44" w14:textId="3EFBC032" w:rsidR="00403F6A" w:rsidRPr="006571F2" w:rsidRDefault="00403F6A" w:rsidP="007250B3">
            <w:pPr>
              <w:pStyle w:val="Tablebody"/>
              <w:jc w:val="center"/>
            </w:pPr>
          </w:p>
        </w:tc>
      </w:tr>
      <w:tr w:rsidR="00403F6A" w:rsidRPr="006571F2" w14:paraId="3D7C9B93" w14:textId="77777777" w:rsidTr="00BF143D">
        <w:tc>
          <w:tcPr>
            <w:tcW w:w="3870" w:type="dxa"/>
            <w:shd w:val="clear" w:color="auto" w:fill="auto"/>
            <w:vAlign w:val="center"/>
          </w:tcPr>
          <w:p w14:paraId="3BFB8622" w14:textId="037458C8" w:rsidR="00403F6A" w:rsidRPr="006571F2" w:rsidRDefault="00403F6A" w:rsidP="007250B3">
            <w:pPr>
              <w:pStyle w:val="Tablebody"/>
            </w:pPr>
            <w:r w:rsidRPr="006571F2">
              <w:t>Hand-held electronic sampling equipment associated with groundwater and vapor monitoring: ensure proper operation.</w:t>
            </w:r>
          </w:p>
        </w:tc>
        <w:tc>
          <w:tcPr>
            <w:tcW w:w="1288" w:type="dxa"/>
          </w:tcPr>
          <w:p w14:paraId="7CBCBDCA" w14:textId="77777777" w:rsidR="00403F6A" w:rsidRPr="006571F2" w:rsidRDefault="00403F6A" w:rsidP="007250B3">
            <w:pPr>
              <w:pStyle w:val="Tablebody"/>
              <w:jc w:val="center"/>
            </w:pPr>
          </w:p>
        </w:tc>
        <w:tc>
          <w:tcPr>
            <w:tcW w:w="1245" w:type="dxa"/>
          </w:tcPr>
          <w:p w14:paraId="2874B4DF" w14:textId="422ABDB6" w:rsidR="00403F6A" w:rsidRPr="006571F2" w:rsidRDefault="00403F6A" w:rsidP="007250B3">
            <w:pPr>
              <w:pStyle w:val="Tablebody"/>
              <w:jc w:val="center"/>
            </w:pPr>
          </w:p>
        </w:tc>
        <w:tc>
          <w:tcPr>
            <w:tcW w:w="1350" w:type="dxa"/>
          </w:tcPr>
          <w:p w14:paraId="161B87EC" w14:textId="018A0F2C" w:rsidR="00403F6A" w:rsidRPr="006571F2" w:rsidRDefault="00403F6A" w:rsidP="007250B3">
            <w:pPr>
              <w:pStyle w:val="Tablebody"/>
              <w:jc w:val="center"/>
            </w:pPr>
          </w:p>
        </w:tc>
        <w:tc>
          <w:tcPr>
            <w:tcW w:w="1607" w:type="dxa"/>
            <w:vAlign w:val="center"/>
          </w:tcPr>
          <w:p w14:paraId="1304E2C7" w14:textId="05C29D5C" w:rsidR="00403F6A" w:rsidRPr="006571F2" w:rsidRDefault="00403F6A" w:rsidP="007250B3">
            <w:pPr>
              <w:pStyle w:val="Tablebody"/>
              <w:jc w:val="center"/>
            </w:pPr>
          </w:p>
        </w:tc>
      </w:tr>
      <w:tr w:rsidR="00AE7DFE" w:rsidRPr="006571F2" w14:paraId="52CB25EC" w14:textId="77777777" w:rsidTr="00BF143D">
        <w:trPr>
          <w:trHeight w:val="458"/>
        </w:trPr>
        <w:tc>
          <w:tcPr>
            <w:tcW w:w="9360" w:type="dxa"/>
            <w:gridSpan w:val="5"/>
            <w:shd w:val="clear" w:color="auto" w:fill="auto"/>
            <w:vAlign w:val="center"/>
          </w:tcPr>
          <w:p w14:paraId="16EE65FC" w14:textId="2F3CB38E" w:rsidR="00AE7DFE" w:rsidRPr="006571F2" w:rsidRDefault="00AE7DFE" w:rsidP="007250B3">
            <w:pPr>
              <w:pStyle w:val="Tablebody"/>
            </w:pPr>
            <w:r w:rsidRPr="006571F2">
              <w:rPr>
                <w:b/>
              </w:rPr>
              <w:t>Other Components Tested:</w:t>
            </w:r>
          </w:p>
        </w:tc>
      </w:tr>
      <w:tr w:rsidR="00403F6A" w:rsidRPr="006571F2" w14:paraId="61CC124B" w14:textId="77777777" w:rsidTr="00BF143D">
        <w:trPr>
          <w:trHeight w:val="576"/>
        </w:trPr>
        <w:tc>
          <w:tcPr>
            <w:tcW w:w="3870" w:type="dxa"/>
            <w:shd w:val="clear" w:color="auto" w:fill="auto"/>
            <w:vAlign w:val="center"/>
          </w:tcPr>
          <w:p w14:paraId="567AC379" w14:textId="1F5E478E" w:rsidR="00403F6A" w:rsidRPr="006571F2" w:rsidRDefault="00403F6A" w:rsidP="007250B3">
            <w:pPr>
              <w:pStyle w:val="Tablebody"/>
            </w:pPr>
          </w:p>
        </w:tc>
        <w:tc>
          <w:tcPr>
            <w:tcW w:w="1288" w:type="dxa"/>
          </w:tcPr>
          <w:p w14:paraId="47AC08BB" w14:textId="77777777" w:rsidR="00403F6A" w:rsidRPr="006571F2" w:rsidRDefault="00403F6A" w:rsidP="007250B3">
            <w:pPr>
              <w:pStyle w:val="Tablebody"/>
              <w:jc w:val="center"/>
            </w:pPr>
          </w:p>
        </w:tc>
        <w:tc>
          <w:tcPr>
            <w:tcW w:w="1245" w:type="dxa"/>
          </w:tcPr>
          <w:p w14:paraId="64589123" w14:textId="1549B4DC" w:rsidR="00403F6A" w:rsidRPr="006571F2" w:rsidRDefault="00403F6A" w:rsidP="007250B3">
            <w:pPr>
              <w:pStyle w:val="Tablebody"/>
              <w:jc w:val="center"/>
            </w:pPr>
          </w:p>
        </w:tc>
        <w:tc>
          <w:tcPr>
            <w:tcW w:w="1350" w:type="dxa"/>
          </w:tcPr>
          <w:p w14:paraId="04FC3FE1" w14:textId="7EA39358" w:rsidR="00403F6A" w:rsidRPr="006571F2" w:rsidRDefault="00403F6A" w:rsidP="007250B3">
            <w:pPr>
              <w:pStyle w:val="Tablebody"/>
              <w:jc w:val="center"/>
            </w:pPr>
          </w:p>
        </w:tc>
        <w:tc>
          <w:tcPr>
            <w:tcW w:w="1607" w:type="dxa"/>
            <w:vAlign w:val="center"/>
          </w:tcPr>
          <w:p w14:paraId="6380DDDB" w14:textId="1648E169" w:rsidR="00403F6A" w:rsidRPr="006571F2" w:rsidRDefault="00403F6A" w:rsidP="007250B3">
            <w:pPr>
              <w:pStyle w:val="Tablebody"/>
              <w:jc w:val="center"/>
            </w:pPr>
          </w:p>
        </w:tc>
      </w:tr>
      <w:tr w:rsidR="00403F6A" w:rsidRPr="006571F2" w14:paraId="6E46EC2B" w14:textId="77777777" w:rsidTr="00BF143D">
        <w:trPr>
          <w:trHeight w:val="576"/>
        </w:trPr>
        <w:tc>
          <w:tcPr>
            <w:tcW w:w="3870" w:type="dxa"/>
            <w:shd w:val="clear" w:color="auto" w:fill="auto"/>
            <w:vAlign w:val="center"/>
          </w:tcPr>
          <w:p w14:paraId="6CE6AB20" w14:textId="7EEBDC29" w:rsidR="00403F6A" w:rsidRPr="006571F2" w:rsidRDefault="00403F6A" w:rsidP="007250B3">
            <w:pPr>
              <w:pStyle w:val="Tablebody"/>
            </w:pPr>
          </w:p>
        </w:tc>
        <w:tc>
          <w:tcPr>
            <w:tcW w:w="1288" w:type="dxa"/>
          </w:tcPr>
          <w:p w14:paraId="47EA21B1" w14:textId="77777777" w:rsidR="00403F6A" w:rsidRPr="006571F2" w:rsidRDefault="00403F6A" w:rsidP="007250B3">
            <w:pPr>
              <w:pStyle w:val="Tablebody"/>
              <w:jc w:val="center"/>
            </w:pPr>
          </w:p>
        </w:tc>
        <w:tc>
          <w:tcPr>
            <w:tcW w:w="1245" w:type="dxa"/>
          </w:tcPr>
          <w:p w14:paraId="7FACFE49" w14:textId="2DD7B93D" w:rsidR="00403F6A" w:rsidRPr="006571F2" w:rsidRDefault="00403F6A" w:rsidP="007250B3">
            <w:pPr>
              <w:pStyle w:val="Tablebody"/>
              <w:jc w:val="center"/>
            </w:pPr>
          </w:p>
        </w:tc>
        <w:tc>
          <w:tcPr>
            <w:tcW w:w="1350" w:type="dxa"/>
          </w:tcPr>
          <w:p w14:paraId="0716469E" w14:textId="34C4DF08" w:rsidR="00403F6A" w:rsidRPr="006571F2" w:rsidRDefault="00403F6A" w:rsidP="007250B3">
            <w:pPr>
              <w:pStyle w:val="Tablebody"/>
              <w:jc w:val="center"/>
            </w:pPr>
          </w:p>
        </w:tc>
        <w:tc>
          <w:tcPr>
            <w:tcW w:w="1607" w:type="dxa"/>
            <w:vAlign w:val="center"/>
          </w:tcPr>
          <w:p w14:paraId="4FC5B1E8" w14:textId="5C2B6032" w:rsidR="00403F6A" w:rsidRPr="006571F2" w:rsidRDefault="00403F6A" w:rsidP="007250B3">
            <w:pPr>
              <w:pStyle w:val="Tablebody"/>
              <w:jc w:val="center"/>
            </w:pPr>
          </w:p>
        </w:tc>
      </w:tr>
      <w:tr w:rsidR="00403F6A" w:rsidRPr="006571F2" w14:paraId="70F3B977" w14:textId="77777777" w:rsidTr="00BF143D">
        <w:trPr>
          <w:trHeight w:val="576"/>
        </w:trPr>
        <w:tc>
          <w:tcPr>
            <w:tcW w:w="3870" w:type="dxa"/>
            <w:shd w:val="clear" w:color="auto" w:fill="auto"/>
            <w:vAlign w:val="center"/>
          </w:tcPr>
          <w:p w14:paraId="31DF1420" w14:textId="396A1F55" w:rsidR="00403F6A" w:rsidRPr="006571F2" w:rsidRDefault="00403F6A" w:rsidP="007250B3">
            <w:pPr>
              <w:pStyle w:val="Tablebody"/>
              <w:rPr>
                <w:b/>
              </w:rPr>
            </w:pPr>
          </w:p>
        </w:tc>
        <w:tc>
          <w:tcPr>
            <w:tcW w:w="1288" w:type="dxa"/>
          </w:tcPr>
          <w:p w14:paraId="3FD40B22" w14:textId="77777777" w:rsidR="00403F6A" w:rsidRPr="006571F2" w:rsidRDefault="00403F6A" w:rsidP="007250B3">
            <w:pPr>
              <w:pStyle w:val="Tablebody"/>
              <w:jc w:val="center"/>
            </w:pPr>
          </w:p>
        </w:tc>
        <w:tc>
          <w:tcPr>
            <w:tcW w:w="1245" w:type="dxa"/>
          </w:tcPr>
          <w:p w14:paraId="75C08C63" w14:textId="7C1B568B" w:rsidR="00403F6A" w:rsidRPr="006571F2" w:rsidRDefault="00403F6A" w:rsidP="007250B3">
            <w:pPr>
              <w:pStyle w:val="Tablebody"/>
              <w:jc w:val="center"/>
            </w:pPr>
          </w:p>
        </w:tc>
        <w:tc>
          <w:tcPr>
            <w:tcW w:w="1350" w:type="dxa"/>
          </w:tcPr>
          <w:p w14:paraId="1B00EB57" w14:textId="2AA42231" w:rsidR="00403F6A" w:rsidRPr="006571F2" w:rsidRDefault="00403F6A" w:rsidP="007250B3">
            <w:pPr>
              <w:pStyle w:val="Tablebody"/>
              <w:jc w:val="center"/>
            </w:pPr>
          </w:p>
        </w:tc>
        <w:tc>
          <w:tcPr>
            <w:tcW w:w="1607" w:type="dxa"/>
            <w:vAlign w:val="center"/>
          </w:tcPr>
          <w:p w14:paraId="72E25C16" w14:textId="7C9FD6D0" w:rsidR="00403F6A" w:rsidRPr="006571F2" w:rsidRDefault="00403F6A" w:rsidP="007250B3">
            <w:pPr>
              <w:pStyle w:val="Tablebody"/>
              <w:jc w:val="center"/>
            </w:pPr>
          </w:p>
        </w:tc>
      </w:tr>
      <w:tr w:rsidR="00403F6A" w:rsidRPr="006571F2" w14:paraId="68CB3618" w14:textId="77777777" w:rsidTr="00BF143D">
        <w:trPr>
          <w:trHeight w:val="576"/>
        </w:trPr>
        <w:tc>
          <w:tcPr>
            <w:tcW w:w="3870" w:type="dxa"/>
            <w:shd w:val="clear" w:color="auto" w:fill="auto"/>
            <w:vAlign w:val="center"/>
          </w:tcPr>
          <w:p w14:paraId="511F05A3" w14:textId="3740E542" w:rsidR="00403F6A" w:rsidRPr="006571F2" w:rsidRDefault="00403F6A" w:rsidP="007250B3">
            <w:pPr>
              <w:pStyle w:val="Tablebody"/>
            </w:pPr>
          </w:p>
        </w:tc>
        <w:tc>
          <w:tcPr>
            <w:tcW w:w="1288" w:type="dxa"/>
          </w:tcPr>
          <w:p w14:paraId="75EA9B75" w14:textId="77777777" w:rsidR="00403F6A" w:rsidRPr="006571F2" w:rsidRDefault="00403F6A" w:rsidP="007250B3">
            <w:pPr>
              <w:pStyle w:val="Tablebody"/>
              <w:jc w:val="center"/>
            </w:pPr>
          </w:p>
        </w:tc>
        <w:tc>
          <w:tcPr>
            <w:tcW w:w="1245" w:type="dxa"/>
          </w:tcPr>
          <w:p w14:paraId="2336678C" w14:textId="44BBDBC3" w:rsidR="00403F6A" w:rsidRPr="006571F2" w:rsidRDefault="00403F6A" w:rsidP="007250B3">
            <w:pPr>
              <w:pStyle w:val="Tablebody"/>
              <w:jc w:val="center"/>
            </w:pPr>
          </w:p>
        </w:tc>
        <w:tc>
          <w:tcPr>
            <w:tcW w:w="1350" w:type="dxa"/>
          </w:tcPr>
          <w:p w14:paraId="7F247B77" w14:textId="76D6A2F4" w:rsidR="00403F6A" w:rsidRPr="006571F2" w:rsidRDefault="00403F6A" w:rsidP="007250B3">
            <w:pPr>
              <w:pStyle w:val="Tablebody"/>
              <w:jc w:val="center"/>
            </w:pPr>
          </w:p>
        </w:tc>
        <w:tc>
          <w:tcPr>
            <w:tcW w:w="1607" w:type="dxa"/>
            <w:vAlign w:val="center"/>
          </w:tcPr>
          <w:p w14:paraId="4B5DCE96" w14:textId="0D51332A" w:rsidR="00403F6A" w:rsidRPr="006571F2" w:rsidRDefault="00403F6A" w:rsidP="007250B3">
            <w:pPr>
              <w:pStyle w:val="Tablebody"/>
              <w:jc w:val="center"/>
            </w:pPr>
          </w:p>
        </w:tc>
      </w:tr>
      <w:tr w:rsidR="00403F6A" w:rsidRPr="006571F2" w14:paraId="37AA10C0" w14:textId="77777777" w:rsidTr="00BF143D">
        <w:trPr>
          <w:trHeight w:val="576"/>
        </w:trPr>
        <w:tc>
          <w:tcPr>
            <w:tcW w:w="3870" w:type="dxa"/>
            <w:shd w:val="clear" w:color="auto" w:fill="auto"/>
            <w:vAlign w:val="center"/>
          </w:tcPr>
          <w:p w14:paraId="56E71C3F" w14:textId="4FA7E599" w:rsidR="00403F6A" w:rsidRPr="006571F2" w:rsidRDefault="00403F6A" w:rsidP="007250B3">
            <w:pPr>
              <w:pStyle w:val="Tablebody"/>
            </w:pPr>
          </w:p>
        </w:tc>
        <w:tc>
          <w:tcPr>
            <w:tcW w:w="1288" w:type="dxa"/>
          </w:tcPr>
          <w:p w14:paraId="6A689FA3" w14:textId="77777777" w:rsidR="00403F6A" w:rsidRPr="006571F2" w:rsidRDefault="00403F6A" w:rsidP="007250B3">
            <w:pPr>
              <w:pStyle w:val="Tablebody"/>
              <w:jc w:val="center"/>
            </w:pPr>
          </w:p>
        </w:tc>
        <w:tc>
          <w:tcPr>
            <w:tcW w:w="1245" w:type="dxa"/>
          </w:tcPr>
          <w:p w14:paraId="23809527" w14:textId="445ACC9E" w:rsidR="00403F6A" w:rsidRPr="006571F2" w:rsidRDefault="00403F6A" w:rsidP="007250B3">
            <w:pPr>
              <w:pStyle w:val="Tablebody"/>
              <w:jc w:val="center"/>
            </w:pPr>
          </w:p>
        </w:tc>
        <w:tc>
          <w:tcPr>
            <w:tcW w:w="1350" w:type="dxa"/>
          </w:tcPr>
          <w:p w14:paraId="0FD2AE8A" w14:textId="792F37E7" w:rsidR="00403F6A" w:rsidRPr="006571F2" w:rsidRDefault="00403F6A" w:rsidP="007250B3">
            <w:pPr>
              <w:pStyle w:val="Tablebody"/>
              <w:jc w:val="center"/>
            </w:pPr>
          </w:p>
        </w:tc>
        <w:tc>
          <w:tcPr>
            <w:tcW w:w="1607" w:type="dxa"/>
            <w:vAlign w:val="center"/>
          </w:tcPr>
          <w:p w14:paraId="23C42AC8" w14:textId="35A180B0" w:rsidR="00403F6A" w:rsidRPr="006571F2" w:rsidRDefault="00403F6A" w:rsidP="007250B3">
            <w:pPr>
              <w:pStyle w:val="Tablebody"/>
              <w:jc w:val="center"/>
            </w:pPr>
          </w:p>
        </w:tc>
      </w:tr>
      <w:tr w:rsidR="00403F6A" w:rsidRPr="006571F2" w14:paraId="5858F5D9" w14:textId="77777777" w:rsidTr="00BF143D">
        <w:trPr>
          <w:trHeight w:val="576"/>
        </w:trPr>
        <w:tc>
          <w:tcPr>
            <w:tcW w:w="3870" w:type="dxa"/>
            <w:shd w:val="clear" w:color="auto" w:fill="auto"/>
            <w:vAlign w:val="center"/>
          </w:tcPr>
          <w:p w14:paraId="12516447" w14:textId="77200980" w:rsidR="00403F6A" w:rsidRPr="006571F2" w:rsidRDefault="00403F6A" w:rsidP="007250B3">
            <w:pPr>
              <w:pStyle w:val="Tablebody"/>
            </w:pPr>
          </w:p>
        </w:tc>
        <w:tc>
          <w:tcPr>
            <w:tcW w:w="1288" w:type="dxa"/>
          </w:tcPr>
          <w:p w14:paraId="70CFE604" w14:textId="77777777" w:rsidR="00403F6A" w:rsidRPr="006571F2" w:rsidRDefault="00403F6A" w:rsidP="007250B3">
            <w:pPr>
              <w:pStyle w:val="Tablebody"/>
              <w:jc w:val="center"/>
            </w:pPr>
          </w:p>
        </w:tc>
        <w:tc>
          <w:tcPr>
            <w:tcW w:w="1245" w:type="dxa"/>
          </w:tcPr>
          <w:p w14:paraId="2B65BD03" w14:textId="4AC1330A" w:rsidR="00403F6A" w:rsidRPr="006571F2" w:rsidRDefault="00403F6A" w:rsidP="007250B3">
            <w:pPr>
              <w:pStyle w:val="Tablebody"/>
              <w:jc w:val="center"/>
            </w:pPr>
          </w:p>
        </w:tc>
        <w:tc>
          <w:tcPr>
            <w:tcW w:w="1350" w:type="dxa"/>
          </w:tcPr>
          <w:p w14:paraId="36A74985" w14:textId="16E6B2CA" w:rsidR="00403F6A" w:rsidRPr="006571F2" w:rsidRDefault="00403F6A" w:rsidP="007250B3">
            <w:pPr>
              <w:pStyle w:val="Tablebody"/>
              <w:jc w:val="center"/>
            </w:pPr>
          </w:p>
        </w:tc>
        <w:tc>
          <w:tcPr>
            <w:tcW w:w="1607" w:type="dxa"/>
            <w:vAlign w:val="center"/>
          </w:tcPr>
          <w:p w14:paraId="651E5969" w14:textId="207EAC5E" w:rsidR="00403F6A" w:rsidRPr="006571F2" w:rsidRDefault="00403F6A" w:rsidP="007250B3">
            <w:pPr>
              <w:pStyle w:val="Tablebody"/>
              <w:jc w:val="center"/>
            </w:pPr>
          </w:p>
        </w:tc>
      </w:tr>
    </w:tbl>
    <w:p w14:paraId="27ACE6F7" w14:textId="77777777" w:rsidR="007250B3" w:rsidRPr="006571F2" w:rsidRDefault="007250B3" w:rsidP="007250B3">
      <w:pPr>
        <w:spacing w:after="0" w:line="240" w:lineRule="auto"/>
        <w:rPr>
          <w:rFonts w:ascii="Arial" w:hAnsi="Arial" w:cs="Arial"/>
          <w:b/>
          <w:sz w:val="20"/>
          <w:szCs w:val="20"/>
        </w:rPr>
      </w:pPr>
    </w:p>
    <w:p w14:paraId="5E15016B" w14:textId="6D768E22" w:rsidR="00AE7DFE" w:rsidRPr="006571F2" w:rsidRDefault="00653861" w:rsidP="007250B3">
      <w:pPr>
        <w:spacing w:after="0" w:line="240" w:lineRule="auto"/>
        <w:rPr>
          <w:rFonts w:ascii="Arial" w:hAnsi="Arial" w:cs="Arial"/>
          <w:b/>
          <w:sz w:val="20"/>
          <w:szCs w:val="20"/>
        </w:rPr>
      </w:pPr>
      <w:r w:rsidRPr="006571F2">
        <w:rPr>
          <w:rFonts w:ascii="Arial" w:hAnsi="Arial" w:cs="Arial"/>
          <w:b/>
          <w:sz w:val="20"/>
          <w:szCs w:val="20"/>
        </w:rPr>
        <w:t>Notes:</w:t>
      </w:r>
    </w:p>
    <w:p w14:paraId="35FB9045" w14:textId="77777777" w:rsidR="00653861" w:rsidRPr="006571F2" w:rsidRDefault="00653861" w:rsidP="007250B3">
      <w:pPr>
        <w:spacing w:after="0" w:line="240" w:lineRule="auto"/>
        <w:rPr>
          <w:rFonts w:ascii="Arial" w:hAnsi="Arial" w:cs="Arial"/>
          <w:sz w:val="20"/>
          <w:szCs w:val="20"/>
        </w:rPr>
      </w:pPr>
    </w:p>
    <w:p w14:paraId="2F2548A7" w14:textId="77777777" w:rsidR="007250B3" w:rsidRPr="00C33B6F" w:rsidRDefault="007250B3" w:rsidP="007250B3">
      <w:pPr>
        <w:spacing w:after="0" w:line="240" w:lineRule="auto"/>
        <w:rPr>
          <w:rFonts w:ascii="Arial" w:hAnsi="Arial" w:cs="Arial"/>
        </w:rPr>
      </w:pPr>
    </w:p>
    <w:p w14:paraId="44610DFA" w14:textId="77777777" w:rsidR="007250B3" w:rsidRPr="00C33B6F" w:rsidRDefault="007250B3" w:rsidP="007250B3">
      <w:pPr>
        <w:spacing w:after="0" w:line="240" w:lineRule="auto"/>
        <w:rPr>
          <w:rFonts w:ascii="Arial" w:hAnsi="Arial" w:cs="Arial"/>
        </w:rPr>
      </w:pPr>
    </w:p>
    <w:p w14:paraId="5A620B75" w14:textId="085EEC34" w:rsidR="007250B3" w:rsidRPr="00C33B6F" w:rsidRDefault="00DD6DE4" w:rsidP="007250B3">
      <w:pPr>
        <w:spacing w:after="0" w:line="240" w:lineRule="auto"/>
        <w:rPr>
          <w:rFonts w:ascii="Arial" w:hAnsi="Arial" w:cs="Arial"/>
        </w:rPr>
      </w:pPr>
      <w:r>
        <w:rPr>
          <w:rFonts w:ascii="Arial" w:hAnsi="Arial" w:cs="Arial"/>
        </w:rPr>
        <w:t>___________________________                     ________</w:t>
      </w:r>
    </w:p>
    <w:p w14:paraId="3517D8D5" w14:textId="4182D830" w:rsidR="00DD6DE4" w:rsidRPr="00DD6DE4" w:rsidRDefault="00DD6DE4" w:rsidP="007250B3">
      <w:pPr>
        <w:spacing w:after="0" w:line="240" w:lineRule="auto"/>
        <w:rPr>
          <w:rFonts w:ascii="Arial" w:hAnsi="Arial" w:cs="Arial"/>
          <w:b/>
          <w:sz w:val="20"/>
          <w:szCs w:val="20"/>
        </w:rPr>
      </w:pPr>
      <w:r>
        <w:rPr>
          <w:rFonts w:ascii="Arial" w:hAnsi="Arial" w:cs="Arial"/>
        </w:rPr>
        <w:t xml:space="preserve"> </w:t>
      </w:r>
      <w:r w:rsidR="00C44618">
        <w:rPr>
          <w:rFonts w:ascii="Arial" w:hAnsi="Arial" w:cs="Arial"/>
          <w:b/>
          <w:sz w:val="20"/>
          <w:szCs w:val="20"/>
        </w:rPr>
        <w:t>Release Detection T</w:t>
      </w:r>
      <w:r w:rsidRPr="00DD6DE4">
        <w:rPr>
          <w:rFonts w:ascii="Arial" w:hAnsi="Arial" w:cs="Arial"/>
          <w:b/>
          <w:sz w:val="20"/>
          <w:szCs w:val="20"/>
        </w:rPr>
        <w:t xml:space="preserve">ester Signature             </w:t>
      </w:r>
      <w:r>
        <w:rPr>
          <w:rFonts w:ascii="Arial" w:hAnsi="Arial" w:cs="Arial"/>
          <w:b/>
          <w:sz w:val="20"/>
          <w:szCs w:val="20"/>
        </w:rPr>
        <w:t xml:space="preserve">        </w:t>
      </w:r>
      <w:r w:rsidRPr="00DD6DE4">
        <w:rPr>
          <w:rFonts w:ascii="Arial" w:hAnsi="Arial" w:cs="Arial"/>
          <w:b/>
          <w:sz w:val="20"/>
          <w:szCs w:val="20"/>
        </w:rPr>
        <w:t xml:space="preserve">              Date</w:t>
      </w:r>
    </w:p>
    <w:p w14:paraId="57BF06C2" w14:textId="77777777" w:rsidR="00653861" w:rsidRPr="00C33B6F" w:rsidRDefault="00653861" w:rsidP="007250B3">
      <w:pPr>
        <w:spacing w:after="0" w:line="240" w:lineRule="auto"/>
        <w:rPr>
          <w:rFonts w:ascii="Arial" w:hAnsi="Arial" w:cs="Arial"/>
          <w:b/>
        </w:rPr>
      </w:pPr>
    </w:p>
    <w:p w14:paraId="510F43DE" w14:textId="0D24CC51" w:rsidR="0053447D" w:rsidRPr="00653861" w:rsidRDefault="00BA6050" w:rsidP="00DD6DE4">
      <w:pPr>
        <w:spacing w:after="0" w:line="240" w:lineRule="auto"/>
        <w:ind w:right="-3060"/>
        <w:jc w:val="center"/>
        <w:rPr>
          <w:b/>
        </w:rPr>
      </w:pPr>
      <w:r w:rsidRPr="00C33B6F">
        <w:rPr>
          <w:rFonts w:ascii="Arial" w:hAnsi="Arial" w:cs="Arial"/>
          <w:b/>
        </w:rPr>
        <w:t xml:space="preserve">Keep this record for </w:t>
      </w:r>
      <w:r w:rsidR="00043300" w:rsidRPr="00C33B6F">
        <w:rPr>
          <w:rFonts w:ascii="Arial" w:hAnsi="Arial" w:cs="Arial"/>
          <w:b/>
        </w:rPr>
        <w:t>three</w:t>
      </w:r>
      <w:r w:rsidRPr="00C33B6F">
        <w:rPr>
          <w:rFonts w:ascii="Arial" w:hAnsi="Arial" w:cs="Arial"/>
          <w:b/>
        </w:rPr>
        <w:t xml:space="preserve"> year</w:t>
      </w:r>
      <w:r w:rsidR="00043300" w:rsidRPr="00C33B6F">
        <w:rPr>
          <w:rFonts w:ascii="Arial" w:hAnsi="Arial" w:cs="Arial"/>
          <w:b/>
        </w:rPr>
        <w:t>s</w:t>
      </w:r>
      <w:r w:rsidR="00653861" w:rsidRPr="00C33B6F">
        <w:rPr>
          <w:rFonts w:ascii="Arial" w:hAnsi="Arial" w:cs="Arial"/>
          <w:b/>
        </w:rPr>
        <w:t>.</w:t>
      </w:r>
      <w:r w:rsidR="0053447D" w:rsidRPr="00853499">
        <w:br w:type="page"/>
      </w:r>
    </w:p>
    <w:p w14:paraId="4D548649" w14:textId="5F1DDC21" w:rsidR="007250B3" w:rsidRDefault="00700ED7" w:rsidP="00201A8A">
      <w:pPr>
        <w:pStyle w:val="Heading2"/>
        <w:spacing w:after="0" w:line="240" w:lineRule="auto"/>
        <w:ind w:right="-2160"/>
      </w:pPr>
      <w:r w:rsidRPr="00700ED7">
        <w:rPr>
          <w:noProof/>
        </w:rPr>
        <w:lastRenderedPageBreak/>
        <mc:AlternateContent>
          <mc:Choice Requires="wps">
            <w:drawing>
              <wp:anchor distT="182880" distB="182880" distL="182880" distR="182880" simplePos="0" relativeHeight="251772416" behindDoc="1" locked="0" layoutInCell="1" allowOverlap="1" wp14:anchorId="7474E02A" wp14:editId="7BAF8BE5">
                <wp:simplePos x="0" y="0"/>
                <wp:positionH relativeFrom="margin">
                  <wp:posOffset>5815965</wp:posOffset>
                </wp:positionH>
                <wp:positionV relativeFrom="margin">
                  <wp:posOffset>-447040</wp:posOffset>
                </wp:positionV>
                <wp:extent cx="1037590" cy="10057765"/>
                <wp:effectExtent l="0" t="0" r="0" b="635"/>
                <wp:wrapSquare wrapText="bothSides"/>
                <wp:docPr id="6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590" cy="10057765"/>
                        </a:xfrm>
                        <a:prstGeom prst="rect">
                          <a:avLst/>
                        </a:prstGeom>
                        <a:gradFill>
                          <a:gsLst>
                            <a:gs pos="0">
                              <a:sysClr val="window" lastClr="FFFFFF">
                                <a:alpha val="0"/>
                              </a:sysClr>
                            </a:gs>
                            <a:gs pos="97000">
                              <a:srgbClr val="9E8E5C"/>
                            </a:gs>
                          </a:gsLst>
                          <a:lin ang="0" scaled="0"/>
                        </a:gradFill>
                        <a:ln w="9525">
                          <a:noFill/>
                          <a:miter lim="800000"/>
                          <a:headEnd/>
                          <a:tailEnd/>
                        </a:ln>
                        <a:effectLst/>
                      </wps:spPr>
                      <wps:txbx>
                        <w:txbxContent>
                          <w:p w14:paraId="52825446" w14:textId="77777777" w:rsidR="00906CB9" w:rsidRPr="00013DA2" w:rsidRDefault="00906CB9" w:rsidP="00700ED7">
                            <w:pPr>
                              <w:pStyle w:val="Whiteboxtext"/>
                              <w:spacing w:line="240" w:lineRule="auto"/>
                            </w:pP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7474E02A" id="_x0000_s1051" type="#_x0000_t202" style="position:absolute;margin-left:457.95pt;margin-top:-35.2pt;width:81.7pt;height:791.95pt;z-index:-251544064;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" fillcolor="window" stroked="f">
                <v:fill color2="#9e8e5c" o:opacity2="0" angle="90" colors="0 window;63570f #9e8e5c" focus="100%" type="gradient">
                  <o:fill v:ext="view" type="gradientUnscaled"/>
                </v:fill>
                <v:textbox inset="14.4pt,7.2pt,14.4pt,7.2pt">
                  <w:txbxContent>
                    <w:p w14:paraId="52825446" w14:textId="77777777" w:rsidR="00906CB9" w:rsidRPr="00013DA2" w:rsidRDefault="00906CB9" w:rsidP="00700ED7">
                      <w:pPr>
                        <w:pStyle w:val="Whiteboxtext"/>
                        <w:spacing w:line="240" w:lineRule="auto"/>
                      </w:pPr>
                    </w:p>
                  </w:txbxContent>
                </v:textbox>
                <w10:wrap type="square" anchorx="margin" anchory="margin"/>
              </v:shape>
            </w:pict>
          </mc:Fallback>
        </mc:AlternateContent>
      </w:r>
      <w:r w:rsidR="004D55E9">
        <w:t>Checklist F</w:t>
      </w:r>
      <w:r w:rsidR="003A3C08">
        <w:t xml:space="preserve">or </w:t>
      </w:r>
      <w:r w:rsidR="00494126">
        <w:t>Automatic Tank Gauging Systems (F</w:t>
      </w:r>
      <w:r w:rsidR="00FA0718" w:rsidRPr="00853499">
        <w:t xml:space="preserve">or </w:t>
      </w:r>
      <w:r w:rsidR="00494126">
        <w:t>T</w:t>
      </w:r>
      <w:r w:rsidR="00FA0718" w:rsidRPr="00853499">
        <w:t xml:space="preserve">anks </w:t>
      </w:r>
      <w:r w:rsidR="00494126">
        <w:t>O</w:t>
      </w:r>
      <w:r w:rsidR="00FA0718" w:rsidRPr="00853499">
        <w:t>nly)</w:t>
      </w:r>
    </w:p>
    <w:p w14:paraId="56CB8522" w14:textId="7E79BCF0" w:rsidR="003A3C08" w:rsidRDefault="006D27E5" w:rsidP="003A3C08">
      <w:pPr>
        <w:spacing w:after="0" w:line="240" w:lineRule="auto"/>
        <w:rPr>
          <w:b/>
        </w:rPr>
      </w:pPr>
      <w:r w:rsidRPr="003E5933">
        <w:rPr>
          <w:rFonts w:cs="Times New Roman"/>
          <w:b/>
          <w:noProof/>
        </w:rPr>
        <w:drawing>
          <wp:anchor distT="0" distB="0" distL="114300" distR="114300" simplePos="0" relativeHeight="251782656" behindDoc="0" locked="0" layoutInCell="1" allowOverlap="1" wp14:anchorId="3887CA82" wp14:editId="1896CBC0">
            <wp:simplePos x="0" y="0"/>
            <wp:positionH relativeFrom="column">
              <wp:posOffset>-729615</wp:posOffset>
            </wp:positionH>
            <wp:positionV relativeFrom="paragraph">
              <wp:posOffset>5920105</wp:posOffset>
            </wp:positionV>
            <wp:extent cx="718185" cy="384810"/>
            <wp:effectExtent l="0" t="0" r="5715" b="0"/>
            <wp:wrapNone/>
            <wp:docPr id="619" name="Picture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18185" cy="384810"/>
                    </a:xfrm>
                    <a:prstGeom prst="rect">
                      <a:avLst/>
                    </a:prstGeom>
                  </pic:spPr>
                </pic:pic>
              </a:graphicData>
            </a:graphic>
            <wp14:sizeRelH relativeFrom="page">
              <wp14:pctWidth>0</wp14:pctWidth>
            </wp14:sizeRelH>
            <wp14:sizeRelV relativeFrom="page">
              <wp14:pctHeight>0</wp14:pctHeight>
            </wp14:sizeRelV>
          </wp:anchor>
        </w:drawing>
      </w:r>
      <w:r w:rsidR="00D4707C" w:rsidRPr="003E5933">
        <w:rPr>
          <w:rFonts w:cs="Times New Roman"/>
          <w:b/>
          <w:noProof/>
        </w:rPr>
        <w:drawing>
          <wp:anchor distT="0" distB="0" distL="114300" distR="114300" simplePos="0" relativeHeight="251780608" behindDoc="0" locked="0" layoutInCell="1" allowOverlap="1" wp14:anchorId="04CEB227" wp14:editId="6C134C74">
            <wp:simplePos x="0" y="0"/>
            <wp:positionH relativeFrom="column">
              <wp:posOffset>-729615</wp:posOffset>
            </wp:positionH>
            <wp:positionV relativeFrom="paragraph">
              <wp:posOffset>5551170</wp:posOffset>
            </wp:positionV>
            <wp:extent cx="718185" cy="384810"/>
            <wp:effectExtent l="0" t="0" r="5715" b="0"/>
            <wp:wrapNone/>
            <wp:docPr id="618" name="Picture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18185" cy="384810"/>
                    </a:xfrm>
                    <a:prstGeom prst="rect">
                      <a:avLst/>
                    </a:prstGeom>
                  </pic:spPr>
                </pic:pic>
              </a:graphicData>
            </a:graphic>
            <wp14:sizeRelH relativeFrom="page">
              <wp14:pctWidth>0</wp14:pctWidth>
            </wp14:sizeRelH>
            <wp14:sizeRelV relativeFrom="page">
              <wp14:pctHeight>0</wp14:pctHeight>
            </wp14:sizeRelV>
          </wp:anchor>
        </w:drawing>
      </w:r>
      <w:r w:rsidR="00B910C6" w:rsidRPr="003E5933">
        <w:rPr>
          <w:rFonts w:cs="Times New Roman"/>
          <w:b/>
          <w:noProof/>
        </w:rPr>
        <w:drawing>
          <wp:anchor distT="0" distB="0" distL="114300" distR="114300" simplePos="0" relativeHeight="251778560" behindDoc="0" locked="0" layoutInCell="1" allowOverlap="1" wp14:anchorId="7021619B" wp14:editId="3B68F7D3">
            <wp:simplePos x="0" y="0"/>
            <wp:positionH relativeFrom="column">
              <wp:posOffset>-737073</wp:posOffset>
            </wp:positionH>
            <wp:positionV relativeFrom="paragraph">
              <wp:posOffset>4182110</wp:posOffset>
            </wp:positionV>
            <wp:extent cx="718185" cy="384810"/>
            <wp:effectExtent l="0" t="0" r="5715" b="0"/>
            <wp:wrapNone/>
            <wp:docPr id="617" name="Picture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18185" cy="384810"/>
                    </a:xfrm>
                    <a:prstGeom prst="rect">
                      <a:avLst/>
                    </a:prstGeom>
                  </pic:spPr>
                </pic:pic>
              </a:graphicData>
            </a:graphic>
            <wp14:sizeRelH relativeFrom="page">
              <wp14:pctWidth>0</wp14:pctWidth>
            </wp14:sizeRelH>
            <wp14:sizeRelV relativeFrom="page">
              <wp14:pctHeight>0</wp14:pctHeight>
            </wp14:sizeRelV>
          </wp:anchor>
        </w:drawing>
      </w:r>
      <w:r w:rsidR="00B910C6" w:rsidRPr="003E5933">
        <w:rPr>
          <w:rFonts w:cs="Times New Roman"/>
          <w:b/>
          <w:noProof/>
        </w:rPr>
        <w:drawing>
          <wp:anchor distT="0" distB="0" distL="114300" distR="114300" simplePos="0" relativeHeight="251776512" behindDoc="0" locked="0" layoutInCell="1" allowOverlap="1" wp14:anchorId="44DEAEA9" wp14:editId="44F832E4">
            <wp:simplePos x="0" y="0"/>
            <wp:positionH relativeFrom="column">
              <wp:posOffset>-729615</wp:posOffset>
            </wp:positionH>
            <wp:positionV relativeFrom="paragraph">
              <wp:posOffset>3491806</wp:posOffset>
            </wp:positionV>
            <wp:extent cx="718185" cy="384810"/>
            <wp:effectExtent l="0" t="0" r="5715" b="0"/>
            <wp:wrapNone/>
            <wp:docPr id="616" name="Picture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18185" cy="384810"/>
                    </a:xfrm>
                    <a:prstGeom prst="rect">
                      <a:avLst/>
                    </a:prstGeom>
                  </pic:spPr>
                </pic:pic>
              </a:graphicData>
            </a:graphic>
            <wp14:sizeRelH relativeFrom="page">
              <wp14:pctWidth>0</wp14:pctWidth>
            </wp14:sizeRelH>
            <wp14:sizeRelV relativeFrom="page">
              <wp14:pctHeight>0</wp14:pctHeight>
            </wp14:sizeRelV>
          </wp:anchor>
        </w:drawing>
      </w:r>
      <w:r w:rsidR="00B910C6" w:rsidRPr="003E5933">
        <w:rPr>
          <w:rFonts w:cs="Times New Roman"/>
          <w:b/>
          <w:noProof/>
        </w:rPr>
        <w:drawing>
          <wp:anchor distT="0" distB="0" distL="114300" distR="114300" simplePos="0" relativeHeight="251774464" behindDoc="0" locked="0" layoutInCell="1" allowOverlap="1" wp14:anchorId="789DEC4F" wp14:editId="00C53B7C">
            <wp:simplePos x="0" y="0"/>
            <wp:positionH relativeFrom="column">
              <wp:posOffset>-728980</wp:posOffset>
            </wp:positionH>
            <wp:positionV relativeFrom="paragraph">
              <wp:posOffset>2524288</wp:posOffset>
            </wp:positionV>
            <wp:extent cx="718185" cy="384810"/>
            <wp:effectExtent l="0" t="0" r="5715" b="0"/>
            <wp:wrapNone/>
            <wp:docPr id="615" name="Picture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18185" cy="384810"/>
                    </a:xfrm>
                    <a:prstGeom prst="rect">
                      <a:avLst/>
                    </a:prstGeom>
                  </pic:spPr>
                </pic:pic>
              </a:graphicData>
            </a:graphic>
            <wp14:sizeRelH relativeFrom="page">
              <wp14:pctWidth>0</wp14:pctWidth>
            </wp14:sizeRelH>
            <wp14:sizeRelV relativeFrom="page">
              <wp14:pctHeight>0</wp14:pctHeight>
            </wp14:sizeRelV>
          </wp:anchor>
        </w:drawing>
      </w:r>
      <w:r w:rsidR="00B910C6" w:rsidRPr="003E5933">
        <w:rPr>
          <w:rFonts w:cs="Times New Roman"/>
          <w:b/>
          <w:noProof/>
        </w:rPr>
        <w:drawing>
          <wp:anchor distT="0" distB="0" distL="114300" distR="114300" simplePos="0" relativeHeight="251768320" behindDoc="0" locked="0" layoutInCell="1" allowOverlap="1" wp14:anchorId="24AA2005" wp14:editId="2987B1AE">
            <wp:simplePos x="0" y="0"/>
            <wp:positionH relativeFrom="column">
              <wp:posOffset>-735965</wp:posOffset>
            </wp:positionH>
            <wp:positionV relativeFrom="paragraph">
              <wp:posOffset>1629410</wp:posOffset>
            </wp:positionV>
            <wp:extent cx="718185" cy="384810"/>
            <wp:effectExtent l="0" t="0" r="5715" b="0"/>
            <wp:wrapNone/>
            <wp:docPr id="609" name="Picture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18185" cy="384810"/>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9445" w:type="dxa"/>
        <w:tblLook w:val="04A0" w:firstRow="1" w:lastRow="0" w:firstColumn="1" w:lastColumn="0" w:noHBand="0" w:noVBand="1"/>
      </w:tblPr>
      <w:tblGrid>
        <w:gridCol w:w="1575"/>
        <w:gridCol w:w="7870"/>
      </w:tblGrid>
      <w:tr w:rsidR="003A3C08" w:rsidRPr="00B910C6" w14:paraId="7F3076C4" w14:textId="77777777" w:rsidTr="00700ED7">
        <w:tc>
          <w:tcPr>
            <w:tcW w:w="9445" w:type="dxa"/>
            <w:gridSpan w:val="2"/>
            <w:shd w:val="clear" w:color="auto" w:fill="D0CCB9" w:themeFill="background2"/>
          </w:tcPr>
          <w:p w14:paraId="0708FF22" w14:textId="06617619" w:rsidR="003A3C08" w:rsidRPr="00B910C6" w:rsidRDefault="004D55E9" w:rsidP="0063016C">
            <w:pPr>
              <w:jc w:val="center"/>
              <w:rPr>
                <w:rFonts w:ascii="Arial" w:hAnsi="Arial" w:cs="Arial"/>
                <w:b/>
                <w:sz w:val="20"/>
                <w:szCs w:val="20"/>
              </w:rPr>
            </w:pPr>
            <w:r>
              <w:rPr>
                <w:rFonts w:ascii="Arial" w:hAnsi="Arial" w:cs="Arial"/>
                <w:b/>
                <w:sz w:val="20"/>
                <w:szCs w:val="20"/>
              </w:rPr>
              <w:t>Automatic T</w:t>
            </w:r>
            <w:r w:rsidR="003A3C08" w:rsidRPr="00B910C6">
              <w:rPr>
                <w:rFonts w:ascii="Arial" w:hAnsi="Arial" w:cs="Arial"/>
                <w:b/>
                <w:sz w:val="20"/>
                <w:szCs w:val="20"/>
              </w:rPr>
              <w:t>ank Gauging Systems (</w:t>
            </w:r>
            <w:r w:rsidR="0063016C">
              <w:rPr>
                <w:rFonts w:ascii="Arial" w:hAnsi="Arial" w:cs="Arial"/>
                <w:b/>
                <w:sz w:val="20"/>
                <w:szCs w:val="20"/>
              </w:rPr>
              <w:t>F</w:t>
            </w:r>
            <w:r w:rsidR="003A3C08" w:rsidRPr="00B910C6">
              <w:rPr>
                <w:rFonts w:ascii="Arial" w:hAnsi="Arial" w:cs="Arial"/>
                <w:b/>
                <w:sz w:val="20"/>
                <w:szCs w:val="20"/>
              </w:rPr>
              <w:t xml:space="preserve">or </w:t>
            </w:r>
            <w:r w:rsidR="0063016C">
              <w:rPr>
                <w:rFonts w:ascii="Arial" w:hAnsi="Arial" w:cs="Arial"/>
                <w:b/>
                <w:sz w:val="20"/>
                <w:szCs w:val="20"/>
              </w:rPr>
              <w:t>T</w:t>
            </w:r>
            <w:r w:rsidR="003A3C08" w:rsidRPr="00B910C6">
              <w:rPr>
                <w:rFonts w:ascii="Arial" w:hAnsi="Arial" w:cs="Arial"/>
                <w:b/>
                <w:sz w:val="20"/>
                <w:szCs w:val="20"/>
              </w:rPr>
              <w:t xml:space="preserve">anks </w:t>
            </w:r>
            <w:r w:rsidR="0063016C">
              <w:rPr>
                <w:rFonts w:ascii="Arial" w:hAnsi="Arial" w:cs="Arial"/>
                <w:b/>
                <w:sz w:val="20"/>
                <w:szCs w:val="20"/>
              </w:rPr>
              <w:t>O</w:t>
            </w:r>
            <w:r w:rsidR="003A3C08" w:rsidRPr="00B910C6">
              <w:rPr>
                <w:rFonts w:ascii="Arial" w:hAnsi="Arial" w:cs="Arial"/>
                <w:b/>
                <w:sz w:val="20"/>
                <w:szCs w:val="20"/>
              </w:rPr>
              <w:t>nly)</w:t>
            </w:r>
          </w:p>
        </w:tc>
      </w:tr>
      <w:tr w:rsidR="00B910C6" w:rsidRPr="00B910C6" w14:paraId="4F0A3B3C" w14:textId="77777777" w:rsidTr="00700ED7">
        <w:tc>
          <w:tcPr>
            <w:tcW w:w="0" w:type="auto"/>
            <w:vAlign w:val="center"/>
          </w:tcPr>
          <w:p w14:paraId="01493EFC" w14:textId="0A88C876" w:rsidR="003A3C08" w:rsidRPr="00B910C6" w:rsidRDefault="003A3C08" w:rsidP="008E3B78">
            <w:pPr>
              <w:rPr>
                <w:rFonts w:ascii="Arial" w:hAnsi="Arial" w:cs="Arial"/>
                <w:b/>
                <w:sz w:val="20"/>
                <w:szCs w:val="20"/>
              </w:rPr>
            </w:pPr>
            <w:r w:rsidRPr="00B910C6">
              <w:rPr>
                <w:rFonts w:ascii="Arial" w:hAnsi="Arial" w:cs="Arial"/>
                <w:b/>
                <w:sz w:val="20"/>
                <w:szCs w:val="20"/>
              </w:rPr>
              <w:t>Description</w:t>
            </w:r>
          </w:p>
        </w:tc>
        <w:tc>
          <w:tcPr>
            <w:tcW w:w="7870" w:type="dxa"/>
          </w:tcPr>
          <w:p w14:paraId="7201EDBC" w14:textId="77777777" w:rsidR="003A3C08" w:rsidRPr="00B910C6" w:rsidRDefault="003A3C08" w:rsidP="008E3B78">
            <w:pPr>
              <w:rPr>
                <w:rFonts w:ascii="Arial" w:hAnsi="Arial" w:cs="Arial"/>
                <w:sz w:val="20"/>
                <w:szCs w:val="20"/>
              </w:rPr>
            </w:pPr>
            <w:r w:rsidRPr="00B910C6">
              <w:rPr>
                <w:rFonts w:ascii="Arial" w:hAnsi="Arial" w:cs="Arial"/>
                <w:sz w:val="20"/>
                <w:szCs w:val="20"/>
              </w:rPr>
              <w:t>An automatic tank gauging (ATG) system consists of a probe permanently installed in a tank and wired to a monitor to provide information on product level and temperature.  ATG systems automatically calculate the changes in product volume that can indicate a leaking tank.</w:t>
            </w:r>
          </w:p>
        </w:tc>
      </w:tr>
      <w:tr w:rsidR="00B910C6" w:rsidRPr="00B910C6" w14:paraId="155B85C8" w14:textId="77777777" w:rsidTr="00700ED7">
        <w:tc>
          <w:tcPr>
            <w:tcW w:w="0" w:type="auto"/>
            <w:vAlign w:val="center"/>
          </w:tcPr>
          <w:p w14:paraId="568F4E6D" w14:textId="07E0595E" w:rsidR="003A3C08" w:rsidRPr="00B910C6" w:rsidRDefault="003A3C08" w:rsidP="008E3B78">
            <w:pPr>
              <w:rPr>
                <w:rFonts w:ascii="Arial" w:hAnsi="Arial" w:cs="Arial"/>
                <w:b/>
                <w:sz w:val="20"/>
                <w:szCs w:val="20"/>
              </w:rPr>
            </w:pPr>
            <w:r w:rsidRPr="00B910C6">
              <w:rPr>
                <w:rFonts w:ascii="Arial" w:hAnsi="Arial" w:cs="Arial"/>
                <w:b/>
                <w:sz w:val="20"/>
                <w:szCs w:val="20"/>
              </w:rPr>
              <w:t>Perform These O&amp;M Actions</w:t>
            </w:r>
          </w:p>
        </w:tc>
        <w:tc>
          <w:tcPr>
            <w:tcW w:w="7870" w:type="dxa"/>
          </w:tcPr>
          <w:p w14:paraId="52C09F70" w14:textId="77777777" w:rsidR="003A3C08" w:rsidRPr="00B910C6" w:rsidRDefault="003A3C08" w:rsidP="000F4B25">
            <w:pPr>
              <w:pStyle w:val="ListParagraph"/>
              <w:numPr>
                <w:ilvl w:val="0"/>
                <w:numId w:val="20"/>
              </w:numPr>
              <w:ind w:left="342"/>
              <w:rPr>
                <w:rFonts w:ascii="Arial" w:hAnsi="Arial" w:cs="Arial"/>
                <w:sz w:val="20"/>
                <w:szCs w:val="20"/>
              </w:rPr>
            </w:pPr>
            <w:r w:rsidRPr="00B910C6">
              <w:rPr>
                <w:rFonts w:ascii="Arial" w:hAnsi="Arial" w:cs="Arial"/>
                <w:sz w:val="20"/>
                <w:szCs w:val="20"/>
              </w:rPr>
              <w:t>Use your ATG system to test for leaks at least every 30 days.</w:t>
            </w:r>
          </w:p>
          <w:p w14:paraId="42B15E7C" w14:textId="77777777" w:rsidR="003A3C08" w:rsidRPr="00B910C6" w:rsidRDefault="003A3C08" w:rsidP="000F4B25">
            <w:pPr>
              <w:pStyle w:val="ListParagraph"/>
              <w:numPr>
                <w:ilvl w:val="0"/>
                <w:numId w:val="20"/>
              </w:numPr>
              <w:ind w:left="342"/>
              <w:rPr>
                <w:rFonts w:ascii="Arial" w:hAnsi="Arial" w:cs="Arial"/>
                <w:sz w:val="20"/>
                <w:szCs w:val="20"/>
              </w:rPr>
            </w:pPr>
            <w:r w:rsidRPr="00B910C6">
              <w:rPr>
                <w:rFonts w:ascii="Arial" w:hAnsi="Arial" w:cs="Arial"/>
                <w:sz w:val="20"/>
                <w:szCs w:val="20"/>
              </w:rPr>
              <w:t>Make sure the amount of product in your tank is sufficient to run the ATG leak test.  The tank must contain a minimum amount of product to perform a valid leak test.  One source for determining that minimum amount is the performance documentation for your release detection equipment.</w:t>
            </w:r>
          </w:p>
          <w:p w14:paraId="298289E0" w14:textId="5A8B1553" w:rsidR="003A3C08" w:rsidRPr="00B910C6" w:rsidRDefault="00DD537C" w:rsidP="000F4B25">
            <w:pPr>
              <w:pStyle w:val="ListParagraph"/>
              <w:numPr>
                <w:ilvl w:val="0"/>
                <w:numId w:val="20"/>
              </w:numPr>
              <w:ind w:left="342"/>
              <w:rPr>
                <w:rFonts w:ascii="Arial" w:hAnsi="Arial" w:cs="Arial"/>
                <w:b/>
                <w:sz w:val="20"/>
                <w:szCs w:val="20"/>
              </w:rPr>
            </w:pPr>
            <w:r>
              <w:rPr>
                <w:rFonts w:ascii="Arial" w:hAnsi="Arial" w:cs="Arial"/>
                <w:b/>
                <w:sz w:val="20"/>
                <w:szCs w:val="20"/>
              </w:rPr>
              <w:t xml:space="preserve">No later than </w:t>
            </w:r>
            <w:r w:rsidR="00B151EB">
              <w:rPr>
                <w:rFonts w:ascii="Arial" w:hAnsi="Arial" w:cs="Arial"/>
                <w:b/>
                <w:sz w:val="20"/>
                <w:szCs w:val="20"/>
              </w:rPr>
              <w:t>October 13, 2018</w:t>
            </w:r>
            <w:r w:rsidR="003A3C08" w:rsidRPr="00B910C6">
              <w:rPr>
                <w:rFonts w:ascii="Arial" w:hAnsi="Arial" w:cs="Arial"/>
                <w:b/>
                <w:sz w:val="20"/>
                <w:szCs w:val="20"/>
              </w:rPr>
              <w:t xml:space="preserve">, you must </w:t>
            </w:r>
            <w:r>
              <w:rPr>
                <w:rFonts w:ascii="Arial" w:hAnsi="Arial" w:cs="Arial"/>
                <w:b/>
                <w:sz w:val="20"/>
                <w:szCs w:val="20"/>
              </w:rPr>
              <w:t xml:space="preserve">begin </w:t>
            </w:r>
            <w:r w:rsidR="003A3C08" w:rsidRPr="00B910C6">
              <w:rPr>
                <w:rFonts w:ascii="Arial" w:hAnsi="Arial" w:cs="Arial"/>
                <w:b/>
                <w:sz w:val="20"/>
                <w:szCs w:val="20"/>
              </w:rPr>
              <w:t>inspect</w:t>
            </w:r>
            <w:r>
              <w:rPr>
                <w:rFonts w:ascii="Arial" w:hAnsi="Arial" w:cs="Arial"/>
                <w:b/>
                <w:sz w:val="20"/>
                <w:szCs w:val="20"/>
              </w:rPr>
              <w:t>ing</w:t>
            </w:r>
            <w:r w:rsidR="003A3C08" w:rsidRPr="00B910C6">
              <w:rPr>
                <w:rFonts w:ascii="Arial" w:hAnsi="Arial" w:cs="Arial"/>
                <w:b/>
                <w:sz w:val="20"/>
                <w:szCs w:val="20"/>
              </w:rPr>
              <w:t xml:space="preserve"> and test</w:t>
            </w:r>
            <w:r>
              <w:rPr>
                <w:rFonts w:ascii="Arial" w:hAnsi="Arial" w:cs="Arial"/>
                <w:b/>
                <w:sz w:val="20"/>
                <w:szCs w:val="20"/>
              </w:rPr>
              <w:t>ing</w:t>
            </w:r>
            <w:r w:rsidR="003A3C08" w:rsidRPr="00B910C6">
              <w:rPr>
                <w:rFonts w:ascii="Arial" w:hAnsi="Arial" w:cs="Arial"/>
                <w:b/>
                <w:sz w:val="20"/>
                <w:szCs w:val="20"/>
              </w:rPr>
              <w:t xml:space="preserve"> your ATG system every year.  At a minimum, test the alarm, battery back-up, and verify the system configuration.  For probes and sensors, you must inspect for residual build-up, ensure floats move freely, ensure the shaft is not damaged, ensure </w:t>
            </w:r>
            <w:r w:rsidR="0048047C">
              <w:rPr>
                <w:rFonts w:ascii="Arial" w:hAnsi="Arial" w:cs="Arial"/>
                <w:b/>
                <w:sz w:val="20"/>
                <w:szCs w:val="20"/>
              </w:rPr>
              <w:t>ac</w:t>
            </w:r>
            <w:r w:rsidR="00F67737">
              <w:rPr>
                <w:rFonts w:ascii="Arial" w:hAnsi="Arial" w:cs="Arial"/>
                <w:b/>
                <w:sz w:val="20"/>
                <w:szCs w:val="20"/>
              </w:rPr>
              <w:t>cessi</w:t>
            </w:r>
            <w:r w:rsidR="0048047C">
              <w:rPr>
                <w:rFonts w:ascii="Arial" w:hAnsi="Arial" w:cs="Arial"/>
                <w:b/>
                <w:sz w:val="20"/>
                <w:szCs w:val="20"/>
              </w:rPr>
              <w:t xml:space="preserve">ble </w:t>
            </w:r>
            <w:r w:rsidR="003A3C08" w:rsidRPr="00B910C6">
              <w:rPr>
                <w:rFonts w:ascii="Arial" w:hAnsi="Arial" w:cs="Arial"/>
                <w:b/>
                <w:sz w:val="20"/>
                <w:szCs w:val="20"/>
              </w:rPr>
              <w:t>cables are free of kinks and breaks, and test alarm operability and communication with controller.</w:t>
            </w:r>
          </w:p>
          <w:p w14:paraId="0FF00D27" w14:textId="63FC52CE" w:rsidR="003A3C08" w:rsidRPr="00B910C6" w:rsidRDefault="00DD537C" w:rsidP="000F4B25">
            <w:pPr>
              <w:pStyle w:val="ListParagraph"/>
              <w:numPr>
                <w:ilvl w:val="0"/>
                <w:numId w:val="20"/>
              </w:numPr>
              <w:ind w:left="342"/>
              <w:rPr>
                <w:rFonts w:ascii="Arial" w:hAnsi="Arial" w:cs="Arial"/>
                <w:b/>
                <w:sz w:val="20"/>
                <w:szCs w:val="20"/>
              </w:rPr>
            </w:pPr>
            <w:r>
              <w:rPr>
                <w:rFonts w:ascii="Arial" w:hAnsi="Arial" w:cs="Arial"/>
                <w:b/>
                <w:sz w:val="20"/>
                <w:szCs w:val="20"/>
              </w:rPr>
              <w:t>No later than</w:t>
            </w:r>
            <w:r w:rsidR="003A3C08" w:rsidRPr="00B910C6">
              <w:rPr>
                <w:rFonts w:ascii="Arial" w:hAnsi="Arial" w:cs="Arial"/>
                <w:b/>
                <w:sz w:val="20"/>
                <w:szCs w:val="20"/>
              </w:rPr>
              <w:t xml:space="preserve"> </w:t>
            </w:r>
            <w:r w:rsidR="00B151EB">
              <w:rPr>
                <w:rFonts w:ascii="Arial" w:hAnsi="Arial" w:cs="Arial"/>
                <w:b/>
                <w:sz w:val="20"/>
                <w:szCs w:val="20"/>
              </w:rPr>
              <w:t>October 13, 2018</w:t>
            </w:r>
            <w:r w:rsidR="003A3C08" w:rsidRPr="00B910C6">
              <w:rPr>
                <w:rFonts w:ascii="Arial" w:hAnsi="Arial" w:cs="Arial"/>
                <w:b/>
                <w:sz w:val="20"/>
                <w:szCs w:val="20"/>
              </w:rPr>
              <w:t xml:space="preserve">, you must </w:t>
            </w:r>
            <w:r>
              <w:rPr>
                <w:rFonts w:ascii="Arial" w:hAnsi="Arial" w:cs="Arial"/>
                <w:b/>
                <w:sz w:val="20"/>
                <w:szCs w:val="20"/>
              </w:rPr>
              <w:t xml:space="preserve">begin </w:t>
            </w:r>
            <w:r w:rsidR="003A3C08" w:rsidRPr="00B910C6">
              <w:rPr>
                <w:rFonts w:ascii="Arial" w:hAnsi="Arial" w:cs="Arial"/>
                <w:b/>
                <w:sz w:val="20"/>
                <w:szCs w:val="20"/>
              </w:rPr>
              <w:t>perform</w:t>
            </w:r>
            <w:r>
              <w:rPr>
                <w:rFonts w:ascii="Arial" w:hAnsi="Arial" w:cs="Arial"/>
                <w:b/>
                <w:sz w:val="20"/>
                <w:szCs w:val="20"/>
              </w:rPr>
              <w:t>ing</w:t>
            </w:r>
            <w:r w:rsidR="003A3C08" w:rsidRPr="00B910C6">
              <w:rPr>
                <w:rFonts w:ascii="Arial" w:hAnsi="Arial" w:cs="Arial"/>
                <w:b/>
                <w:sz w:val="20"/>
                <w:szCs w:val="20"/>
              </w:rPr>
              <w:t xml:space="preserve"> periodic walkthrough inspections.  See Section 6 </w:t>
            </w:r>
            <w:r w:rsidR="0029320D">
              <w:rPr>
                <w:rFonts w:ascii="Arial" w:hAnsi="Arial" w:cs="Arial"/>
                <w:b/>
                <w:sz w:val="20"/>
                <w:szCs w:val="20"/>
              </w:rPr>
              <w:t>f</w:t>
            </w:r>
            <w:r w:rsidR="003A3C08" w:rsidRPr="00B910C6">
              <w:rPr>
                <w:rFonts w:ascii="Arial" w:hAnsi="Arial" w:cs="Arial"/>
                <w:b/>
                <w:sz w:val="20"/>
                <w:szCs w:val="20"/>
              </w:rPr>
              <w:t>or more information about these required walkthrough inspections.</w:t>
            </w:r>
          </w:p>
          <w:p w14:paraId="07353C2E" w14:textId="62018BBD" w:rsidR="003A3C08" w:rsidRPr="00B910C6" w:rsidRDefault="003A3C08" w:rsidP="000F4B25">
            <w:pPr>
              <w:pStyle w:val="ListParagraph"/>
              <w:numPr>
                <w:ilvl w:val="0"/>
                <w:numId w:val="20"/>
              </w:numPr>
              <w:ind w:left="342"/>
              <w:rPr>
                <w:rFonts w:ascii="Arial" w:hAnsi="Arial" w:cs="Arial"/>
                <w:sz w:val="20"/>
                <w:szCs w:val="20"/>
              </w:rPr>
            </w:pPr>
            <w:r w:rsidRPr="00B910C6">
              <w:rPr>
                <w:rFonts w:ascii="Arial" w:hAnsi="Arial" w:cs="Arial"/>
                <w:sz w:val="20"/>
                <w:szCs w:val="20"/>
              </w:rPr>
              <w:t>If your ATG ever fails a test or indicates a release, see Section 3 for information on what to do next.</w:t>
            </w:r>
          </w:p>
          <w:p w14:paraId="20526E3B" w14:textId="129F2E93" w:rsidR="003A3C08" w:rsidRPr="00B910C6" w:rsidRDefault="003A3C08" w:rsidP="000F4B25">
            <w:pPr>
              <w:pStyle w:val="ListParagraph"/>
              <w:numPr>
                <w:ilvl w:val="0"/>
                <w:numId w:val="20"/>
              </w:numPr>
              <w:ind w:left="342"/>
              <w:rPr>
                <w:rFonts w:ascii="Arial" w:hAnsi="Arial" w:cs="Arial"/>
                <w:sz w:val="20"/>
                <w:szCs w:val="20"/>
              </w:rPr>
            </w:pPr>
            <w:r w:rsidRPr="00B910C6">
              <w:rPr>
                <w:rFonts w:ascii="Arial" w:hAnsi="Arial" w:cs="Arial"/>
                <w:sz w:val="20"/>
                <w:szCs w:val="20"/>
              </w:rPr>
              <w:t xml:space="preserve">Make sure employees who run, monitor, or maintain the release detection system know exactly what they have to do and to whom to report problems.  </w:t>
            </w:r>
            <w:r w:rsidR="00DD537C">
              <w:rPr>
                <w:rFonts w:ascii="Arial" w:hAnsi="Arial" w:cs="Arial"/>
                <w:b/>
                <w:sz w:val="20"/>
                <w:szCs w:val="20"/>
              </w:rPr>
              <w:t>No later than</w:t>
            </w:r>
            <w:r w:rsidRPr="00B910C6">
              <w:rPr>
                <w:rFonts w:ascii="Arial" w:hAnsi="Arial" w:cs="Arial"/>
                <w:b/>
                <w:sz w:val="20"/>
                <w:szCs w:val="20"/>
              </w:rPr>
              <w:t xml:space="preserve"> </w:t>
            </w:r>
            <w:r w:rsidR="00B151EB">
              <w:rPr>
                <w:rFonts w:ascii="Arial" w:hAnsi="Arial" w:cs="Arial"/>
                <w:b/>
                <w:sz w:val="20"/>
                <w:szCs w:val="20"/>
              </w:rPr>
              <w:t>October 13, 2018</w:t>
            </w:r>
            <w:r w:rsidRPr="00B910C6">
              <w:rPr>
                <w:rFonts w:ascii="Arial" w:hAnsi="Arial" w:cs="Arial"/>
                <w:b/>
                <w:sz w:val="20"/>
                <w:szCs w:val="20"/>
              </w:rPr>
              <w:t xml:space="preserve">, UST owners must </w:t>
            </w:r>
            <w:r w:rsidR="00DD537C">
              <w:rPr>
                <w:rFonts w:ascii="Arial" w:hAnsi="Arial" w:cs="Arial"/>
                <w:b/>
                <w:sz w:val="20"/>
                <w:szCs w:val="20"/>
              </w:rPr>
              <w:t xml:space="preserve">have </w:t>
            </w:r>
            <w:r w:rsidRPr="00B910C6">
              <w:rPr>
                <w:rFonts w:ascii="Arial" w:hAnsi="Arial" w:cs="Arial"/>
                <w:b/>
                <w:sz w:val="20"/>
                <w:szCs w:val="20"/>
              </w:rPr>
              <w:t>designate</w:t>
            </w:r>
            <w:r w:rsidR="00DD537C">
              <w:rPr>
                <w:rFonts w:ascii="Arial" w:hAnsi="Arial" w:cs="Arial"/>
                <w:b/>
                <w:sz w:val="20"/>
                <w:szCs w:val="20"/>
              </w:rPr>
              <w:t>d</w:t>
            </w:r>
            <w:r w:rsidRPr="00B910C6">
              <w:rPr>
                <w:rFonts w:ascii="Arial" w:hAnsi="Arial" w:cs="Arial"/>
                <w:b/>
                <w:sz w:val="20"/>
                <w:szCs w:val="20"/>
              </w:rPr>
              <w:t xml:space="preserve"> and train</w:t>
            </w:r>
            <w:r w:rsidR="00DD537C">
              <w:rPr>
                <w:rFonts w:ascii="Arial" w:hAnsi="Arial" w:cs="Arial"/>
                <w:b/>
                <w:sz w:val="20"/>
                <w:szCs w:val="20"/>
              </w:rPr>
              <w:t>ed</w:t>
            </w:r>
            <w:r w:rsidRPr="00B910C6">
              <w:rPr>
                <w:rFonts w:ascii="Arial" w:hAnsi="Arial" w:cs="Arial"/>
                <w:b/>
                <w:sz w:val="20"/>
                <w:szCs w:val="20"/>
              </w:rPr>
              <w:t xml:space="preserve"> operators.  Most states already require operator training.</w:t>
            </w:r>
          </w:p>
        </w:tc>
      </w:tr>
      <w:tr w:rsidR="00B910C6" w:rsidRPr="00B910C6" w14:paraId="1E5E59DC" w14:textId="77777777" w:rsidTr="00700ED7">
        <w:tc>
          <w:tcPr>
            <w:tcW w:w="0" w:type="auto"/>
            <w:vAlign w:val="center"/>
          </w:tcPr>
          <w:p w14:paraId="732813E8" w14:textId="77777777" w:rsidR="003A3C08" w:rsidRPr="00B910C6" w:rsidRDefault="003A3C08" w:rsidP="008E3B78">
            <w:pPr>
              <w:rPr>
                <w:rFonts w:ascii="Arial" w:hAnsi="Arial" w:cs="Arial"/>
                <w:b/>
                <w:sz w:val="20"/>
                <w:szCs w:val="20"/>
              </w:rPr>
            </w:pPr>
            <w:r w:rsidRPr="00B910C6">
              <w:rPr>
                <w:rFonts w:ascii="Arial" w:hAnsi="Arial" w:cs="Arial"/>
                <w:b/>
                <w:sz w:val="20"/>
                <w:szCs w:val="20"/>
              </w:rPr>
              <w:t>Keep These O&amp;M Records</w:t>
            </w:r>
          </w:p>
        </w:tc>
        <w:tc>
          <w:tcPr>
            <w:tcW w:w="7870" w:type="dxa"/>
          </w:tcPr>
          <w:p w14:paraId="6390ABB5" w14:textId="4DF4D9AA" w:rsidR="003A3C08" w:rsidRPr="00B910C6" w:rsidRDefault="003A3C08" w:rsidP="000F4B25">
            <w:pPr>
              <w:pStyle w:val="ListParagraph"/>
              <w:numPr>
                <w:ilvl w:val="0"/>
                <w:numId w:val="21"/>
              </w:numPr>
              <w:ind w:left="342"/>
              <w:rPr>
                <w:rFonts w:ascii="Arial" w:hAnsi="Arial" w:cs="Arial"/>
                <w:b/>
                <w:sz w:val="20"/>
                <w:szCs w:val="20"/>
              </w:rPr>
            </w:pPr>
            <w:r w:rsidRPr="00B910C6">
              <w:rPr>
                <w:rFonts w:ascii="Arial" w:hAnsi="Arial" w:cs="Arial"/>
                <w:sz w:val="20"/>
                <w:szCs w:val="20"/>
              </w:rPr>
              <w:t xml:space="preserve">Keep results of your 30-day </w:t>
            </w:r>
            <w:r w:rsidR="004B03A0">
              <w:rPr>
                <w:rFonts w:ascii="Arial" w:hAnsi="Arial" w:cs="Arial"/>
                <w:sz w:val="20"/>
                <w:szCs w:val="20"/>
              </w:rPr>
              <w:t xml:space="preserve">release detection monitoring </w:t>
            </w:r>
            <w:r w:rsidRPr="00B910C6">
              <w:rPr>
                <w:rFonts w:ascii="Arial" w:hAnsi="Arial" w:cs="Arial"/>
                <w:sz w:val="20"/>
                <w:szCs w:val="20"/>
              </w:rPr>
              <w:t>for at least one year.  Your monitoring equipment may provide printouts that can be used as records.</w:t>
            </w:r>
            <w:r w:rsidR="0063016C">
              <w:rPr>
                <w:rFonts w:ascii="Arial" w:hAnsi="Arial" w:cs="Arial"/>
                <w:sz w:val="20"/>
                <w:szCs w:val="20"/>
              </w:rPr>
              <w:t xml:space="preserve"> </w:t>
            </w:r>
            <w:r w:rsidRPr="00B910C6">
              <w:rPr>
                <w:rFonts w:ascii="Arial" w:hAnsi="Arial" w:cs="Arial"/>
                <w:sz w:val="20"/>
                <w:szCs w:val="20"/>
              </w:rPr>
              <w:t xml:space="preserve"> </w:t>
            </w:r>
            <w:r w:rsidR="0063016C">
              <w:rPr>
                <w:rFonts w:ascii="Arial" w:hAnsi="Arial" w:cs="Arial"/>
                <w:sz w:val="20"/>
                <w:szCs w:val="20"/>
              </w:rPr>
              <w:t>See page 25 for a</w:t>
            </w:r>
            <w:r w:rsidR="00C14684" w:rsidRPr="00D12E6D">
              <w:rPr>
                <w:rFonts w:ascii="Arial" w:hAnsi="Arial" w:cs="Arial"/>
                <w:sz w:val="20"/>
                <w:szCs w:val="20"/>
              </w:rPr>
              <w:t xml:space="preserve"> sample 30 day recordkeeping form.</w:t>
            </w:r>
          </w:p>
          <w:p w14:paraId="4018257B" w14:textId="77777777" w:rsidR="003A3C08" w:rsidRPr="00B910C6" w:rsidRDefault="003A3C08" w:rsidP="000F4B25">
            <w:pPr>
              <w:pStyle w:val="ListParagraph"/>
              <w:numPr>
                <w:ilvl w:val="0"/>
                <w:numId w:val="21"/>
              </w:numPr>
              <w:ind w:left="342"/>
              <w:rPr>
                <w:rFonts w:ascii="Arial" w:hAnsi="Arial" w:cs="Arial"/>
                <w:b/>
                <w:sz w:val="20"/>
                <w:szCs w:val="20"/>
              </w:rPr>
            </w:pPr>
            <w:r w:rsidRPr="00B910C6">
              <w:rPr>
                <w:rFonts w:ascii="Arial" w:hAnsi="Arial" w:cs="Arial"/>
                <w:b/>
                <w:sz w:val="20"/>
                <w:szCs w:val="20"/>
              </w:rPr>
              <w:t xml:space="preserve">Keep results for your annual ATG system operation tests for at least three years.  </w:t>
            </w:r>
          </w:p>
          <w:p w14:paraId="7962BAA5" w14:textId="77777777" w:rsidR="003A3C08" w:rsidRPr="00B910C6" w:rsidRDefault="003A3C08" w:rsidP="000F4B25">
            <w:pPr>
              <w:pStyle w:val="ListParagraph"/>
              <w:numPr>
                <w:ilvl w:val="0"/>
                <w:numId w:val="21"/>
              </w:numPr>
              <w:ind w:left="342"/>
              <w:rPr>
                <w:rFonts w:ascii="Arial" w:hAnsi="Arial" w:cs="Arial"/>
                <w:sz w:val="20"/>
                <w:szCs w:val="20"/>
              </w:rPr>
            </w:pPr>
            <w:r w:rsidRPr="00B910C6">
              <w:rPr>
                <w:rFonts w:ascii="Arial" w:hAnsi="Arial" w:cs="Arial"/>
                <w:sz w:val="20"/>
                <w:szCs w:val="20"/>
              </w:rPr>
              <w:t xml:space="preserve">Keep all records of calibration, maintenance, and repair of your release detection equipment for at least one year.  </w:t>
            </w:r>
          </w:p>
          <w:p w14:paraId="5B9F3969" w14:textId="77777777" w:rsidR="003A3C08" w:rsidRPr="00B910C6" w:rsidRDefault="003A3C08" w:rsidP="000F4B25">
            <w:pPr>
              <w:pStyle w:val="ListParagraph"/>
              <w:numPr>
                <w:ilvl w:val="0"/>
                <w:numId w:val="21"/>
              </w:numPr>
              <w:ind w:left="342"/>
              <w:rPr>
                <w:rFonts w:ascii="Arial" w:hAnsi="Arial" w:cs="Arial"/>
                <w:sz w:val="20"/>
                <w:szCs w:val="20"/>
              </w:rPr>
            </w:pPr>
            <w:r w:rsidRPr="00B910C6">
              <w:rPr>
                <w:rFonts w:ascii="Arial" w:hAnsi="Arial" w:cs="Arial"/>
                <w:sz w:val="20"/>
                <w:szCs w:val="20"/>
              </w:rPr>
              <w:t>Keep any schedules of required calibration and maintenance provided by the release detection equipment manufacturer for at least five years from the date of installation.</w:t>
            </w:r>
          </w:p>
          <w:p w14:paraId="066A5986" w14:textId="77777777" w:rsidR="003A3C08" w:rsidRPr="00B910C6" w:rsidRDefault="003A3C08" w:rsidP="000F4B25">
            <w:pPr>
              <w:pStyle w:val="ListParagraph"/>
              <w:numPr>
                <w:ilvl w:val="0"/>
                <w:numId w:val="21"/>
              </w:numPr>
              <w:ind w:left="342"/>
              <w:rPr>
                <w:rFonts w:ascii="Arial" w:hAnsi="Arial" w:cs="Arial"/>
                <w:sz w:val="20"/>
                <w:szCs w:val="20"/>
              </w:rPr>
            </w:pPr>
            <w:r w:rsidRPr="00B910C6">
              <w:rPr>
                <w:rFonts w:ascii="Arial" w:hAnsi="Arial" w:cs="Arial"/>
                <w:sz w:val="20"/>
                <w:szCs w:val="20"/>
              </w:rPr>
              <w:t xml:space="preserve">Keep all performance claims supplied by the installer, vendor, or manufacturer for at least five years.  </w:t>
            </w:r>
          </w:p>
          <w:p w14:paraId="38F91E21" w14:textId="0C7B7A40" w:rsidR="003A3C08" w:rsidRPr="00B910C6" w:rsidRDefault="003A3C08" w:rsidP="000F4B25">
            <w:pPr>
              <w:pStyle w:val="ListParagraph"/>
              <w:numPr>
                <w:ilvl w:val="0"/>
                <w:numId w:val="21"/>
              </w:numPr>
              <w:ind w:left="342"/>
              <w:rPr>
                <w:rFonts w:ascii="Arial" w:hAnsi="Arial" w:cs="Arial"/>
                <w:b/>
                <w:sz w:val="20"/>
                <w:szCs w:val="20"/>
              </w:rPr>
            </w:pPr>
            <w:r w:rsidRPr="00B910C6">
              <w:rPr>
                <w:rFonts w:ascii="Arial" w:hAnsi="Arial" w:cs="Arial"/>
                <w:b/>
                <w:sz w:val="20"/>
                <w:szCs w:val="20"/>
              </w:rPr>
              <w:t>Keep your periodic walkthrough inspection records for at least one year.</w:t>
            </w:r>
            <w:r w:rsidR="005F617C">
              <w:rPr>
                <w:rFonts w:ascii="Arial" w:hAnsi="Arial" w:cs="Arial"/>
                <w:b/>
                <w:sz w:val="20"/>
                <w:szCs w:val="20"/>
              </w:rPr>
              <w:t xml:space="preserve">  </w:t>
            </w:r>
          </w:p>
          <w:p w14:paraId="4805B786" w14:textId="454F2453" w:rsidR="003A3C08" w:rsidRPr="00B910C6" w:rsidRDefault="003A3C08" w:rsidP="000F4B25">
            <w:pPr>
              <w:pStyle w:val="ListParagraph"/>
              <w:numPr>
                <w:ilvl w:val="0"/>
                <w:numId w:val="21"/>
              </w:numPr>
              <w:ind w:left="342"/>
              <w:rPr>
                <w:rFonts w:ascii="Arial" w:hAnsi="Arial" w:cs="Arial"/>
                <w:b/>
                <w:sz w:val="20"/>
                <w:szCs w:val="20"/>
              </w:rPr>
            </w:pPr>
            <w:r w:rsidRPr="00B910C6">
              <w:rPr>
                <w:rFonts w:ascii="Arial" w:hAnsi="Arial" w:cs="Arial"/>
                <w:b/>
                <w:sz w:val="20"/>
                <w:szCs w:val="20"/>
              </w:rPr>
              <w:t xml:space="preserve">If you store regulated substances containing greater than 10 percent ethanol or greater than 20 percent biodiesel or any other regulated substance identified by your </w:t>
            </w:r>
            <w:r w:rsidR="005F617C">
              <w:rPr>
                <w:rFonts w:ascii="Arial" w:hAnsi="Arial" w:cs="Arial"/>
                <w:b/>
                <w:sz w:val="20"/>
                <w:szCs w:val="20"/>
              </w:rPr>
              <w:t>implementing</w:t>
            </w:r>
            <w:r w:rsidRPr="00B910C6">
              <w:rPr>
                <w:rFonts w:ascii="Arial" w:hAnsi="Arial" w:cs="Arial"/>
                <w:b/>
                <w:sz w:val="20"/>
                <w:szCs w:val="20"/>
              </w:rPr>
              <w:t xml:space="preserve"> agency, keep records demonstrating compatibility for as long as the UST system stores the regulated substance.</w:t>
            </w:r>
            <w:r w:rsidR="005F617C">
              <w:rPr>
                <w:rFonts w:ascii="Arial" w:hAnsi="Arial" w:cs="Arial"/>
                <w:b/>
                <w:sz w:val="20"/>
                <w:szCs w:val="20"/>
              </w:rPr>
              <w:t xml:space="preserve">  </w:t>
            </w:r>
          </w:p>
        </w:tc>
      </w:tr>
    </w:tbl>
    <w:p w14:paraId="1D15DEFE" w14:textId="27280591" w:rsidR="00D36C8A" w:rsidRPr="00853499" w:rsidRDefault="00D36C8A" w:rsidP="007250B3">
      <w:pPr>
        <w:spacing w:after="0" w:line="240" w:lineRule="auto"/>
      </w:pPr>
    </w:p>
    <w:p w14:paraId="6B187E34" w14:textId="3ADA0F4E" w:rsidR="001D1CD9" w:rsidRPr="00853499" w:rsidRDefault="00D36C8A" w:rsidP="0063016C">
      <w:pPr>
        <w:pStyle w:val="Heading2"/>
        <w:spacing w:before="0" w:after="0" w:line="240" w:lineRule="auto"/>
        <w:ind w:right="-3600"/>
      </w:pPr>
      <w:r w:rsidRPr="00853499">
        <w:br w:type="page"/>
      </w:r>
      <w:r w:rsidR="003310AB" w:rsidRPr="00700ED7">
        <w:rPr>
          <w:noProof/>
        </w:rPr>
        <w:lastRenderedPageBreak/>
        <mc:AlternateContent>
          <mc:Choice Requires="wps">
            <w:drawing>
              <wp:anchor distT="182880" distB="182880" distL="182880" distR="182880" simplePos="0" relativeHeight="251824640" behindDoc="1" locked="0" layoutInCell="1" allowOverlap="1" wp14:anchorId="2A313994" wp14:editId="55B82B70">
                <wp:simplePos x="0" y="0"/>
                <wp:positionH relativeFrom="margin">
                  <wp:posOffset>5815965</wp:posOffset>
                </wp:positionH>
                <wp:positionV relativeFrom="margin">
                  <wp:posOffset>-467360</wp:posOffset>
                </wp:positionV>
                <wp:extent cx="1037590" cy="10057765"/>
                <wp:effectExtent l="0" t="0" r="0" b="635"/>
                <wp:wrapNone/>
                <wp:docPr id="6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590" cy="10057765"/>
                        </a:xfrm>
                        <a:prstGeom prst="rect">
                          <a:avLst/>
                        </a:prstGeom>
                        <a:gradFill>
                          <a:gsLst>
                            <a:gs pos="0">
                              <a:sysClr val="window" lastClr="FFFFFF">
                                <a:alpha val="0"/>
                              </a:sysClr>
                            </a:gs>
                            <a:gs pos="97000">
                              <a:srgbClr val="9E8E5C"/>
                            </a:gs>
                          </a:gsLst>
                          <a:lin ang="0" scaled="0"/>
                        </a:gradFill>
                        <a:ln w="9525">
                          <a:noFill/>
                          <a:miter lim="800000"/>
                          <a:headEnd/>
                          <a:tailEnd/>
                        </a:ln>
                        <a:effectLst/>
                      </wps:spPr>
                      <wps:txbx>
                        <w:txbxContent>
                          <w:p w14:paraId="4421562F" w14:textId="77777777" w:rsidR="00906CB9" w:rsidRPr="00013DA2" w:rsidRDefault="00906CB9" w:rsidP="003310AB">
                            <w:pPr>
                              <w:pStyle w:val="Whiteboxtext"/>
                              <w:spacing w:line="240" w:lineRule="auto"/>
                            </w:pP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2A313994" id="_x0000_s1052" type="#_x0000_t202" style="position:absolute;margin-left:457.95pt;margin-top:-36.8pt;width:81.7pt;height:791.95pt;z-index:-251491840;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" fillcolor="window" stroked="f">
                <v:fill color2="#9e8e5c" o:opacity2="0" angle="90" colors="0 window;63570f #9e8e5c" focus="100%" type="gradient">
                  <o:fill v:ext="view" type="gradientUnscaled"/>
                </v:fill>
                <v:textbox inset="14.4pt,7.2pt,14.4pt,7.2pt">
                  <w:txbxContent>
                    <w:p w14:paraId="4421562F" w14:textId="77777777" w:rsidR="00906CB9" w:rsidRPr="00013DA2" w:rsidRDefault="00906CB9" w:rsidP="003310AB">
                      <w:pPr>
                        <w:pStyle w:val="Whiteboxtext"/>
                        <w:spacing w:line="240" w:lineRule="auto"/>
                      </w:pPr>
                    </w:p>
                  </w:txbxContent>
                </v:textbox>
                <w10:wrap anchorx="margin" anchory="margin"/>
              </v:shape>
            </w:pict>
          </mc:Fallback>
        </mc:AlternateContent>
      </w:r>
      <w:r w:rsidR="004D55E9">
        <w:t>Checklist F</w:t>
      </w:r>
      <w:r w:rsidR="003A3C08">
        <w:t xml:space="preserve">or </w:t>
      </w:r>
      <w:r w:rsidR="001D1CD9" w:rsidRPr="00853499">
        <w:t>Secondary Containment With Interstitial Monitoring (</w:t>
      </w:r>
      <w:r w:rsidR="00C22724">
        <w:t>F</w:t>
      </w:r>
      <w:r w:rsidR="001D1CD9" w:rsidRPr="00853499">
        <w:t xml:space="preserve">or </w:t>
      </w:r>
      <w:r w:rsidR="00C22724">
        <w:t>T</w:t>
      </w:r>
      <w:r w:rsidR="001D1CD9" w:rsidRPr="00853499">
        <w:t xml:space="preserve">anks </w:t>
      </w:r>
      <w:r w:rsidR="00C22724">
        <w:t>And P</w:t>
      </w:r>
      <w:r w:rsidR="001D1CD9" w:rsidRPr="00853499">
        <w:t>iping)</w:t>
      </w:r>
      <w:r w:rsidR="00700ED7" w:rsidRPr="00700ED7">
        <w:rPr>
          <w:noProof/>
        </w:rPr>
        <w:t xml:space="preserve"> </w:t>
      </w:r>
    </w:p>
    <w:p w14:paraId="5D670E7B" w14:textId="3BB99158" w:rsidR="007250B3" w:rsidRDefault="004D55E9" w:rsidP="006E71FE">
      <w:pPr>
        <w:spacing w:after="0"/>
      </w:pPr>
      <w:r w:rsidRPr="003E5933">
        <w:rPr>
          <w:rFonts w:cs="Times New Roman"/>
          <w:b/>
          <w:noProof/>
        </w:rPr>
        <w:drawing>
          <wp:anchor distT="0" distB="0" distL="114300" distR="114300" simplePos="0" relativeHeight="251792896" behindDoc="0" locked="0" layoutInCell="1" allowOverlap="1" wp14:anchorId="4E1421D5" wp14:editId="15675B1E">
            <wp:simplePos x="0" y="0"/>
            <wp:positionH relativeFrom="column">
              <wp:posOffset>-729615</wp:posOffset>
            </wp:positionH>
            <wp:positionV relativeFrom="paragraph">
              <wp:posOffset>2682329</wp:posOffset>
            </wp:positionV>
            <wp:extent cx="718185" cy="384810"/>
            <wp:effectExtent l="0" t="0" r="5715" b="0"/>
            <wp:wrapNone/>
            <wp:docPr id="624" name="Picture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18185" cy="384810"/>
                    </a:xfrm>
                    <a:prstGeom prst="rect">
                      <a:avLst/>
                    </a:prstGeom>
                  </pic:spPr>
                </pic:pic>
              </a:graphicData>
            </a:graphic>
            <wp14:sizeRelH relativeFrom="page">
              <wp14:pctWidth>0</wp14:pctWidth>
            </wp14:sizeRelH>
            <wp14:sizeRelV relativeFrom="page">
              <wp14:pctHeight>0</wp14:pctHeight>
            </wp14:sizeRelV>
          </wp:anchor>
        </w:drawing>
      </w:r>
      <w:r w:rsidRPr="003E5933">
        <w:rPr>
          <w:rFonts w:cs="Times New Roman"/>
          <w:b/>
          <w:noProof/>
        </w:rPr>
        <w:drawing>
          <wp:anchor distT="0" distB="0" distL="114300" distR="114300" simplePos="0" relativeHeight="251790848" behindDoc="0" locked="0" layoutInCell="1" allowOverlap="1" wp14:anchorId="155753ED" wp14:editId="391F4D97">
            <wp:simplePos x="0" y="0"/>
            <wp:positionH relativeFrom="column">
              <wp:posOffset>-729615</wp:posOffset>
            </wp:positionH>
            <wp:positionV relativeFrom="paragraph">
              <wp:posOffset>2286089</wp:posOffset>
            </wp:positionV>
            <wp:extent cx="718185" cy="384810"/>
            <wp:effectExtent l="0" t="0" r="5715" b="0"/>
            <wp:wrapNone/>
            <wp:docPr id="623" name="Picture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18185" cy="384810"/>
                    </a:xfrm>
                    <a:prstGeom prst="rect">
                      <a:avLst/>
                    </a:prstGeom>
                  </pic:spPr>
                </pic:pic>
              </a:graphicData>
            </a:graphic>
            <wp14:sizeRelH relativeFrom="page">
              <wp14:pctWidth>0</wp14:pctWidth>
            </wp14:sizeRelH>
            <wp14:sizeRelV relativeFrom="page">
              <wp14:pctHeight>0</wp14:pctHeight>
            </wp14:sizeRelV>
          </wp:anchor>
        </w:drawing>
      </w:r>
      <w:r w:rsidRPr="003E5933">
        <w:rPr>
          <w:rFonts w:cs="Times New Roman"/>
          <w:b/>
          <w:noProof/>
        </w:rPr>
        <w:drawing>
          <wp:anchor distT="0" distB="0" distL="114300" distR="114300" simplePos="0" relativeHeight="251788800" behindDoc="0" locked="0" layoutInCell="1" allowOverlap="1" wp14:anchorId="0D3FDBC7" wp14:editId="00F05C79">
            <wp:simplePos x="0" y="0"/>
            <wp:positionH relativeFrom="column">
              <wp:posOffset>-729615</wp:posOffset>
            </wp:positionH>
            <wp:positionV relativeFrom="paragraph">
              <wp:posOffset>1841589</wp:posOffset>
            </wp:positionV>
            <wp:extent cx="718185" cy="384810"/>
            <wp:effectExtent l="0" t="0" r="5715" b="0"/>
            <wp:wrapNone/>
            <wp:docPr id="622" name="Picture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18185" cy="384810"/>
                    </a:xfrm>
                    <a:prstGeom prst="rect">
                      <a:avLst/>
                    </a:prstGeom>
                  </pic:spPr>
                </pic:pic>
              </a:graphicData>
            </a:graphic>
            <wp14:sizeRelH relativeFrom="page">
              <wp14:pctWidth>0</wp14:pctWidth>
            </wp14:sizeRelH>
            <wp14:sizeRelV relativeFrom="page">
              <wp14:pctHeight>0</wp14:pctHeight>
            </wp14:sizeRelV>
          </wp:anchor>
        </w:drawing>
      </w:r>
      <w:r w:rsidR="00B151EB" w:rsidRPr="003E5933">
        <w:rPr>
          <w:rFonts w:cs="Times New Roman"/>
          <w:b/>
          <w:noProof/>
        </w:rPr>
        <w:drawing>
          <wp:anchor distT="0" distB="0" distL="114300" distR="114300" simplePos="0" relativeHeight="251917824" behindDoc="0" locked="0" layoutInCell="1" allowOverlap="1" wp14:anchorId="67160BC5" wp14:editId="20182D6E">
            <wp:simplePos x="0" y="0"/>
            <wp:positionH relativeFrom="column">
              <wp:posOffset>-728980</wp:posOffset>
            </wp:positionH>
            <wp:positionV relativeFrom="paragraph">
              <wp:posOffset>6805206</wp:posOffset>
            </wp:positionV>
            <wp:extent cx="718185" cy="384810"/>
            <wp:effectExtent l="0" t="0" r="5715" b="0"/>
            <wp:wrapNone/>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18185" cy="384810"/>
                    </a:xfrm>
                    <a:prstGeom prst="rect">
                      <a:avLst/>
                    </a:prstGeom>
                  </pic:spPr>
                </pic:pic>
              </a:graphicData>
            </a:graphic>
            <wp14:sizeRelH relativeFrom="page">
              <wp14:pctWidth>0</wp14:pctWidth>
            </wp14:sizeRelH>
            <wp14:sizeRelV relativeFrom="page">
              <wp14:pctHeight>0</wp14:pctHeight>
            </wp14:sizeRelV>
          </wp:anchor>
        </w:drawing>
      </w:r>
      <w:r w:rsidR="00B151EB" w:rsidRPr="003E5933">
        <w:rPr>
          <w:rFonts w:cs="Times New Roman"/>
          <w:b/>
          <w:noProof/>
        </w:rPr>
        <w:drawing>
          <wp:anchor distT="0" distB="0" distL="114300" distR="114300" simplePos="0" relativeHeight="251915776" behindDoc="0" locked="0" layoutInCell="1" allowOverlap="1" wp14:anchorId="3CC5D1F2" wp14:editId="5A939387">
            <wp:simplePos x="0" y="0"/>
            <wp:positionH relativeFrom="column">
              <wp:posOffset>-729615</wp:posOffset>
            </wp:positionH>
            <wp:positionV relativeFrom="paragraph">
              <wp:posOffset>6104166</wp:posOffset>
            </wp:positionV>
            <wp:extent cx="718185" cy="384810"/>
            <wp:effectExtent l="0" t="0" r="5715" b="0"/>
            <wp:wrapNone/>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18185" cy="384810"/>
                    </a:xfrm>
                    <a:prstGeom prst="rect">
                      <a:avLst/>
                    </a:prstGeom>
                  </pic:spPr>
                </pic:pic>
              </a:graphicData>
            </a:graphic>
            <wp14:sizeRelH relativeFrom="page">
              <wp14:pctWidth>0</wp14:pctWidth>
            </wp14:sizeRelH>
            <wp14:sizeRelV relativeFrom="page">
              <wp14:pctHeight>0</wp14:pctHeight>
            </wp14:sizeRelV>
          </wp:anchor>
        </w:drawing>
      </w:r>
      <w:r w:rsidR="00B151EB" w:rsidRPr="003E5933">
        <w:rPr>
          <w:rFonts w:cs="Times New Roman"/>
          <w:b/>
          <w:noProof/>
        </w:rPr>
        <w:drawing>
          <wp:anchor distT="0" distB="0" distL="114300" distR="114300" simplePos="0" relativeHeight="251799040" behindDoc="0" locked="0" layoutInCell="1" allowOverlap="1" wp14:anchorId="670F395D" wp14:editId="6A8F7AB8">
            <wp:simplePos x="0" y="0"/>
            <wp:positionH relativeFrom="column">
              <wp:posOffset>-729615</wp:posOffset>
            </wp:positionH>
            <wp:positionV relativeFrom="paragraph">
              <wp:posOffset>5630634</wp:posOffset>
            </wp:positionV>
            <wp:extent cx="718185" cy="384810"/>
            <wp:effectExtent l="0" t="0" r="5715" b="0"/>
            <wp:wrapNone/>
            <wp:docPr id="627" name="Picture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18185" cy="384810"/>
                    </a:xfrm>
                    <a:prstGeom prst="rect">
                      <a:avLst/>
                    </a:prstGeom>
                  </pic:spPr>
                </pic:pic>
              </a:graphicData>
            </a:graphic>
            <wp14:sizeRelH relativeFrom="page">
              <wp14:pctWidth>0</wp14:pctWidth>
            </wp14:sizeRelH>
            <wp14:sizeRelV relativeFrom="page">
              <wp14:pctHeight>0</wp14:pctHeight>
            </wp14:sizeRelV>
          </wp:anchor>
        </w:drawing>
      </w:r>
      <w:r w:rsidR="00B151EB" w:rsidRPr="003E5933">
        <w:rPr>
          <w:rFonts w:cs="Times New Roman"/>
          <w:b/>
          <w:noProof/>
        </w:rPr>
        <w:drawing>
          <wp:anchor distT="0" distB="0" distL="114300" distR="114300" simplePos="0" relativeHeight="251796992" behindDoc="0" locked="0" layoutInCell="1" allowOverlap="1" wp14:anchorId="50ECB37B" wp14:editId="1D63D0BE">
            <wp:simplePos x="0" y="0"/>
            <wp:positionH relativeFrom="column">
              <wp:posOffset>-729615</wp:posOffset>
            </wp:positionH>
            <wp:positionV relativeFrom="paragraph">
              <wp:posOffset>4292511</wp:posOffset>
            </wp:positionV>
            <wp:extent cx="718185" cy="384810"/>
            <wp:effectExtent l="0" t="0" r="5715" b="0"/>
            <wp:wrapNone/>
            <wp:docPr id="626" name="Picture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18185" cy="384810"/>
                    </a:xfrm>
                    <a:prstGeom prst="rect">
                      <a:avLst/>
                    </a:prstGeom>
                  </pic:spPr>
                </pic:pic>
              </a:graphicData>
            </a:graphic>
            <wp14:sizeRelH relativeFrom="page">
              <wp14:pctWidth>0</wp14:pctWidth>
            </wp14:sizeRelH>
            <wp14:sizeRelV relativeFrom="page">
              <wp14:pctHeight>0</wp14:pctHeight>
            </wp14:sizeRelV>
          </wp:anchor>
        </w:drawing>
      </w:r>
      <w:r w:rsidR="00B151EB" w:rsidRPr="003E5933">
        <w:rPr>
          <w:rFonts w:cs="Times New Roman"/>
          <w:b/>
          <w:noProof/>
        </w:rPr>
        <w:drawing>
          <wp:anchor distT="0" distB="0" distL="114300" distR="114300" simplePos="0" relativeHeight="251794944" behindDoc="0" locked="0" layoutInCell="1" allowOverlap="1" wp14:anchorId="1BEBD7B9" wp14:editId="194BD215">
            <wp:simplePos x="0" y="0"/>
            <wp:positionH relativeFrom="column">
              <wp:posOffset>-734695</wp:posOffset>
            </wp:positionH>
            <wp:positionV relativeFrom="paragraph">
              <wp:posOffset>3532594</wp:posOffset>
            </wp:positionV>
            <wp:extent cx="718185" cy="384810"/>
            <wp:effectExtent l="0" t="0" r="5715" b="0"/>
            <wp:wrapNone/>
            <wp:docPr id="625" name="Picture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18185" cy="384810"/>
                    </a:xfrm>
                    <a:prstGeom prst="rect">
                      <a:avLst/>
                    </a:prstGeom>
                  </pic:spPr>
                </pic:pic>
              </a:graphicData>
            </a:graphic>
            <wp14:sizeRelH relativeFrom="page">
              <wp14:pctWidth>0</wp14:pctWidth>
            </wp14:sizeRelH>
            <wp14:sizeRelV relativeFrom="page">
              <wp14:pctHeight>0</wp14:pctHeight>
            </wp14:sizeRelV>
          </wp:anchor>
        </w:drawing>
      </w:r>
      <w:r w:rsidR="00D12E6D" w:rsidRPr="003E5933">
        <w:rPr>
          <w:rFonts w:cs="Times New Roman"/>
          <w:b/>
          <w:noProof/>
        </w:rPr>
        <w:drawing>
          <wp:anchor distT="0" distB="0" distL="114300" distR="114300" simplePos="0" relativeHeight="251786752" behindDoc="0" locked="0" layoutInCell="1" allowOverlap="1" wp14:anchorId="3D35F5A2" wp14:editId="0CC726EE">
            <wp:simplePos x="0" y="0"/>
            <wp:positionH relativeFrom="column">
              <wp:posOffset>-728980</wp:posOffset>
            </wp:positionH>
            <wp:positionV relativeFrom="paragraph">
              <wp:posOffset>1114587</wp:posOffset>
            </wp:positionV>
            <wp:extent cx="718185" cy="384810"/>
            <wp:effectExtent l="0" t="0" r="5715" b="0"/>
            <wp:wrapNone/>
            <wp:docPr id="621" name="Picture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18185" cy="384810"/>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9450" w:type="dxa"/>
        <w:tblInd w:w="-5" w:type="dxa"/>
        <w:tblLook w:val="04A0" w:firstRow="1" w:lastRow="0" w:firstColumn="1" w:lastColumn="0" w:noHBand="0" w:noVBand="1"/>
      </w:tblPr>
      <w:tblGrid>
        <w:gridCol w:w="1403"/>
        <w:gridCol w:w="8047"/>
      </w:tblGrid>
      <w:tr w:rsidR="003A3C08" w:rsidRPr="00D12E6D" w14:paraId="3BB9A934" w14:textId="77777777" w:rsidTr="003310AB">
        <w:tc>
          <w:tcPr>
            <w:tcW w:w="9450" w:type="dxa"/>
            <w:gridSpan w:val="2"/>
            <w:shd w:val="clear" w:color="auto" w:fill="D0CCB9" w:themeFill="background2"/>
          </w:tcPr>
          <w:p w14:paraId="23BA436E" w14:textId="1135F5EC" w:rsidR="003A3C08" w:rsidRPr="00D12E6D" w:rsidRDefault="003A3C08" w:rsidP="008E3B78">
            <w:pPr>
              <w:jc w:val="center"/>
              <w:rPr>
                <w:rFonts w:ascii="Arial" w:hAnsi="Arial" w:cs="Arial"/>
                <w:b/>
                <w:sz w:val="20"/>
                <w:szCs w:val="20"/>
              </w:rPr>
            </w:pPr>
            <w:r w:rsidRPr="00D12E6D">
              <w:rPr>
                <w:rFonts w:ascii="Arial" w:hAnsi="Arial" w:cs="Arial"/>
                <w:b/>
                <w:sz w:val="20"/>
                <w:szCs w:val="20"/>
              </w:rPr>
              <w:t>Secondary Containment With Interstitial Monitoring (For Tanks And Piping)</w:t>
            </w:r>
          </w:p>
        </w:tc>
      </w:tr>
      <w:tr w:rsidR="00981942" w:rsidRPr="00D12E6D" w14:paraId="7A75B9DE" w14:textId="77777777" w:rsidTr="003310AB">
        <w:tc>
          <w:tcPr>
            <w:tcW w:w="1403" w:type="dxa"/>
            <w:shd w:val="clear" w:color="auto" w:fill="FFFFFF" w:themeFill="background1"/>
            <w:vAlign w:val="center"/>
          </w:tcPr>
          <w:p w14:paraId="5C9D0C5A" w14:textId="77777777" w:rsidR="003A3C08" w:rsidRPr="00D12E6D" w:rsidRDefault="003A3C08" w:rsidP="008E3B78">
            <w:pPr>
              <w:rPr>
                <w:rFonts w:ascii="Arial" w:hAnsi="Arial" w:cs="Arial"/>
                <w:b/>
                <w:sz w:val="20"/>
                <w:szCs w:val="20"/>
              </w:rPr>
            </w:pPr>
            <w:r w:rsidRPr="00D12E6D">
              <w:rPr>
                <w:rFonts w:ascii="Arial" w:hAnsi="Arial" w:cs="Arial"/>
                <w:b/>
                <w:sz w:val="20"/>
                <w:szCs w:val="20"/>
              </w:rPr>
              <w:t>Description</w:t>
            </w:r>
          </w:p>
        </w:tc>
        <w:tc>
          <w:tcPr>
            <w:tcW w:w="8047" w:type="dxa"/>
            <w:shd w:val="clear" w:color="auto" w:fill="FFFFFF" w:themeFill="background1"/>
          </w:tcPr>
          <w:p w14:paraId="0FEFB815" w14:textId="3FA520DF" w:rsidR="003A3C08" w:rsidRPr="00D12E6D" w:rsidRDefault="003A3C08" w:rsidP="008E3B78">
            <w:pPr>
              <w:ind w:right="67"/>
              <w:rPr>
                <w:rFonts w:ascii="Arial" w:hAnsi="Arial" w:cs="Arial"/>
                <w:sz w:val="20"/>
                <w:szCs w:val="20"/>
              </w:rPr>
            </w:pPr>
            <w:r w:rsidRPr="00D12E6D">
              <w:rPr>
                <w:rFonts w:ascii="Arial" w:hAnsi="Arial" w:cs="Arial"/>
                <w:sz w:val="20"/>
                <w:szCs w:val="20"/>
              </w:rPr>
              <w:t>Secondarily-contained UST systems have an inner and outer barrier with an interstitial space that is monitored for leaks.  This term includes containment sumps when used for interstitial monitoring of piping.  Examples of secondary containment include an outer tank or piping wall, an excavation liner, and a bladder inside an UST.</w:t>
            </w:r>
          </w:p>
        </w:tc>
      </w:tr>
      <w:tr w:rsidR="00981942" w:rsidRPr="00D12E6D" w14:paraId="70A8083D" w14:textId="77777777" w:rsidTr="003310AB">
        <w:tc>
          <w:tcPr>
            <w:tcW w:w="1403" w:type="dxa"/>
            <w:shd w:val="clear" w:color="auto" w:fill="FFFFFF" w:themeFill="background1"/>
            <w:vAlign w:val="center"/>
          </w:tcPr>
          <w:p w14:paraId="11687B5A" w14:textId="77777777" w:rsidR="003A3C08" w:rsidRPr="00D12E6D" w:rsidRDefault="003A3C08" w:rsidP="008E3B78">
            <w:pPr>
              <w:rPr>
                <w:rFonts w:ascii="Arial" w:hAnsi="Arial" w:cs="Arial"/>
                <w:b/>
                <w:sz w:val="20"/>
                <w:szCs w:val="20"/>
              </w:rPr>
            </w:pPr>
            <w:r w:rsidRPr="00D12E6D">
              <w:rPr>
                <w:rFonts w:ascii="Arial" w:hAnsi="Arial" w:cs="Arial"/>
                <w:b/>
                <w:sz w:val="20"/>
                <w:szCs w:val="20"/>
              </w:rPr>
              <w:t>Perform These O&amp;M Actions</w:t>
            </w:r>
          </w:p>
        </w:tc>
        <w:tc>
          <w:tcPr>
            <w:tcW w:w="8047" w:type="dxa"/>
            <w:shd w:val="clear" w:color="auto" w:fill="FFFFFF" w:themeFill="background1"/>
          </w:tcPr>
          <w:p w14:paraId="7050EF5A" w14:textId="7804D2AF" w:rsidR="003A3C08" w:rsidRPr="00D12E6D" w:rsidRDefault="003A3C08" w:rsidP="000F4B25">
            <w:pPr>
              <w:pStyle w:val="ListParagraph"/>
              <w:numPr>
                <w:ilvl w:val="0"/>
                <w:numId w:val="20"/>
              </w:numPr>
              <w:ind w:left="342"/>
              <w:rPr>
                <w:rFonts w:ascii="Arial" w:hAnsi="Arial" w:cs="Arial"/>
                <w:sz w:val="20"/>
                <w:szCs w:val="20"/>
              </w:rPr>
            </w:pPr>
            <w:r w:rsidRPr="00D12E6D">
              <w:rPr>
                <w:rFonts w:ascii="Arial" w:hAnsi="Arial" w:cs="Arial"/>
                <w:sz w:val="20"/>
                <w:szCs w:val="20"/>
              </w:rPr>
              <w:t>Use your release detection system to test for leaks at least every 30 days.</w:t>
            </w:r>
          </w:p>
          <w:p w14:paraId="6BFB50B8" w14:textId="3C6974BD" w:rsidR="003A3C08" w:rsidRPr="00D12E6D" w:rsidRDefault="00DD537C" w:rsidP="000F4B25">
            <w:pPr>
              <w:pStyle w:val="ListParagraph"/>
              <w:numPr>
                <w:ilvl w:val="0"/>
                <w:numId w:val="20"/>
              </w:numPr>
              <w:ind w:left="342"/>
              <w:rPr>
                <w:rFonts w:ascii="Arial" w:hAnsi="Arial" w:cs="Arial"/>
                <w:b/>
                <w:sz w:val="20"/>
                <w:szCs w:val="20"/>
              </w:rPr>
            </w:pPr>
            <w:r>
              <w:rPr>
                <w:rFonts w:ascii="Arial" w:hAnsi="Arial" w:cs="Arial"/>
                <w:b/>
                <w:sz w:val="20"/>
                <w:szCs w:val="20"/>
              </w:rPr>
              <w:t>No later than</w:t>
            </w:r>
            <w:r w:rsidR="00B151EB">
              <w:rPr>
                <w:rFonts w:ascii="Arial" w:hAnsi="Arial" w:cs="Arial"/>
                <w:b/>
                <w:sz w:val="20"/>
                <w:szCs w:val="20"/>
              </w:rPr>
              <w:t xml:space="preserve"> October 13, 2018</w:t>
            </w:r>
            <w:r w:rsidR="003A3C08" w:rsidRPr="00D12E6D">
              <w:rPr>
                <w:rFonts w:ascii="Arial" w:hAnsi="Arial" w:cs="Arial"/>
                <w:b/>
                <w:sz w:val="20"/>
                <w:szCs w:val="20"/>
              </w:rPr>
              <w:t xml:space="preserve">, you must </w:t>
            </w:r>
            <w:r>
              <w:rPr>
                <w:rFonts w:ascii="Arial" w:hAnsi="Arial" w:cs="Arial"/>
                <w:b/>
                <w:sz w:val="20"/>
                <w:szCs w:val="20"/>
              </w:rPr>
              <w:t xml:space="preserve">begin </w:t>
            </w:r>
            <w:r w:rsidR="003A3C08" w:rsidRPr="00D12E6D">
              <w:rPr>
                <w:rFonts w:ascii="Arial" w:hAnsi="Arial" w:cs="Arial"/>
                <w:b/>
                <w:sz w:val="20"/>
                <w:szCs w:val="20"/>
              </w:rPr>
              <w:t>inspect</w:t>
            </w:r>
            <w:r>
              <w:rPr>
                <w:rFonts w:ascii="Arial" w:hAnsi="Arial" w:cs="Arial"/>
                <w:b/>
                <w:sz w:val="20"/>
                <w:szCs w:val="20"/>
              </w:rPr>
              <w:t>ing</w:t>
            </w:r>
            <w:r w:rsidR="003A3C08" w:rsidRPr="00D12E6D">
              <w:rPr>
                <w:rFonts w:ascii="Arial" w:hAnsi="Arial" w:cs="Arial"/>
                <w:b/>
                <w:sz w:val="20"/>
                <w:szCs w:val="20"/>
              </w:rPr>
              <w:t xml:space="preserve"> and test</w:t>
            </w:r>
            <w:r>
              <w:rPr>
                <w:rFonts w:ascii="Arial" w:hAnsi="Arial" w:cs="Arial"/>
                <w:b/>
                <w:sz w:val="20"/>
                <w:szCs w:val="20"/>
              </w:rPr>
              <w:t>ing</w:t>
            </w:r>
            <w:r w:rsidR="003A3C08" w:rsidRPr="00D12E6D">
              <w:rPr>
                <w:rFonts w:ascii="Arial" w:hAnsi="Arial" w:cs="Arial"/>
                <w:b/>
                <w:sz w:val="20"/>
                <w:szCs w:val="20"/>
              </w:rPr>
              <w:t xml:space="preserve"> your release detection system every year.  You must inspect probes and sensors for residual build-up, ensure floats move freely, ensure the shaft is not damaged, ensure </w:t>
            </w:r>
            <w:r w:rsidR="00F67737">
              <w:rPr>
                <w:rFonts w:ascii="Arial" w:hAnsi="Arial" w:cs="Arial"/>
                <w:b/>
                <w:sz w:val="20"/>
                <w:szCs w:val="20"/>
              </w:rPr>
              <w:t>accessible</w:t>
            </w:r>
            <w:r w:rsidR="0048047C">
              <w:rPr>
                <w:rFonts w:ascii="Arial" w:hAnsi="Arial" w:cs="Arial"/>
                <w:b/>
                <w:sz w:val="20"/>
                <w:szCs w:val="20"/>
              </w:rPr>
              <w:t xml:space="preserve"> </w:t>
            </w:r>
            <w:r w:rsidR="003A3C08" w:rsidRPr="00D12E6D">
              <w:rPr>
                <w:rFonts w:ascii="Arial" w:hAnsi="Arial" w:cs="Arial"/>
                <w:b/>
                <w:sz w:val="20"/>
                <w:szCs w:val="20"/>
              </w:rPr>
              <w:t xml:space="preserve">cables are free of kinks and breaks, and test alarm operability and communication with the controller. </w:t>
            </w:r>
            <w:r w:rsidR="00F67737">
              <w:rPr>
                <w:rFonts w:ascii="Arial" w:hAnsi="Arial" w:cs="Arial"/>
                <w:b/>
                <w:sz w:val="20"/>
                <w:szCs w:val="20"/>
              </w:rPr>
              <w:t xml:space="preserve"> </w:t>
            </w:r>
          </w:p>
          <w:p w14:paraId="23549AF5" w14:textId="2C68D86F" w:rsidR="003A3C08" w:rsidRPr="00D12E6D" w:rsidRDefault="00DD537C" w:rsidP="000F4B25">
            <w:pPr>
              <w:pStyle w:val="ListParagraph"/>
              <w:numPr>
                <w:ilvl w:val="0"/>
                <w:numId w:val="20"/>
              </w:numPr>
              <w:ind w:left="342"/>
              <w:rPr>
                <w:rFonts w:ascii="Arial" w:hAnsi="Arial" w:cs="Arial"/>
                <w:b/>
                <w:sz w:val="20"/>
                <w:szCs w:val="20"/>
              </w:rPr>
            </w:pPr>
            <w:r>
              <w:rPr>
                <w:rFonts w:ascii="Arial" w:hAnsi="Arial" w:cs="Arial"/>
                <w:b/>
                <w:sz w:val="20"/>
                <w:szCs w:val="20"/>
              </w:rPr>
              <w:t xml:space="preserve">No later than </w:t>
            </w:r>
            <w:r w:rsidR="00B151EB">
              <w:rPr>
                <w:rFonts w:ascii="Arial" w:hAnsi="Arial" w:cs="Arial"/>
                <w:b/>
                <w:sz w:val="20"/>
                <w:szCs w:val="20"/>
              </w:rPr>
              <w:t>October 13, 2018</w:t>
            </w:r>
            <w:r w:rsidR="003A3C08" w:rsidRPr="00D12E6D">
              <w:rPr>
                <w:rFonts w:ascii="Arial" w:hAnsi="Arial" w:cs="Arial"/>
                <w:b/>
                <w:sz w:val="20"/>
                <w:szCs w:val="20"/>
              </w:rPr>
              <w:t xml:space="preserve">, you must </w:t>
            </w:r>
            <w:r>
              <w:rPr>
                <w:rFonts w:ascii="Arial" w:hAnsi="Arial" w:cs="Arial"/>
                <w:b/>
                <w:sz w:val="20"/>
                <w:szCs w:val="20"/>
              </w:rPr>
              <w:t xml:space="preserve">begin </w:t>
            </w:r>
            <w:r w:rsidR="003A3C08" w:rsidRPr="00D12E6D">
              <w:rPr>
                <w:rFonts w:ascii="Arial" w:hAnsi="Arial" w:cs="Arial"/>
                <w:b/>
                <w:sz w:val="20"/>
                <w:szCs w:val="20"/>
              </w:rPr>
              <w:t>test</w:t>
            </w:r>
            <w:r>
              <w:rPr>
                <w:rFonts w:ascii="Arial" w:hAnsi="Arial" w:cs="Arial"/>
                <w:b/>
                <w:sz w:val="20"/>
                <w:szCs w:val="20"/>
              </w:rPr>
              <w:t>ing</w:t>
            </w:r>
            <w:r w:rsidR="003A3C08" w:rsidRPr="00D12E6D">
              <w:rPr>
                <w:rFonts w:ascii="Arial" w:hAnsi="Arial" w:cs="Arial"/>
                <w:b/>
                <w:sz w:val="20"/>
                <w:szCs w:val="20"/>
              </w:rPr>
              <w:t xml:space="preserve"> all containment sumps used for piping interstitial monitoring every three years for liquid tightness or use a double-walle</w:t>
            </w:r>
            <w:r w:rsidR="00855170">
              <w:rPr>
                <w:rFonts w:ascii="Arial" w:hAnsi="Arial" w:cs="Arial"/>
                <w:b/>
                <w:sz w:val="20"/>
                <w:szCs w:val="20"/>
              </w:rPr>
              <w:t>d containment sump with annual</w:t>
            </w:r>
            <w:r w:rsidR="003A3C08" w:rsidRPr="00D12E6D">
              <w:rPr>
                <w:rFonts w:ascii="Arial" w:hAnsi="Arial" w:cs="Arial"/>
                <w:b/>
                <w:sz w:val="20"/>
                <w:szCs w:val="20"/>
              </w:rPr>
              <w:t xml:space="preserve"> interstitial monitoring.</w:t>
            </w:r>
          </w:p>
          <w:p w14:paraId="7FC96312" w14:textId="08316EA1" w:rsidR="003A3C08" w:rsidRPr="00D12E6D" w:rsidRDefault="00DD537C" w:rsidP="000F4B25">
            <w:pPr>
              <w:pStyle w:val="ListParagraph"/>
              <w:numPr>
                <w:ilvl w:val="0"/>
                <w:numId w:val="20"/>
              </w:numPr>
              <w:ind w:left="342"/>
              <w:rPr>
                <w:rFonts w:ascii="Arial" w:hAnsi="Arial" w:cs="Arial"/>
                <w:b/>
                <w:sz w:val="20"/>
                <w:szCs w:val="20"/>
              </w:rPr>
            </w:pPr>
            <w:r>
              <w:rPr>
                <w:rFonts w:ascii="Arial" w:hAnsi="Arial" w:cs="Arial"/>
                <w:b/>
                <w:sz w:val="20"/>
                <w:szCs w:val="20"/>
              </w:rPr>
              <w:t>No later than</w:t>
            </w:r>
            <w:r w:rsidR="003A3C08" w:rsidRPr="00D12E6D">
              <w:rPr>
                <w:rFonts w:ascii="Arial" w:hAnsi="Arial" w:cs="Arial"/>
                <w:b/>
                <w:sz w:val="20"/>
                <w:szCs w:val="20"/>
              </w:rPr>
              <w:t xml:space="preserve"> </w:t>
            </w:r>
            <w:r w:rsidR="00B151EB">
              <w:rPr>
                <w:rFonts w:ascii="Arial" w:hAnsi="Arial" w:cs="Arial"/>
                <w:b/>
                <w:sz w:val="20"/>
                <w:szCs w:val="20"/>
              </w:rPr>
              <w:t>October 13, 2018</w:t>
            </w:r>
            <w:r w:rsidR="003A3C08" w:rsidRPr="00D12E6D">
              <w:rPr>
                <w:rFonts w:ascii="Arial" w:hAnsi="Arial" w:cs="Arial"/>
                <w:b/>
                <w:sz w:val="20"/>
                <w:szCs w:val="20"/>
              </w:rPr>
              <w:t xml:space="preserve">, you must </w:t>
            </w:r>
            <w:r>
              <w:rPr>
                <w:rFonts w:ascii="Arial" w:hAnsi="Arial" w:cs="Arial"/>
                <w:b/>
                <w:sz w:val="20"/>
                <w:szCs w:val="20"/>
              </w:rPr>
              <w:t xml:space="preserve">begin </w:t>
            </w:r>
            <w:r w:rsidR="003A3C08" w:rsidRPr="00D12E6D">
              <w:rPr>
                <w:rFonts w:ascii="Arial" w:hAnsi="Arial" w:cs="Arial"/>
                <w:b/>
                <w:sz w:val="20"/>
                <w:szCs w:val="20"/>
              </w:rPr>
              <w:t>perform</w:t>
            </w:r>
            <w:r>
              <w:rPr>
                <w:rFonts w:ascii="Arial" w:hAnsi="Arial" w:cs="Arial"/>
                <w:b/>
                <w:sz w:val="20"/>
                <w:szCs w:val="20"/>
              </w:rPr>
              <w:t>ing</w:t>
            </w:r>
            <w:r w:rsidR="003A3C08" w:rsidRPr="00D12E6D">
              <w:rPr>
                <w:rFonts w:ascii="Arial" w:hAnsi="Arial" w:cs="Arial"/>
                <w:b/>
                <w:sz w:val="20"/>
                <w:szCs w:val="20"/>
              </w:rPr>
              <w:t xml:space="preserve"> periodic walkthrough inspections.  See Section 6 </w:t>
            </w:r>
            <w:r w:rsidR="0029320D">
              <w:rPr>
                <w:rFonts w:ascii="Arial" w:hAnsi="Arial" w:cs="Arial"/>
                <w:b/>
                <w:sz w:val="20"/>
                <w:szCs w:val="20"/>
              </w:rPr>
              <w:t>f</w:t>
            </w:r>
            <w:r w:rsidR="003A3C08" w:rsidRPr="00D12E6D">
              <w:rPr>
                <w:rFonts w:ascii="Arial" w:hAnsi="Arial" w:cs="Arial"/>
                <w:b/>
                <w:sz w:val="20"/>
                <w:szCs w:val="20"/>
              </w:rPr>
              <w:t>or more information about these required walkthrough inspections.</w:t>
            </w:r>
          </w:p>
          <w:p w14:paraId="6BEAA0F9" w14:textId="55B5ADD2" w:rsidR="003A3C08" w:rsidRPr="00D12E6D" w:rsidRDefault="004B03A0" w:rsidP="000F4B25">
            <w:pPr>
              <w:pStyle w:val="ListParagraph"/>
              <w:numPr>
                <w:ilvl w:val="0"/>
                <w:numId w:val="20"/>
              </w:numPr>
              <w:ind w:left="342"/>
              <w:rPr>
                <w:rFonts w:ascii="Arial" w:hAnsi="Arial" w:cs="Arial"/>
                <w:b/>
                <w:sz w:val="20"/>
                <w:szCs w:val="20"/>
              </w:rPr>
            </w:pPr>
            <w:r>
              <w:rPr>
                <w:rFonts w:ascii="Arial" w:hAnsi="Arial" w:cs="Arial"/>
                <w:b/>
                <w:noProof/>
                <w:sz w:val="20"/>
                <w:szCs w:val="20"/>
              </w:rPr>
              <w:t>I</w:t>
            </w:r>
            <w:r w:rsidR="003A3C08" w:rsidRPr="00D12E6D">
              <w:rPr>
                <w:rFonts w:ascii="Arial" w:hAnsi="Arial" w:cs="Arial"/>
                <w:b/>
                <w:noProof/>
                <w:sz w:val="20"/>
                <w:szCs w:val="20"/>
              </w:rPr>
              <w:t>f you repair any secondary containment areas, you must test them for tightness within 30 days after the repair</w:t>
            </w:r>
            <w:r w:rsidR="00F03650">
              <w:rPr>
                <w:rFonts w:ascii="Arial" w:hAnsi="Arial" w:cs="Arial"/>
                <w:b/>
                <w:noProof/>
                <w:sz w:val="20"/>
                <w:szCs w:val="20"/>
              </w:rPr>
              <w:t>.</w:t>
            </w:r>
          </w:p>
          <w:p w14:paraId="232E5EFA" w14:textId="6E8DB307" w:rsidR="003A3C08" w:rsidRPr="00D12E6D" w:rsidRDefault="003A3C08" w:rsidP="000F4B25">
            <w:pPr>
              <w:pStyle w:val="ListParagraph"/>
              <w:numPr>
                <w:ilvl w:val="0"/>
                <w:numId w:val="20"/>
              </w:numPr>
              <w:ind w:left="342"/>
              <w:rPr>
                <w:rFonts w:ascii="Arial" w:hAnsi="Arial" w:cs="Arial"/>
                <w:sz w:val="20"/>
                <w:szCs w:val="20"/>
              </w:rPr>
            </w:pPr>
            <w:r w:rsidRPr="00D12E6D">
              <w:rPr>
                <w:rFonts w:ascii="Arial" w:hAnsi="Arial" w:cs="Arial"/>
                <w:sz w:val="20"/>
                <w:szCs w:val="20"/>
              </w:rPr>
              <w:t xml:space="preserve">If your </w:t>
            </w:r>
            <w:r w:rsidR="00C14684">
              <w:rPr>
                <w:rFonts w:ascii="Arial" w:hAnsi="Arial" w:cs="Arial"/>
                <w:sz w:val="20"/>
                <w:szCs w:val="20"/>
              </w:rPr>
              <w:t>release detection</w:t>
            </w:r>
            <w:r w:rsidR="00C14684" w:rsidRPr="00D12E6D">
              <w:rPr>
                <w:rFonts w:ascii="Arial" w:hAnsi="Arial" w:cs="Arial"/>
                <w:sz w:val="20"/>
                <w:szCs w:val="20"/>
              </w:rPr>
              <w:t xml:space="preserve"> </w:t>
            </w:r>
            <w:r w:rsidRPr="00D12E6D">
              <w:rPr>
                <w:rFonts w:ascii="Arial" w:hAnsi="Arial" w:cs="Arial"/>
                <w:sz w:val="20"/>
                <w:szCs w:val="20"/>
              </w:rPr>
              <w:t>ever fails a test or indicates a release, see Section 3 for information on what to do next.</w:t>
            </w:r>
          </w:p>
          <w:p w14:paraId="44FE73AA" w14:textId="3E6D472B" w:rsidR="003A3C08" w:rsidRPr="00D12E6D" w:rsidRDefault="003A3C08" w:rsidP="000F4B25">
            <w:pPr>
              <w:pStyle w:val="ListParagraph"/>
              <w:numPr>
                <w:ilvl w:val="0"/>
                <w:numId w:val="20"/>
              </w:numPr>
              <w:ind w:left="342"/>
              <w:rPr>
                <w:rFonts w:ascii="Arial" w:hAnsi="Arial" w:cs="Arial"/>
                <w:sz w:val="20"/>
                <w:szCs w:val="20"/>
              </w:rPr>
            </w:pPr>
            <w:r w:rsidRPr="00D12E6D">
              <w:rPr>
                <w:rFonts w:ascii="Arial" w:hAnsi="Arial" w:cs="Arial"/>
                <w:sz w:val="20"/>
                <w:szCs w:val="20"/>
              </w:rPr>
              <w:t xml:space="preserve">Make sure employees who run, monitor, or maintain the release detection system know exactly what they have to do and to whom to report problems.  </w:t>
            </w:r>
            <w:r w:rsidR="00DD537C">
              <w:rPr>
                <w:rFonts w:ascii="Arial" w:hAnsi="Arial" w:cs="Arial"/>
                <w:b/>
                <w:sz w:val="20"/>
                <w:szCs w:val="20"/>
              </w:rPr>
              <w:t>No later than</w:t>
            </w:r>
            <w:r w:rsidR="00DD537C" w:rsidRPr="00B910C6">
              <w:rPr>
                <w:rFonts w:ascii="Arial" w:hAnsi="Arial" w:cs="Arial"/>
                <w:b/>
                <w:sz w:val="20"/>
                <w:szCs w:val="20"/>
              </w:rPr>
              <w:t xml:space="preserve"> </w:t>
            </w:r>
            <w:r w:rsidR="00DD537C">
              <w:rPr>
                <w:rFonts w:ascii="Arial" w:hAnsi="Arial" w:cs="Arial"/>
                <w:b/>
                <w:sz w:val="20"/>
                <w:szCs w:val="20"/>
              </w:rPr>
              <w:t>October 13, 2018</w:t>
            </w:r>
            <w:r w:rsidR="00DD537C" w:rsidRPr="00B910C6">
              <w:rPr>
                <w:rFonts w:ascii="Arial" w:hAnsi="Arial" w:cs="Arial"/>
                <w:b/>
                <w:sz w:val="20"/>
                <w:szCs w:val="20"/>
              </w:rPr>
              <w:t xml:space="preserve">, UST owners must </w:t>
            </w:r>
            <w:r w:rsidR="00DD537C">
              <w:rPr>
                <w:rFonts w:ascii="Arial" w:hAnsi="Arial" w:cs="Arial"/>
                <w:b/>
                <w:sz w:val="20"/>
                <w:szCs w:val="20"/>
              </w:rPr>
              <w:t xml:space="preserve">have </w:t>
            </w:r>
            <w:r w:rsidR="00DD537C" w:rsidRPr="00B910C6">
              <w:rPr>
                <w:rFonts w:ascii="Arial" w:hAnsi="Arial" w:cs="Arial"/>
                <w:b/>
                <w:sz w:val="20"/>
                <w:szCs w:val="20"/>
              </w:rPr>
              <w:t>designate</w:t>
            </w:r>
            <w:r w:rsidR="00DD537C">
              <w:rPr>
                <w:rFonts w:ascii="Arial" w:hAnsi="Arial" w:cs="Arial"/>
                <w:b/>
                <w:sz w:val="20"/>
                <w:szCs w:val="20"/>
              </w:rPr>
              <w:t>d</w:t>
            </w:r>
            <w:r w:rsidR="00DD537C" w:rsidRPr="00B910C6">
              <w:rPr>
                <w:rFonts w:ascii="Arial" w:hAnsi="Arial" w:cs="Arial"/>
                <w:b/>
                <w:sz w:val="20"/>
                <w:szCs w:val="20"/>
              </w:rPr>
              <w:t xml:space="preserve"> and train</w:t>
            </w:r>
            <w:r w:rsidR="00DD537C">
              <w:rPr>
                <w:rFonts w:ascii="Arial" w:hAnsi="Arial" w:cs="Arial"/>
                <w:b/>
                <w:sz w:val="20"/>
                <w:szCs w:val="20"/>
              </w:rPr>
              <w:t>ed</w:t>
            </w:r>
            <w:r w:rsidR="00DD537C" w:rsidRPr="00B910C6">
              <w:rPr>
                <w:rFonts w:ascii="Arial" w:hAnsi="Arial" w:cs="Arial"/>
                <w:b/>
                <w:sz w:val="20"/>
                <w:szCs w:val="20"/>
              </w:rPr>
              <w:t xml:space="preserve"> operators.  Most states already require operator training.</w:t>
            </w:r>
          </w:p>
        </w:tc>
      </w:tr>
      <w:tr w:rsidR="00981942" w:rsidRPr="00D12E6D" w14:paraId="2BF5D2CF" w14:textId="77777777" w:rsidTr="003310AB">
        <w:tc>
          <w:tcPr>
            <w:tcW w:w="1403" w:type="dxa"/>
            <w:vAlign w:val="center"/>
          </w:tcPr>
          <w:p w14:paraId="7950F0EF" w14:textId="77777777" w:rsidR="003A3C08" w:rsidRPr="00D12E6D" w:rsidRDefault="003A3C08" w:rsidP="008E3B78">
            <w:pPr>
              <w:rPr>
                <w:rFonts w:ascii="Arial" w:hAnsi="Arial" w:cs="Arial"/>
                <w:b/>
                <w:sz w:val="20"/>
                <w:szCs w:val="20"/>
              </w:rPr>
            </w:pPr>
            <w:r w:rsidRPr="00D12E6D">
              <w:rPr>
                <w:rFonts w:ascii="Arial" w:hAnsi="Arial" w:cs="Arial"/>
                <w:b/>
                <w:sz w:val="20"/>
                <w:szCs w:val="20"/>
              </w:rPr>
              <w:t>Keep These O&amp;M Records</w:t>
            </w:r>
          </w:p>
        </w:tc>
        <w:tc>
          <w:tcPr>
            <w:tcW w:w="8047" w:type="dxa"/>
          </w:tcPr>
          <w:p w14:paraId="31380CDE" w14:textId="4BB1D025" w:rsidR="003A3C08" w:rsidRPr="00D12E6D" w:rsidRDefault="003A3C08" w:rsidP="000F4B25">
            <w:pPr>
              <w:pStyle w:val="ListParagraph"/>
              <w:numPr>
                <w:ilvl w:val="0"/>
                <w:numId w:val="21"/>
              </w:numPr>
              <w:ind w:left="342"/>
              <w:rPr>
                <w:rFonts w:ascii="Arial" w:hAnsi="Arial" w:cs="Arial"/>
                <w:b/>
                <w:sz w:val="20"/>
                <w:szCs w:val="20"/>
              </w:rPr>
            </w:pPr>
            <w:r w:rsidRPr="00D12E6D">
              <w:rPr>
                <w:rFonts w:ascii="Arial" w:hAnsi="Arial" w:cs="Arial"/>
                <w:sz w:val="20"/>
                <w:szCs w:val="20"/>
              </w:rPr>
              <w:t xml:space="preserve">Keep results of your 30-day release detection </w:t>
            </w:r>
            <w:r w:rsidR="004B03A0">
              <w:rPr>
                <w:rFonts w:ascii="Arial" w:hAnsi="Arial" w:cs="Arial"/>
                <w:sz w:val="20"/>
                <w:szCs w:val="20"/>
              </w:rPr>
              <w:t>monitoring</w:t>
            </w:r>
            <w:r w:rsidRPr="00D12E6D">
              <w:rPr>
                <w:rFonts w:ascii="Arial" w:hAnsi="Arial" w:cs="Arial"/>
                <w:sz w:val="20"/>
                <w:szCs w:val="20"/>
              </w:rPr>
              <w:t xml:space="preserve"> for at least one year.  Your monitoring equipment may provide printouts that can be used as records.  </w:t>
            </w:r>
            <w:r w:rsidR="00016648">
              <w:rPr>
                <w:rFonts w:ascii="Arial" w:hAnsi="Arial" w:cs="Arial"/>
                <w:sz w:val="20"/>
                <w:szCs w:val="20"/>
              </w:rPr>
              <w:t>See page 25 for a</w:t>
            </w:r>
            <w:r w:rsidRPr="00D12E6D">
              <w:rPr>
                <w:rFonts w:ascii="Arial" w:hAnsi="Arial" w:cs="Arial"/>
                <w:sz w:val="20"/>
                <w:szCs w:val="20"/>
              </w:rPr>
              <w:t xml:space="preserve"> sample 30 day recordkeeping form.</w:t>
            </w:r>
            <w:r w:rsidR="00016648">
              <w:rPr>
                <w:rFonts w:ascii="Arial" w:hAnsi="Arial" w:cs="Arial"/>
                <w:sz w:val="20"/>
                <w:szCs w:val="20"/>
              </w:rPr>
              <w:t xml:space="preserve">  </w:t>
            </w:r>
          </w:p>
          <w:p w14:paraId="4E5266DB" w14:textId="77777777" w:rsidR="003A3C08" w:rsidRPr="00D12E6D" w:rsidRDefault="003A3C08" w:rsidP="000F4B25">
            <w:pPr>
              <w:pStyle w:val="ListParagraph"/>
              <w:numPr>
                <w:ilvl w:val="0"/>
                <w:numId w:val="21"/>
              </w:numPr>
              <w:ind w:left="342"/>
              <w:rPr>
                <w:rFonts w:ascii="Arial" w:hAnsi="Arial" w:cs="Arial"/>
                <w:b/>
                <w:sz w:val="20"/>
                <w:szCs w:val="20"/>
              </w:rPr>
            </w:pPr>
            <w:r w:rsidRPr="00D12E6D">
              <w:rPr>
                <w:rFonts w:ascii="Arial" w:hAnsi="Arial" w:cs="Arial"/>
                <w:b/>
                <w:sz w:val="20"/>
                <w:szCs w:val="20"/>
              </w:rPr>
              <w:t xml:space="preserve">Keep results for your annual release detection system operation tests for at least three years.  </w:t>
            </w:r>
          </w:p>
          <w:p w14:paraId="4A40C0F7" w14:textId="77777777" w:rsidR="003A3C08" w:rsidRPr="00D12E6D" w:rsidRDefault="003A3C08" w:rsidP="000F4B25">
            <w:pPr>
              <w:pStyle w:val="ListParagraph"/>
              <w:numPr>
                <w:ilvl w:val="0"/>
                <w:numId w:val="21"/>
              </w:numPr>
              <w:ind w:left="342"/>
              <w:rPr>
                <w:rFonts w:ascii="Arial" w:hAnsi="Arial" w:cs="Arial"/>
                <w:sz w:val="20"/>
                <w:szCs w:val="20"/>
              </w:rPr>
            </w:pPr>
            <w:r w:rsidRPr="00D12E6D">
              <w:rPr>
                <w:rFonts w:ascii="Arial" w:hAnsi="Arial" w:cs="Arial"/>
                <w:sz w:val="20"/>
                <w:szCs w:val="20"/>
              </w:rPr>
              <w:t xml:space="preserve">Keep all records of calibration, maintenance, and repair of your release detection equipment for at least one year.  </w:t>
            </w:r>
          </w:p>
          <w:p w14:paraId="3137A2AA" w14:textId="77777777" w:rsidR="003A3C08" w:rsidRPr="00D12E6D" w:rsidRDefault="003A3C08" w:rsidP="000F4B25">
            <w:pPr>
              <w:pStyle w:val="ListParagraph"/>
              <w:numPr>
                <w:ilvl w:val="0"/>
                <w:numId w:val="21"/>
              </w:numPr>
              <w:ind w:left="342"/>
              <w:rPr>
                <w:rFonts w:ascii="Arial" w:hAnsi="Arial" w:cs="Arial"/>
                <w:sz w:val="20"/>
                <w:szCs w:val="20"/>
              </w:rPr>
            </w:pPr>
            <w:r w:rsidRPr="00D12E6D">
              <w:rPr>
                <w:rFonts w:ascii="Arial" w:hAnsi="Arial" w:cs="Arial"/>
                <w:sz w:val="20"/>
                <w:szCs w:val="20"/>
              </w:rPr>
              <w:t>Keep any schedules of required calibration and maintenance provided by the release detection equipment manufacturer for at least five years from the date of installation.</w:t>
            </w:r>
          </w:p>
          <w:p w14:paraId="3E6832EB" w14:textId="77777777" w:rsidR="003A3C08" w:rsidRPr="00D12E6D" w:rsidRDefault="003A3C08" w:rsidP="000F4B25">
            <w:pPr>
              <w:pStyle w:val="ListParagraph"/>
              <w:numPr>
                <w:ilvl w:val="0"/>
                <w:numId w:val="21"/>
              </w:numPr>
              <w:ind w:left="342"/>
              <w:rPr>
                <w:rFonts w:ascii="Arial" w:hAnsi="Arial" w:cs="Arial"/>
                <w:sz w:val="20"/>
                <w:szCs w:val="20"/>
              </w:rPr>
            </w:pPr>
            <w:r w:rsidRPr="00D12E6D">
              <w:rPr>
                <w:rFonts w:ascii="Arial" w:hAnsi="Arial" w:cs="Arial"/>
                <w:sz w:val="20"/>
                <w:szCs w:val="20"/>
              </w:rPr>
              <w:t xml:space="preserve">Keep all performance claims supplied by the installer, vendor, or manufacturer for at least five years.  </w:t>
            </w:r>
          </w:p>
          <w:p w14:paraId="3E762F12" w14:textId="689DFBA7" w:rsidR="003A3C08" w:rsidRPr="00D12E6D" w:rsidRDefault="003A3C08" w:rsidP="000F4B25">
            <w:pPr>
              <w:pStyle w:val="ListParagraph"/>
              <w:numPr>
                <w:ilvl w:val="0"/>
                <w:numId w:val="21"/>
              </w:numPr>
              <w:ind w:left="342"/>
              <w:rPr>
                <w:rFonts w:ascii="Arial" w:hAnsi="Arial" w:cs="Arial"/>
                <w:b/>
                <w:sz w:val="20"/>
                <w:szCs w:val="20"/>
              </w:rPr>
            </w:pPr>
            <w:r w:rsidRPr="00D12E6D">
              <w:rPr>
                <w:rFonts w:ascii="Arial" w:hAnsi="Arial" w:cs="Arial"/>
                <w:b/>
                <w:sz w:val="20"/>
                <w:szCs w:val="20"/>
              </w:rPr>
              <w:t xml:space="preserve">For containment sump and secondary containment equipment inspections that are part of the periodic walkthrough inspection requirement, keep records of the </w:t>
            </w:r>
            <w:r w:rsidR="006D27E5">
              <w:rPr>
                <w:rFonts w:ascii="Arial" w:hAnsi="Arial" w:cs="Arial"/>
                <w:b/>
                <w:sz w:val="20"/>
                <w:szCs w:val="20"/>
              </w:rPr>
              <w:t xml:space="preserve">walkthrough </w:t>
            </w:r>
            <w:r w:rsidRPr="00D12E6D">
              <w:rPr>
                <w:rFonts w:ascii="Arial" w:hAnsi="Arial" w:cs="Arial"/>
                <w:b/>
                <w:sz w:val="20"/>
                <w:szCs w:val="20"/>
              </w:rPr>
              <w:t xml:space="preserve">inspection for at least one year. </w:t>
            </w:r>
            <w:r w:rsidR="00016648">
              <w:rPr>
                <w:rFonts w:ascii="Arial" w:hAnsi="Arial" w:cs="Arial"/>
                <w:b/>
                <w:sz w:val="20"/>
                <w:szCs w:val="20"/>
              </w:rPr>
              <w:t xml:space="preserve"> </w:t>
            </w:r>
          </w:p>
          <w:p w14:paraId="332D77ED" w14:textId="24651121" w:rsidR="006D27E5" w:rsidRPr="006D27E5" w:rsidRDefault="003A3C08" w:rsidP="000F4B25">
            <w:pPr>
              <w:pStyle w:val="ListParagraph"/>
              <w:numPr>
                <w:ilvl w:val="0"/>
                <w:numId w:val="21"/>
              </w:numPr>
              <w:ind w:left="342"/>
              <w:rPr>
                <w:rFonts w:ascii="Arial" w:hAnsi="Arial" w:cs="Arial"/>
                <w:b/>
                <w:sz w:val="20"/>
                <w:szCs w:val="20"/>
              </w:rPr>
            </w:pPr>
            <w:r w:rsidRPr="00D12E6D">
              <w:rPr>
                <w:rFonts w:ascii="Arial" w:hAnsi="Arial" w:cs="Arial"/>
                <w:b/>
                <w:sz w:val="20"/>
                <w:szCs w:val="20"/>
              </w:rPr>
              <w:t>For containment sumps used for interstitial monitoring of piping, keep records of containment sump testing for three years or keep documentation showing the containment sump is double-walled and the integrity of both walls is periodically monitored for as long as containment sump testing is not performed.</w:t>
            </w:r>
            <w:r w:rsidRPr="00D12E6D">
              <w:rPr>
                <w:rFonts w:ascii="Arial" w:hAnsi="Arial" w:cs="Arial"/>
                <w:sz w:val="20"/>
                <w:szCs w:val="20"/>
              </w:rPr>
              <w:t xml:space="preserve">  </w:t>
            </w:r>
            <w:r w:rsidR="00016648">
              <w:rPr>
                <w:rFonts w:ascii="Arial" w:hAnsi="Arial" w:cs="Arial"/>
                <w:sz w:val="20"/>
                <w:szCs w:val="20"/>
              </w:rPr>
              <w:t>See page 33 for a</w:t>
            </w:r>
            <w:r w:rsidRPr="00D12E6D">
              <w:rPr>
                <w:rFonts w:ascii="Arial" w:hAnsi="Arial" w:cs="Arial"/>
                <w:sz w:val="20"/>
                <w:szCs w:val="20"/>
              </w:rPr>
              <w:t xml:space="preserve"> sample recordkeeping form for the test.</w:t>
            </w:r>
            <w:r w:rsidR="00016648">
              <w:rPr>
                <w:rFonts w:ascii="Arial" w:hAnsi="Arial" w:cs="Arial"/>
                <w:sz w:val="20"/>
                <w:szCs w:val="20"/>
              </w:rPr>
              <w:t xml:space="preserve">  </w:t>
            </w:r>
          </w:p>
          <w:p w14:paraId="1D1AE5FD" w14:textId="544EE040" w:rsidR="003A3C08" w:rsidRPr="00D12E6D" w:rsidRDefault="003A3C08" w:rsidP="000F4B25">
            <w:pPr>
              <w:pStyle w:val="ListParagraph"/>
              <w:numPr>
                <w:ilvl w:val="0"/>
                <w:numId w:val="21"/>
              </w:numPr>
              <w:ind w:left="342"/>
              <w:rPr>
                <w:rFonts w:ascii="Arial" w:hAnsi="Arial" w:cs="Arial"/>
                <w:b/>
                <w:sz w:val="20"/>
                <w:szCs w:val="20"/>
              </w:rPr>
            </w:pPr>
            <w:r w:rsidRPr="00D12E6D">
              <w:rPr>
                <w:rFonts w:ascii="Arial" w:hAnsi="Arial" w:cs="Arial"/>
                <w:b/>
                <w:sz w:val="20"/>
                <w:szCs w:val="20"/>
              </w:rPr>
              <w:t xml:space="preserve">If you store regulated substances containing greater than 10 percent ethanol or greater than 20 percent biodiesel or any other regulated substance identified by your </w:t>
            </w:r>
            <w:r w:rsidR="001A6909">
              <w:rPr>
                <w:rFonts w:ascii="Arial" w:hAnsi="Arial" w:cs="Arial"/>
                <w:b/>
                <w:sz w:val="20"/>
                <w:szCs w:val="20"/>
              </w:rPr>
              <w:t>implementing</w:t>
            </w:r>
            <w:r w:rsidRPr="00D12E6D">
              <w:rPr>
                <w:rFonts w:ascii="Arial" w:hAnsi="Arial" w:cs="Arial"/>
                <w:b/>
                <w:sz w:val="20"/>
                <w:szCs w:val="20"/>
              </w:rPr>
              <w:t xml:space="preserve"> agency, keep records demonstrating compatibility for as long as the UST system stores the regulated substance.</w:t>
            </w:r>
            <w:r w:rsidR="00016648">
              <w:rPr>
                <w:rFonts w:ascii="Arial" w:hAnsi="Arial" w:cs="Arial"/>
                <w:b/>
                <w:sz w:val="20"/>
                <w:szCs w:val="20"/>
              </w:rPr>
              <w:t xml:space="preserve">  </w:t>
            </w:r>
          </w:p>
        </w:tc>
      </w:tr>
    </w:tbl>
    <w:p w14:paraId="2BE5CC2C" w14:textId="3D43F5FE" w:rsidR="00981942" w:rsidRDefault="003310AB" w:rsidP="00BC055E">
      <w:r w:rsidRPr="00700ED7">
        <w:rPr>
          <w:noProof/>
        </w:rPr>
        <mc:AlternateContent>
          <mc:Choice Requires="wps">
            <w:drawing>
              <wp:anchor distT="182880" distB="182880" distL="182880" distR="182880" simplePos="0" relativeHeight="251826688" behindDoc="1" locked="0" layoutInCell="1" allowOverlap="1" wp14:anchorId="3451C3EA" wp14:editId="4F2D2DE2">
                <wp:simplePos x="0" y="0"/>
                <wp:positionH relativeFrom="margin">
                  <wp:posOffset>5794375</wp:posOffset>
                </wp:positionH>
                <wp:positionV relativeFrom="margin">
                  <wp:posOffset>-447040</wp:posOffset>
                </wp:positionV>
                <wp:extent cx="1037590" cy="10057765"/>
                <wp:effectExtent l="0" t="0" r="0" b="635"/>
                <wp:wrapNone/>
                <wp:docPr id="6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590" cy="10057765"/>
                        </a:xfrm>
                        <a:prstGeom prst="rect">
                          <a:avLst/>
                        </a:prstGeom>
                        <a:gradFill>
                          <a:gsLst>
                            <a:gs pos="0">
                              <a:sysClr val="window" lastClr="FFFFFF">
                                <a:alpha val="0"/>
                              </a:sysClr>
                            </a:gs>
                            <a:gs pos="97000">
                              <a:srgbClr val="9E8E5C"/>
                            </a:gs>
                          </a:gsLst>
                          <a:lin ang="0" scaled="0"/>
                        </a:gradFill>
                        <a:ln w="9525">
                          <a:noFill/>
                          <a:miter lim="800000"/>
                          <a:headEnd/>
                          <a:tailEnd/>
                        </a:ln>
                        <a:effectLst/>
                      </wps:spPr>
                      <wps:txbx>
                        <w:txbxContent>
                          <w:p w14:paraId="56A90C45" w14:textId="77777777" w:rsidR="00906CB9" w:rsidRPr="00013DA2" w:rsidRDefault="00906CB9" w:rsidP="003310AB">
                            <w:pPr>
                              <w:pStyle w:val="Whiteboxtext"/>
                              <w:spacing w:line="240" w:lineRule="auto"/>
                            </w:pP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3451C3EA" id="_x0000_s1053" type="#_x0000_t202" style="position:absolute;margin-left:456.25pt;margin-top:-35.2pt;width:81.7pt;height:791.95pt;z-index:-251489792;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" fillcolor="window" stroked="f">
                <v:fill color2="#9e8e5c" o:opacity2="0" angle="90" colors="0 window;63570f #9e8e5c" focus="100%" type="gradient">
                  <o:fill v:ext="view" type="gradientUnscaled"/>
                </v:fill>
                <v:textbox inset="14.4pt,7.2pt,14.4pt,7.2pt">
                  <w:txbxContent>
                    <w:p w14:paraId="56A90C45" w14:textId="77777777" w:rsidR="00906CB9" w:rsidRPr="00013DA2" w:rsidRDefault="00906CB9" w:rsidP="003310AB">
                      <w:pPr>
                        <w:pStyle w:val="Whiteboxtext"/>
                        <w:spacing w:line="240" w:lineRule="auto"/>
                      </w:pPr>
                    </w:p>
                  </w:txbxContent>
                </v:textbox>
                <w10:wrap anchorx="margin" anchory="margin"/>
              </v:shape>
            </w:pict>
          </mc:Fallback>
        </mc:AlternateContent>
      </w:r>
    </w:p>
    <w:p w14:paraId="2400AC60" w14:textId="77777777" w:rsidR="00981942" w:rsidRDefault="00981942">
      <w:pPr>
        <w:rPr>
          <w:rFonts w:asciiTheme="minorHAnsi" w:hAnsiTheme="minorHAnsi"/>
          <w:b/>
          <w:sz w:val="28"/>
        </w:rPr>
      </w:pPr>
      <w:r>
        <w:br w:type="page"/>
      </w:r>
    </w:p>
    <w:p w14:paraId="0058E0E4" w14:textId="4EA566EB" w:rsidR="000F26E1" w:rsidRDefault="000F26E1" w:rsidP="007250B3">
      <w:pPr>
        <w:pStyle w:val="Heading2"/>
        <w:spacing w:after="0" w:line="240" w:lineRule="auto"/>
        <w:sectPr w:rsidR="000F26E1" w:rsidSect="004815D4">
          <w:type w:val="continuous"/>
          <w:pgSz w:w="12240" w:h="15840"/>
          <w:pgMar w:top="720" w:right="4320" w:bottom="1080" w:left="1440" w:header="720" w:footer="720" w:gutter="0"/>
          <w:cols w:space="720"/>
          <w:docGrid w:linePitch="360"/>
        </w:sectPr>
      </w:pPr>
    </w:p>
    <w:p w14:paraId="0E97B32E" w14:textId="1F21DA20" w:rsidR="001D1CD9" w:rsidRPr="00853499" w:rsidRDefault="000F26E1" w:rsidP="00A438B5">
      <w:pPr>
        <w:pStyle w:val="Heading2"/>
        <w:spacing w:before="0" w:after="0" w:line="240" w:lineRule="auto"/>
      </w:pPr>
      <w:r w:rsidRPr="00700ED7">
        <w:rPr>
          <w:noProof/>
        </w:rPr>
        <w:lastRenderedPageBreak/>
        <mc:AlternateContent>
          <mc:Choice Requires="wps">
            <w:drawing>
              <wp:anchor distT="182880" distB="182880" distL="182880" distR="182880" simplePos="0" relativeHeight="251938304" behindDoc="1" locked="0" layoutInCell="1" allowOverlap="1" wp14:anchorId="5430BA25" wp14:editId="13462480">
                <wp:simplePos x="0" y="0"/>
                <wp:positionH relativeFrom="margin">
                  <wp:posOffset>5826125</wp:posOffset>
                </wp:positionH>
                <wp:positionV relativeFrom="margin">
                  <wp:posOffset>-443703</wp:posOffset>
                </wp:positionV>
                <wp:extent cx="1037590" cy="10057765"/>
                <wp:effectExtent l="0" t="0" r="0" b="635"/>
                <wp:wrapSquare wrapText="bothSides"/>
                <wp:docPr id="3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590" cy="10057765"/>
                        </a:xfrm>
                        <a:prstGeom prst="rect">
                          <a:avLst/>
                        </a:prstGeom>
                        <a:gradFill>
                          <a:gsLst>
                            <a:gs pos="0">
                              <a:sysClr val="window" lastClr="FFFFFF">
                                <a:alpha val="0"/>
                              </a:sysClr>
                            </a:gs>
                            <a:gs pos="97000">
                              <a:srgbClr val="9E8E5C"/>
                            </a:gs>
                          </a:gsLst>
                          <a:lin ang="0" scaled="0"/>
                        </a:gradFill>
                        <a:ln w="9525">
                          <a:noFill/>
                          <a:miter lim="800000"/>
                          <a:headEnd/>
                          <a:tailEnd/>
                        </a:ln>
                        <a:effectLst/>
                      </wps:spPr>
                      <wps:txbx>
                        <w:txbxContent>
                          <w:p w14:paraId="724085D8" w14:textId="77777777" w:rsidR="00906CB9" w:rsidRPr="00013DA2" w:rsidRDefault="00906CB9" w:rsidP="000F26E1">
                            <w:pPr>
                              <w:pStyle w:val="Whiteboxtext"/>
                              <w:spacing w:line="240" w:lineRule="auto"/>
                            </w:pP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5430BA25" id="_x0000_s1054" type="#_x0000_t202" style="position:absolute;margin-left:458.75pt;margin-top:-34.95pt;width:81.7pt;height:791.95pt;z-index:-251378176;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" fillcolor="window" stroked="f">
                <v:fill color2="#9e8e5c" o:opacity2="0" angle="90" colors="0 window;63570f #9e8e5c" focus="100%" type="gradient">
                  <o:fill v:ext="view" type="gradientUnscaled"/>
                </v:fill>
                <v:textbox inset="14.4pt,7.2pt,14.4pt,7.2pt">
                  <w:txbxContent>
                    <w:p w14:paraId="724085D8" w14:textId="77777777" w:rsidR="00906CB9" w:rsidRPr="00013DA2" w:rsidRDefault="00906CB9" w:rsidP="000F26E1">
                      <w:pPr>
                        <w:pStyle w:val="Whiteboxtext"/>
                        <w:spacing w:line="240" w:lineRule="auto"/>
                      </w:pPr>
                    </w:p>
                  </w:txbxContent>
                </v:textbox>
                <w10:wrap type="square" anchorx="margin" anchory="margin"/>
              </v:shape>
            </w:pict>
          </mc:Fallback>
        </mc:AlternateContent>
      </w:r>
      <w:r w:rsidR="004D55E9">
        <w:t>Checklist F</w:t>
      </w:r>
      <w:r w:rsidR="008E3B78">
        <w:t>or</w:t>
      </w:r>
      <w:r w:rsidR="008E3B78" w:rsidRPr="00853499">
        <w:t xml:space="preserve"> </w:t>
      </w:r>
      <w:r w:rsidR="001D1CD9" w:rsidRPr="00853499">
        <w:t>Statistical Inven</w:t>
      </w:r>
      <w:r w:rsidR="00236B41">
        <w:t xml:space="preserve">tory Reconciliation </w:t>
      </w:r>
      <w:r w:rsidR="001D1CD9" w:rsidRPr="00853499">
        <w:t>(</w:t>
      </w:r>
      <w:r w:rsidR="00236B41">
        <w:t>F</w:t>
      </w:r>
      <w:r w:rsidR="001D1CD9" w:rsidRPr="00853499">
        <w:t xml:space="preserve">or </w:t>
      </w:r>
      <w:r w:rsidR="00236B41">
        <w:t>T</w:t>
      </w:r>
      <w:r w:rsidR="001D1CD9" w:rsidRPr="00853499">
        <w:t xml:space="preserve">anks </w:t>
      </w:r>
      <w:r w:rsidR="00236B41">
        <w:t>And P</w:t>
      </w:r>
      <w:r w:rsidR="001D1CD9" w:rsidRPr="00853499">
        <w:t>iping)</w:t>
      </w:r>
      <w:r w:rsidRPr="000F26E1">
        <w:rPr>
          <w:noProof/>
        </w:rPr>
        <w:t xml:space="preserve"> </w:t>
      </w:r>
    </w:p>
    <w:p w14:paraId="25ECED71" w14:textId="59B1E27F" w:rsidR="00936BCD" w:rsidRDefault="006D27E5" w:rsidP="006E71FE">
      <w:pPr>
        <w:spacing w:after="0"/>
      </w:pPr>
      <w:r w:rsidRPr="003E5933">
        <w:rPr>
          <w:rFonts w:cs="Times New Roman"/>
          <w:b/>
          <w:noProof/>
        </w:rPr>
        <w:drawing>
          <wp:anchor distT="0" distB="0" distL="114300" distR="114300" simplePos="0" relativeHeight="251962880" behindDoc="0" locked="0" layoutInCell="1" allowOverlap="1" wp14:anchorId="22C884A2" wp14:editId="04F2FD79">
            <wp:simplePos x="0" y="0"/>
            <wp:positionH relativeFrom="column">
              <wp:posOffset>-729615</wp:posOffset>
            </wp:positionH>
            <wp:positionV relativeFrom="paragraph">
              <wp:posOffset>6824345</wp:posOffset>
            </wp:positionV>
            <wp:extent cx="718185" cy="384810"/>
            <wp:effectExtent l="0" t="0" r="5715" b="0"/>
            <wp:wrapNone/>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18185" cy="384810"/>
                    </a:xfrm>
                    <a:prstGeom prst="rect">
                      <a:avLst/>
                    </a:prstGeom>
                  </pic:spPr>
                </pic:pic>
              </a:graphicData>
            </a:graphic>
            <wp14:sizeRelH relativeFrom="page">
              <wp14:pctWidth>0</wp14:pctWidth>
            </wp14:sizeRelH>
            <wp14:sizeRelV relativeFrom="page">
              <wp14:pctHeight>0</wp14:pctHeight>
            </wp14:sizeRelV>
          </wp:anchor>
        </w:drawing>
      </w:r>
      <w:r w:rsidRPr="003E5933">
        <w:rPr>
          <w:rFonts w:cs="Times New Roman"/>
          <w:b/>
          <w:noProof/>
        </w:rPr>
        <w:drawing>
          <wp:anchor distT="0" distB="0" distL="114300" distR="114300" simplePos="0" relativeHeight="251960832" behindDoc="0" locked="0" layoutInCell="1" allowOverlap="1" wp14:anchorId="7C9EFA98" wp14:editId="78F2BC8E">
            <wp:simplePos x="0" y="0"/>
            <wp:positionH relativeFrom="column">
              <wp:posOffset>-729615</wp:posOffset>
            </wp:positionH>
            <wp:positionV relativeFrom="paragraph">
              <wp:posOffset>6445250</wp:posOffset>
            </wp:positionV>
            <wp:extent cx="718185" cy="384810"/>
            <wp:effectExtent l="0" t="0" r="5715" b="0"/>
            <wp:wrapNone/>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18185" cy="384810"/>
                    </a:xfrm>
                    <a:prstGeom prst="rect">
                      <a:avLst/>
                    </a:prstGeom>
                  </pic:spPr>
                </pic:pic>
              </a:graphicData>
            </a:graphic>
            <wp14:sizeRelH relativeFrom="page">
              <wp14:pctWidth>0</wp14:pctWidth>
            </wp14:sizeRelH>
            <wp14:sizeRelV relativeFrom="page">
              <wp14:pctHeight>0</wp14:pctHeight>
            </wp14:sizeRelV>
          </wp:anchor>
        </w:drawing>
      </w:r>
      <w:r w:rsidR="004D55E9" w:rsidRPr="003E5933">
        <w:rPr>
          <w:rFonts w:cs="Times New Roman"/>
          <w:b/>
          <w:noProof/>
        </w:rPr>
        <w:drawing>
          <wp:anchor distT="0" distB="0" distL="114300" distR="114300" simplePos="0" relativeHeight="251956736" behindDoc="0" locked="0" layoutInCell="1" allowOverlap="1" wp14:anchorId="54B09D9C" wp14:editId="13389D3B">
            <wp:simplePos x="0" y="0"/>
            <wp:positionH relativeFrom="column">
              <wp:posOffset>-729615</wp:posOffset>
            </wp:positionH>
            <wp:positionV relativeFrom="paragraph">
              <wp:posOffset>4537164</wp:posOffset>
            </wp:positionV>
            <wp:extent cx="718185" cy="384810"/>
            <wp:effectExtent l="0" t="0" r="5715" b="0"/>
            <wp:wrapNone/>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18185" cy="384810"/>
                    </a:xfrm>
                    <a:prstGeom prst="rect">
                      <a:avLst/>
                    </a:prstGeom>
                  </pic:spPr>
                </pic:pic>
              </a:graphicData>
            </a:graphic>
            <wp14:sizeRelH relativeFrom="page">
              <wp14:pctWidth>0</wp14:pctWidth>
            </wp14:sizeRelH>
            <wp14:sizeRelV relativeFrom="page">
              <wp14:pctHeight>0</wp14:pctHeight>
            </wp14:sizeRelV>
          </wp:anchor>
        </w:drawing>
      </w:r>
      <w:r w:rsidR="00D4707C" w:rsidRPr="003E5933">
        <w:rPr>
          <w:rFonts w:cs="Times New Roman"/>
          <w:b/>
          <w:noProof/>
        </w:rPr>
        <w:drawing>
          <wp:anchor distT="0" distB="0" distL="114300" distR="114300" simplePos="0" relativeHeight="251958784" behindDoc="0" locked="0" layoutInCell="1" allowOverlap="1" wp14:anchorId="423BA35C" wp14:editId="7DF4ADD5">
            <wp:simplePos x="0" y="0"/>
            <wp:positionH relativeFrom="column">
              <wp:posOffset>-729615</wp:posOffset>
            </wp:positionH>
            <wp:positionV relativeFrom="paragraph">
              <wp:posOffset>5037455</wp:posOffset>
            </wp:positionV>
            <wp:extent cx="718185" cy="384810"/>
            <wp:effectExtent l="0" t="0" r="5715" b="0"/>
            <wp:wrapNone/>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18185" cy="384810"/>
                    </a:xfrm>
                    <a:prstGeom prst="rect">
                      <a:avLst/>
                    </a:prstGeom>
                  </pic:spPr>
                </pic:pic>
              </a:graphicData>
            </a:graphic>
            <wp14:sizeRelH relativeFrom="page">
              <wp14:pctWidth>0</wp14:pctWidth>
            </wp14:sizeRelH>
            <wp14:sizeRelV relativeFrom="page">
              <wp14:pctHeight>0</wp14:pctHeight>
            </wp14:sizeRelV>
          </wp:anchor>
        </w:drawing>
      </w:r>
      <w:r w:rsidR="0031702E" w:rsidRPr="003E5933">
        <w:rPr>
          <w:rFonts w:cs="Times New Roman"/>
          <w:b/>
          <w:noProof/>
        </w:rPr>
        <w:drawing>
          <wp:anchor distT="0" distB="0" distL="114300" distR="114300" simplePos="0" relativeHeight="251954688" behindDoc="0" locked="0" layoutInCell="1" allowOverlap="1" wp14:anchorId="79F72BD4" wp14:editId="2EBDB692">
            <wp:simplePos x="0" y="0"/>
            <wp:positionH relativeFrom="column">
              <wp:posOffset>-729881</wp:posOffset>
            </wp:positionH>
            <wp:positionV relativeFrom="paragraph">
              <wp:posOffset>2829929</wp:posOffset>
            </wp:positionV>
            <wp:extent cx="718185" cy="384810"/>
            <wp:effectExtent l="0" t="0" r="5715" b="0"/>
            <wp:wrapNone/>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18185" cy="384810"/>
                    </a:xfrm>
                    <a:prstGeom prst="rect">
                      <a:avLst/>
                    </a:prstGeom>
                  </pic:spPr>
                </pic:pic>
              </a:graphicData>
            </a:graphic>
            <wp14:sizeRelH relativeFrom="page">
              <wp14:pctWidth>0</wp14:pctWidth>
            </wp14:sizeRelH>
            <wp14:sizeRelV relativeFrom="page">
              <wp14:pctHeight>0</wp14:pctHeight>
            </wp14:sizeRelV>
          </wp:anchor>
        </w:drawing>
      </w:r>
      <w:r w:rsidR="0031702E" w:rsidRPr="003E5933">
        <w:rPr>
          <w:rFonts w:cs="Times New Roman"/>
          <w:b/>
          <w:noProof/>
        </w:rPr>
        <w:drawing>
          <wp:anchor distT="0" distB="0" distL="114300" distR="114300" simplePos="0" relativeHeight="251952640" behindDoc="0" locked="0" layoutInCell="1" allowOverlap="1" wp14:anchorId="4B729A7D" wp14:editId="3F11D1FC">
            <wp:simplePos x="0" y="0"/>
            <wp:positionH relativeFrom="column">
              <wp:posOffset>-731682</wp:posOffset>
            </wp:positionH>
            <wp:positionV relativeFrom="paragraph">
              <wp:posOffset>2437130</wp:posOffset>
            </wp:positionV>
            <wp:extent cx="718185" cy="384810"/>
            <wp:effectExtent l="0" t="0" r="5715" b="0"/>
            <wp:wrapNone/>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18185" cy="384810"/>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9445" w:type="dxa"/>
        <w:tblLook w:val="04A0" w:firstRow="1" w:lastRow="0" w:firstColumn="1" w:lastColumn="0" w:noHBand="0" w:noVBand="1"/>
      </w:tblPr>
      <w:tblGrid>
        <w:gridCol w:w="1435"/>
        <w:gridCol w:w="8010"/>
      </w:tblGrid>
      <w:tr w:rsidR="008E3B78" w:rsidRPr="008E3B78" w14:paraId="273451E0" w14:textId="77777777" w:rsidTr="008E3B78">
        <w:tc>
          <w:tcPr>
            <w:tcW w:w="9445" w:type="dxa"/>
            <w:gridSpan w:val="2"/>
            <w:shd w:val="clear" w:color="auto" w:fill="D0CCB9" w:themeFill="background2"/>
          </w:tcPr>
          <w:p w14:paraId="5E957848" w14:textId="77777777" w:rsidR="008E3B78" w:rsidRPr="008E3B78" w:rsidRDefault="008E3B78" w:rsidP="008E3B78">
            <w:pPr>
              <w:jc w:val="center"/>
              <w:rPr>
                <w:rFonts w:ascii="Arial" w:hAnsi="Arial" w:cs="Arial"/>
                <w:b/>
                <w:sz w:val="20"/>
                <w:szCs w:val="20"/>
              </w:rPr>
            </w:pPr>
            <w:r w:rsidRPr="008E3B78">
              <w:rPr>
                <w:rFonts w:ascii="Arial" w:hAnsi="Arial" w:cs="Arial"/>
                <w:b/>
                <w:sz w:val="20"/>
                <w:szCs w:val="20"/>
              </w:rPr>
              <w:t>Statistical Inventory Reconciliation (For Tanks And Piping)</w:t>
            </w:r>
          </w:p>
        </w:tc>
      </w:tr>
      <w:tr w:rsidR="008E3B78" w:rsidRPr="008E3B78" w14:paraId="134A1ACB" w14:textId="77777777" w:rsidTr="008E3B78">
        <w:tc>
          <w:tcPr>
            <w:tcW w:w="1435" w:type="dxa"/>
            <w:vAlign w:val="center"/>
          </w:tcPr>
          <w:p w14:paraId="1D35D18C" w14:textId="77777777" w:rsidR="008E3B78" w:rsidRPr="008E3B78" w:rsidRDefault="008E3B78" w:rsidP="008E3B78">
            <w:pPr>
              <w:rPr>
                <w:rFonts w:ascii="Arial" w:hAnsi="Arial" w:cs="Arial"/>
                <w:b/>
                <w:sz w:val="20"/>
                <w:szCs w:val="20"/>
              </w:rPr>
            </w:pPr>
            <w:r w:rsidRPr="008E3B78">
              <w:rPr>
                <w:rFonts w:ascii="Arial" w:hAnsi="Arial" w:cs="Arial"/>
                <w:b/>
                <w:sz w:val="20"/>
                <w:szCs w:val="20"/>
              </w:rPr>
              <w:t>Description</w:t>
            </w:r>
          </w:p>
        </w:tc>
        <w:tc>
          <w:tcPr>
            <w:tcW w:w="8010" w:type="dxa"/>
          </w:tcPr>
          <w:p w14:paraId="34B4B32A" w14:textId="77777777" w:rsidR="008E3B78" w:rsidRPr="008E3B78" w:rsidRDefault="008E3B78" w:rsidP="008E3B78">
            <w:pPr>
              <w:rPr>
                <w:rFonts w:ascii="Arial" w:hAnsi="Arial" w:cs="Arial"/>
                <w:sz w:val="20"/>
                <w:szCs w:val="20"/>
              </w:rPr>
            </w:pPr>
            <w:r w:rsidRPr="008E3B78">
              <w:rPr>
                <w:rFonts w:ascii="Arial" w:hAnsi="Arial" w:cs="Arial"/>
                <w:sz w:val="20"/>
                <w:szCs w:val="20"/>
              </w:rPr>
              <w:t>Statistical inventory reconciliation (SIR) is typically a method in which a trained professional uses sophisticated computer software to conduct a statistical analysis of inventory, delivery, and dispensing data.  You must supply the professional with data every month.  Computer programs enable an owner or operator to perform SIR.  In either case, the result of the analysis may be pass, inconclusive, or fail.</w:t>
            </w:r>
          </w:p>
        </w:tc>
      </w:tr>
      <w:tr w:rsidR="008E3B78" w:rsidRPr="008E3B78" w14:paraId="51023310" w14:textId="77777777" w:rsidTr="008E3B78">
        <w:tc>
          <w:tcPr>
            <w:tcW w:w="1435" w:type="dxa"/>
            <w:vAlign w:val="center"/>
          </w:tcPr>
          <w:p w14:paraId="1CF28AA1" w14:textId="4E8C5B05" w:rsidR="008E3B78" w:rsidRPr="008E3B78" w:rsidRDefault="008E3B78" w:rsidP="008E3B78">
            <w:pPr>
              <w:rPr>
                <w:rFonts w:ascii="Arial" w:hAnsi="Arial" w:cs="Arial"/>
                <w:b/>
                <w:sz w:val="20"/>
                <w:szCs w:val="20"/>
              </w:rPr>
            </w:pPr>
            <w:r w:rsidRPr="008E3B78">
              <w:rPr>
                <w:rFonts w:ascii="Arial" w:hAnsi="Arial" w:cs="Arial"/>
                <w:b/>
                <w:sz w:val="20"/>
                <w:szCs w:val="20"/>
              </w:rPr>
              <w:t>Perform These O&amp;M Actions</w:t>
            </w:r>
          </w:p>
        </w:tc>
        <w:tc>
          <w:tcPr>
            <w:tcW w:w="8010" w:type="dxa"/>
          </w:tcPr>
          <w:p w14:paraId="1FBD14C3" w14:textId="1C7D09BA" w:rsidR="008E3B78" w:rsidRPr="008E3B78" w:rsidRDefault="008E3B78" w:rsidP="000F4B25">
            <w:pPr>
              <w:pStyle w:val="ListParagraph"/>
              <w:numPr>
                <w:ilvl w:val="0"/>
                <w:numId w:val="22"/>
              </w:numPr>
              <w:rPr>
                <w:rFonts w:ascii="Arial" w:hAnsi="Arial" w:cs="Arial"/>
                <w:sz w:val="20"/>
                <w:szCs w:val="20"/>
              </w:rPr>
            </w:pPr>
            <w:r w:rsidRPr="008E3B78">
              <w:rPr>
                <w:rFonts w:ascii="Arial" w:hAnsi="Arial" w:cs="Arial"/>
                <w:sz w:val="20"/>
                <w:szCs w:val="20"/>
              </w:rPr>
              <w:t>Supply daily inventory data to your SIR vendor at least every 30 days or use your computer software at least every 30 days to test your tank for leaks.</w:t>
            </w:r>
            <w:r w:rsidR="001A6909">
              <w:rPr>
                <w:rFonts w:ascii="Arial" w:hAnsi="Arial" w:cs="Arial"/>
                <w:sz w:val="20"/>
                <w:szCs w:val="20"/>
              </w:rPr>
              <w:t xml:space="preserve">  </w:t>
            </w:r>
          </w:p>
          <w:p w14:paraId="33D24140" w14:textId="70FDD91B" w:rsidR="008E3B78" w:rsidRPr="008E3B78" w:rsidRDefault="008E3B78" w:rsidP="000F4B25">
            <w:pPr>
              <w:pStyle w:val="ListParagraph"/>
              <w:numPr>
                <w:ilvl w:val="0"/>
                <w:numId w:val="22"/>
              </w:numPr>
              <w:rPr>
                <w:rFonts w:ascii="Arial" w:hAnsi="Arial" w:cs="Arial"/>
                <w:sz w:val="20"/>
                <w:szCs w:val="20"/>
              </w:rPr>
            </w:pPr>
            <w:r w:rsidRPr="008E3B78">
              <w:rPr>
                <w:rFonts w:ascii="Arial" w:hAnsi="Arial" w:cs="Arial"/>
                <w:sz w:val="20"/>
                <w:szCs w:val="20"/>
              </w:rPr>
              <w:t>If your SIR method ever fails a test or indicates a release, see Section 3 for information on what to do next.</w:t>
            </w:r>
          </w:p>
          <w:p w14:paraId="241E07DF" w14:textId="65DBFA18" w:rsidR="008E3B78" w:rsidRPr="008E3B78" w:rsidRDefault="008E3B78" w:rsidP="000F4B25">
            <w:pPr>
              <w:pStyle w:val="ListParagraph"/>
              <w:numPr>
                <w:ilvl w:val="0"/>
                <w:numId w:val="22"/>
              </w:numPr>
              <w:rPr>
                <w:rFonts w:ascii="Arial" w:hAnsi="Arial" w:cs="Arial"/>
                <w:sz w:val="20"/>
                <w:szCs w:val="20"/>
              </w:rPr>
            </w:pPr>
            <w:r w:rsidRPr="008E3B78">
              <w:rPr>
                <w:rFonts w:ascii="Arial" w:hAnsi="Arial" w:cs="Arial"/>
                <w:sz w:val="20"/>
                <w:szCs w:val="20"/>
              </w:rPr>
              <w:t xml:space="preserve">If you receive an inconclusive result, you and your SIR vendor must correct the problem and </w:t>
            </w:r>
            <w:r w:rsidRPr="008E3B78">
              <w:rPr>
                <w:rFonts w:ascii="Arial" w:hAnsi="Arial" w:cs="Arial"/>
                <w:bCs/>
                <w:sz w:val="20"/>
                <w:szCs w:val="20"/>
              </w:rPr>
              <w:t xml:space="preserve">use another method of release detection if SIR results are inconclusive.  </w:t>
            </w:r>
            <w:r w:rsidRPr="008E3B78">
              <w:rPr>
                <w:rFonts w:ascii="Arial" w:hAnsi="Arial" w:cs="Arial"/>
                <w:sz w:val="20"/>
                <w:szCs w:val="20"/>
              </w:rPr>
              <w:t>An inconclusive result means that you have not performed release detection for that month.  If you cannot resolve the problem, treat the inconclusive result as a suspected leak and refer to Section 3.</w:t>
            </w:r>
            <w:r w:rsidR="001A6909">
              <w:rPr>
                <w:rFonts w:ascii="Arial" w:hAnsi="Arial" w:cs="Arial"/>
                <w:sz w:val="20"/>
                <w:szCs w:val="20"/>
              </w:rPr>
              <w:t xml:space="preserve">  </w:t>
            </w:r>
          </w:p>
          <w:p w14:paraId="2F20C4C3" w14:textId="7B12F54E" w:rsidR="008E3B78" w:rsidRPr="008E3B78" w:rsidRDefault="00EF39FF" w:rsidP="000F4B25">
            <w:pPr>
              <w:pStyle w:val="ListParagraph"/>
              <w:numPr>
                <w:ilvl w:val="0"/>
                <w:numId w:val="22"/>
              </w:numPr>
              <w:rPr>
                <w:rFonts w:ascii="Arial" w:hAnsi="Arial" w:cs="Arial"/>
                <w:sz w:val="20"/>
                <w:szCs w:val="20"/>
              </w:rPr>
            </w:pPr>
            <w:r>
              <w:rPr>
                <w:rFonts w:ascii="Arial" w:hAnsi="Arial" w:cs="Arial"/>
                <w:b/>
                <w:sz w:val="20"/>
                <w:szCs w:val="20"/>
              </w:rPr>
              <w:t>No later than</w:t>
            </w:r>
            <w:r w:rsidR="008E3B78" w:rsidRPr="008E3B78">
              <w:rPr>
                <w:rFonts w:ascii="Arial" w:hAnsi="Arial" w:cs="Arial"/>
                <w:b/>
                <w:sz w:val="20"/>
                <w:szCs w:val="20"/>
              </w:rPr>
              <w:t xml:space="preserve"> </w:t>
            </w:r>
            <w:r w:rsidR="00B151EB">
              <w:rPr>
                <w:rFonts w:ascii="Arial" w:hAnsi="Arial" w:cs="Arial"/>
                <w:b/>
                <w:sz w:val="20"/>
                <w:szCs w:val="20"/>
              </w:rPr>
              <w:t>October 13, 2018</w:t>
            </w:r>
            <w:r w:rsidR="008E3B78" w:rsidRPr="008E3B78">
              <w:rPr>
                <w:rFonts w:ascii="Arial" w:hAnsi="Arial" w:cs="Arial"/>
                <w:b/>
                <w:sz w:val="20"/>
                <w:szCs w:val="20"/>
              </w:rPr>
              <w:t xml:space="preserve">, you must </w:t>
            </w:r>
            <w:r>
              <w:rPr>
                <w:rFonts w:ascii="Arial" w:hAnsi="Arial" w:cs="Arial"/>
                <w:b/>
                <w:sz w:val="20"/>
                <w:szCs w:val="20"/>
              </w:rPr>
              <w:t xml:space="preserve">begin </w:t>
            </w:r>
            <w:r w:rsidR="008E3B78" w:rsidRPr="008E3B78">
              <w:rPr>
                <w:rFonts w:ascii="Arial" w:hAnsi="Arial" w:cs="Arial"/>
                <w:b/>
                <w:sz w:val="20"/>
                <w:szCs w:val="20"/>
              </w:rPr>
              <w:t>perform</w:t>
            </w:r>
            <w:r>
              <w:rPr>
                <w:rFonts w:ascii="Arial" w:hAnsi="Arial" w:cs="Arial"/>
                <w:b/>
                <w:sz w:val="20"/>
                <w:szCs w:val="20"/>
              </w:rPr>
              <w:t>ing</w:t>
            </w:r>
            <w:r w:rsidR="008E3B78" w:rsidRPr="008E3B78">
              <w:rPr>
                <w:rFonts w:ascii="Arial" w:hAnsi="Arial" w:cs="Arial"/>
                <w:b/>
                <w:sz w:val="20"/>
                <w:szCs w:val="20"/>
              </w:rPr>
              <w:t xml:space="preserve"> periodic walkthrough inspections.  See Section 6 </w:t>
            </w:r>
            <w:r w:rsidR="0029320D">
              <w:rPr>
                <w:rFonts w:ascii="Arial" w:hAnsi="Arial" w:cs="Arial"/>
                <w:b/>
                <w:sz w:val="20"/>
                <w:szCs w:val="20"/>
              </w:rPr>
              <w:t>f</w:t>
            </w:r>
            <w:r w:rsidR="008E3B78" w:rsidRPr="008E3B78">
              <w:rPr>
                <w:rFonts w:ascii="Arial" w:hAnsi="Arial" w:cs="Arial"/>
                <w:b/>
                <w:sz w:val="20"/>
                <w:szCs w:val="20"/>
              </w:rPr>
              <w:t>or more information about these required walkthrough inspections.</w:t>
            </w:r>
            <w:r w:rsidR="001A6909">
              <w:rPr>
                <w:rFonts w:ascii="Arial" w:hAnsi="Arial" w:cs="Arial"/>
                <w:b/>
                <w:sz w:val="20"/>
                <w:szCs w:val="20"/>
              </w:rPr>
              <w:t xml:space="preserve">  </w:t>
            </w:r>
          </w:p>
          <w:p w14:paraId="17294303" w14:textId="0F313C33" w:rsidR="008E3B78" w:rsidRPr="008E3B78" w:rsidRDefault="00EF39FF" w:rsidP="000F4B25">
            <w:pPr>
              <w:pStyle w:val="ListParagraph"/>
              <w:numPr>
                <w:ilvl w:val="0"/>
                <w:numId w:val="22"/>
              </w:numPr>
              <w:rPr>
                <w:rFonts w:ascii="Arial" w:hAnsi="Arial" w:cs="Arial"/>
                <w:sz w:val="20"/>
                <w:szCs w:val="20"/>
              </w:rPr>
            </w:pPr>
            <w:r>
              <w:rPr>
                <w:rFonts w:ascii="Arial" w:hAnsi="Arial" w:cs="Arial"/>
                <w:b/>
                <w:sz w:val="20"/>
                <w:szCs w:val="20"/>
              </w:rPr>
              <w:t>No later than</w:t>
            </w:r>
            <w:r w:rsidR="00B151EB">
              <w:rPr>
                <w:rFonts w:ascii="Arial" w:hAnsi="Arial" w:cs="Arial"/>
                <w:b/>
                <w:sz w:val="20"/>
                <w:szCs w:val="20"/>
              </w:rPr>
              <w:t xml:space="preserve"> October 13, 2018</w:t>
            </w:r>
            <w:r w:rsidR="008E3B78" w:rsidRPr="008E3B78">
              <w:rPr>
                <w:rFonts w:ascii="Arial" w:hAnsi="Arial" w:cs="Arial"/>
                <w:b/>
                <w:sz w:val="20"/>
                <w:szCs w:val="20"/>
              </w:rPr>
              <w:t xml:space="preserve">, you must </w:t>
            </w:r>
            <w:r>
              <w:rPr>
                <w:rFonts w:ascii="Arial" w:hAnsi="Arial" w:cs="Arial"/>
                <w:b/>
                <w:sz w:val="20"/>
                <w:szCs w:val="20"/>
              </w:rPr>
              <w:t xml:space="preserve">begin </w:t>
            </w:r>
            <w:r w:rsidR="008E3B78" w:rsidRPr="008E3B78">
              <w:rPr>
                <w:rFonts w:ascii="Arial" w:hAnsi="Arial" w:cs="Arial"/>
                <w:b/>
                <w:sz w:val="20"/>
                <w:szCs w:val="20"/>
              </w:rPr>
              <w:t>inspect</w:t>
            </w:r>
            <w:r>
              <w:rPr>
                <w:rFonts w:ascii="Arial" w:hAnsi="Arial" w:cs="Arial"/>
                <w:b/>
                <w:sz w:val="20"/>
                <w:szCs w:val="20"/>
              </w:rPr>
              <w:t>ing</w:t>
            </w:r>
            <w:r w:rsidR="008E3B78" w:rsidRPr="008E3B78">
              <w:rPr>
                <w:rFonts w:ascii="Arial" w:hAnsi="Arial" w:cs="Arial"/>
                <w:b/>
                <w:sz w:val="20"/>
                <w:szCs w:val="20"/>
              </w:rPr>
              <w:t xml:space="preserve"> and test</w:t>
            </w:r>
            <w:r>
              <w:rPr>
                <w:rFonts w:ascii="Arial" w:hAnsi="Arial" w:cs="Arial"/>
                <w:b/>
                <w:sz w:val="20"/>
                <w:szCs w:val="20"/>
              </w:rPr>
              <w:t>ing</w:t>
            </w:r>
            <w:r w:rsidR="008E3B78" w:rsidRPr="008E3B78">
              <w:rPr>
                <w:rFonts w:ascii="Arial" w:hAnsi="Arial" w:cs="Arial"/>
                <w:b/>
                <w:sz w:val="20"/>
                <w:szCs w:val="20"/>
              </w:rPr>
              <w:t xml:space="preserve"> your release detection system every year</w:t>
            </w:r>
            <w:r w:rsidR="008E3B78" w:rsidRPr="00C14684">
              <w:rPr>
                <w:rFonts w:ascii="Arial" w:hAnsi="Arial" w:cs="Arial"/>
                <w:b/>
                <w:sz w:val="20"/>
                <w:szCs w:val="20"/>
              </w:rPr>
              <w:t xml:space="preserve">.  </w:t>
            </w:r>
            <w:r w:rsidR="008E3B78" w:rsidRPr="00D4707C">
              <w:rPr>
                <w:rFonts w:ascii="Arial" w:hAnsi="Arial" w:cs="Arial"/>
                <w:b/>
                <w:sz w:val="20"/>
                <w:szCs w:val="20"/>
              </w:rPr>
              <w:t xml:space="preserve">If you use an ATG system to gather SIR data, annually test your ATG system.  At a minimum, test the alarm, battery backup, and verify the system configuration.  For probes and sensors, you must inspect for residual buildup, ensure floats move freely, ensure the shaft is not damaged, ensure </w:t>
            </w:r>
            <w:r w:rsidR="00F67737">
              <w:rPr>
                <w:rFonts w:ascii="Arial" w:hAnsi="Arial" w:cs="Arial"/>
                <w:b/>
                <w:sz w:val="20"/>
                <w:szCs w:val="20"/>
              </w:rPr>
              <w:t>accessi</w:t>
            </w:r>
            <w:r w:rsidR="0048047C">
              <w:rPr>
                <w:rFonts w:ascii="Arial" w:hAnsi="Arial" w:cs="Arial"/>
                <w:b/>
                <w:sz w:val="20"/>
                <w:szCs w:val="20"/>
              </w:rPr>
              <w:t xml:space="preserve">ble </w:t>
            </w:r>
            <w:r w:rsidR="008E3B78" w:rsidRPr="00D4707C">
              <w:rPr>
                <w:rFonts w:ascii="Arial" w:hAnsi="Arial" w:cs="Arial"/>
                <w:b/>
                <w:sz w:val="20"/>
                <w:szCs w:val="20"/>
              </w:rPr>
              <w:t>cables are free of kinks and breaks, and test alarm operability and communication with controller.</w:t>
            </w:r>
            <w:r w:rsidR="008E3B78" w:rsidRPr="008E3B78">
              <w:rPr>
                <w:rFonts w:ascii="Arial" w:hAnsi="Arial" w:cs="Arial"/>
                <w:sz w:val="20"/>
                <w:szCs w:val="20"/>
              </w:rPr>
              <w:t xml:space="preserve">  </w:t>
            </w:r>
          </w:p>
          <w:p w14:paraId="24FC7939" w14:textId="77777777" w:rsidR="008E3B78" w:rsidRPr="008E3B78" w:rsidRDefault="008E3B78" w:rsidP="000F4B25">
            <w:pPr>
              <w:pStyle w:val="ListParagraph"/>
              <w:numPr>
                <w:ilvl w:val="0"/>
                <w:numId w:val="22"/>
              </w:numPr>
              <w:rPr>
                <w:rFonts w:ascii="Arial" w:hAnsi="Arial" w:cs="Arial"/>
                <w:sz w:val="20"/>
                <w:szCs w:val="20"/>
              </w:rPr>
            </w:pPr>
            <w:r w:rsidRPr="008E3B78">
              <w:rPr>
                <w:rFonts w:ascii="Arial" w:hAnsi="Arial" w:cs="Arial"/>
                <w:sz w:val="20"/>
                <w:szCs w:val="20"/>
              </w:rPr>
              <w:t xml:space="preserve">If you stick your tank to gather data for the SIR vendor or your software, make sure your stick can measure to one-eighth of an inch and can measure the level of product over the full range of the tank’s height.  </w:t>
            </w:r>
          </w:p>
          <w:p w14:paraId="04C33CDA" w14:textId="6EDF3BE7" w:rsidR="008E3B78" w:rsidRPr="008E3B78" w:rsidRDefault="008E3B78" w:rsidP="000F4B25">
            <w:pPr>
              <w:pStyle w:val="ListParagraph"/>
              <w:numPr>
                <w:ilvl w:val="0"/>
                <w:numId w:val="22"/>
              </w:numPr>
              <w:rPr>
                <w:rFonts w:ascii="Arial" w:hAnsi="Arial" w:cs="Arial"/>
                <w:sz w:val="20"/>
                <w:szCs w:val="20"/>
              </w:rPr>
            </w:pPr>
            <w:r w:rsidRPr="008E3B78">
              <w:rPr>
                <w:rFonts w:ascii="Arial" w:hAnsi="Arial" w:cs="Arial"/>
                <w:sz w:val="20"/>
                <w:szCs w:val="20"/>
              </w:rPr>
              <w:t xml:space="preserve">Make sure employees who run, monitor, or maintain the release detection system know exactly what they have to do and to whom to report problems.  </w:t>
            </w:r>
            <w:r w:rsidR="00DD537C">
              <w:rPr>
                <w:rFonts w:ascii="Arial" w:hAnsi="Arial" w:cs="Arial"/>
                <w:b/>
                <w:sz w:val="20"/>
                <w:szCs w:val="20"/>
              </w:rPr>
              <w:t>No later than</w:t>
            </w:r>
            <w:r w:rsidR="00DD537C" w:rsidRPr="00B910C6">
              <w:rPr>
                <w:rFonts w:ascii="Arial" w:hAnsi="Arial" w:cs="Arial"/>
                <w:b/>
                <w:sz w:val="20"/>
                <w:szCs w:val="20"/>
              </w:rPr>
              <w:t xml:space="preserve"> </w:t>
            </w:r>
            <w:r w:rsidR="00DD537C">
              <w:rPr>
                <w:rFonts w:ascii="Arial" w:hAnsi="Arial" w:cs="Arial"/>
                <w:b/>
                <w:sz w:val="20"/>
                <w:szCs w:val="20"/>
              </w:rPr>
              <w:t>October 13, 2018</w:t>
            </w:r>
            <w:r w:rsidR="00DD537C" w:rsidRPr="00B910C6">
              <w:rPr>
                <w:rFonts w:ascii="Arial" w:hAnsi="Arial" w:cs="Arial"/>
                <w:b/>
                <w:sz w:val="20"/>
                <w:szCs w:val="20"/>
              </w:rPr>
              <w:t xml:space="preserve">, UST owners must </w:t>
            </w:r>
            <w:r w:rsidR="00DD537C">
              <w:rPr>
                <w:rFonts w:ascii="Arial" w:hAnsi="Arial" w:cs="Arial"/>
                <w:b/>
                <w:sz w:val="20"/>
                <w:szCs w:val="20"/>
              </w:rPr>
              <w:t xml:space="preserve">have </w:t>
            </w:r>
            <w:r w:rsidR="00DD537C" w:rsidRPr="00B910C6">
              <w:rPr>
                <w:rFonts w:ascii="Arial" w:hAnsi="Arial" w:cs="Arial"/>
                <w:b/>
                <w:sz w:val="20"/>
                <w:szCs w:val="20"/>
              </w:rPr>
              <w:t>designate</w:t>
            </w:r>
            <w:r w:rsidR="00DD537C">
              <w:rPr>
                <w:rFonts w:ascii="Arial" w:hAnsi="Arial" w:cs="Arial"/>
                <w:b/>
                <w:sz w:val="20"/>
                <w:szCs w:val="20"/>
              </w:rPr>
              <w:t>d</w:t>
            </w:r>
            <w:r w:rsidR="00DD537C" w:rsidRPr="00B910C6">
              <w:rPr>
                <w:rFonts w:ascii="Arial" w:hAnsi="Arial" w:cs="Arial"/>
                <w:b/>
                <w:sz w:val="20"/>
                <w:szCs w:val="20"/>
              </w:rPr>
              <w:t xml:space="preserve"> and train</w:t>
            </w:r>
            <w:r w:rsidR="00DD537C">
              <w:rPr>
                <w:rFonts w:ascii="Arial" w:hAnsi="Arial" w:cs="Arial"/>
                <w:b/>
                <w:sz w:val="20"/>
                <w:szCs w:val="20"/>
              </w:rPr>
              <w:t>ed</w:t>
            </w:r>
            <w:r w:rsidR="00DD537C" w:rsidRPr="00B910C6">
              <w:rPr>
                <w:rFonts w:ascii="Arial" w:hAnsi="Arial" w:cs="Arial"/>
                <w:b/>
                <w:sz w:val="20"/>
                <w:szCs w:val="20"/>
              </w:rPr>
              <w:t xml:space="preserve"> operators.  Most states already require operator training.</w:t>
            </w:r>
            <w:r w:rsidR="001A6909">
              <w:rPr>
                <w:rFonts w:ascii="Arial" w:hAnsi="Arial" w:cs="Arial"/>
                <w:b/>
                <w:sz w:val="20"/>
                <w:szCs w:val="20"/>
              </w:rPr>
              <w:t xml:space="preserve">  </w:t>
            </w:r>
          </w:p>
        </w:tc>
      </w:tr>
      <w:tr w:rsidR="008E3B78" w:rsidRPr="008E3B78" w14:paraId="5810BFE8" w14:textId="77777777" w:rsidTr="008E3B78">
        <w:tc>
          <w:tcPr>
            <w:tcW w:w="1435" w:type="dxa"/>
            <w:vAlign w:val="center"/>
          </w:tcPr>
          <w:p w14:paraId="5C6DCBAC" w14:textId="77777777" w:rsidR="008E3B78" w:rsidRPr="008E3B78" w:rsidRDefault="008E3B78" w:rsidP="008E3B78">
            <w:pPr>
              <w:rPr>
                <w:rFonts w:ascii="Arial" w:hAnsi="Arial" w:cs="Arial"/>
                <w:b/>
                <w:sz w:val="20"/>
                <w:szCs w:val="20"/>
              </w:rPr>
            </w:pPr>
            <w:r w:rsidRPr="008E3B78">
              <w:rPr>
                <w:rFonts w:ascii="Arial" w:hAnsi="Arial" w:cs="Arial"/>
                <w:b/>
                <w:sz w:val="20"/>
                <w:szCs w:val="20"/>
              </w:rPr>
              <w:t>Keep These O&amp;M Records</w:t>
            </w:r>
          </w:p>
        </w:tc>
        <w:tc>
          <w:tcPr>
            <w:tcW w:w="8010" w:type="dxa"/>
          </w:tcPr>
          <w:p w14:paraId="7B2B5DAC" w14:textId="0D2DA012" w:rsidR="008E3B78" w:rsidRPr="008E3B78" w:rsidRDefault="004B03A0" w:rsidP="000F4B25">
            <w:pPr>
              <w:pStyle w:val="ListParagraph"/>
              <w:numPr>
                <w:ilvl w:val="0"/>
                <w:numId w:val="23"/>
              </w:numPr>
              <w:rPr>
                <w:rFonts w:ascii="Arial" w:hAnsi="Arial" w:cs="Arial"/>
                <w:sz w:val="20"/>
                <w:szCs w:val="20"/>
              </w:rPr>
            </w:pPr>
            <w:r w:rsidRPr="00B910C6">
              <w:rPr>
                <w:rFonts w:ascii="Arial" w:hAnsi="Arial" w:cs="Arial"/>
                <w:sz w:val="20"/>
                <w:szCs w:val="20"/>
              </w:rPr>
              <w:t xml:space="preserve">Keep results of your 30-day </w:t>
            </w:r>
            <w:r>
              <w:rPr>
                <w:rFonts w:ascii="Arial" w:hAnsi="Arial" w:cs="Arial"/>
                <w:sz w:val="20"/>
                <w:szCs w:val="20"/>
              </w:rPr>
              <w:t>release detection monitoring for at least one year.</w:t>
            </w:r>
            <w:r w:rsidR="008E3B78" w:rsidRPr="008E3B78">
              <w:rPr>
                <w:rFonts w:ascii="Arial" w:hAnsi="Arial" w:cs="Arial"/>
                <w:sz w:val="20"/>
                <w:szCs w:val="20"/>
              </w:rPr>
              <w:t xml:space="preserve">  </w:t>
            </w:r>
          </w:p>
          <w:p w14:paraId="49B587AB" w14:textId="77777777" w:rsidR="008E3B78" w:rsidRPr="008E3B78" w:rsidRDefault="008E3B78" w:rsidP="000F4B25">
            <w:pPr>
              <w:pStyle w:val="ListParagraph"/>
              <w:numPr>
                <w:ilvl w:val="0"/>
                <w:numId w:val="23"/>
              </w:numPr>
              <w:rPr>
                <w:rFonts w:ascii="Arial" w:hAnsi="Arial" w:cs="Arial"/>
                <w:sz w:val="20"/>
                <w:szCs w:val="20"/>
              </w:rPr>
            </w:pPr>
            <w:r w:rsidRPr="008E3B78">
              <w:rPr>
                <w:rFonts w:ascii="Arial" w:hAnsi="Arial" w:cs="Arial"/>
                <w:b/>
                <w:sz w:val="20"/>
                <w:szCs w:val="20"/>
              </w:rPr>
              <w:t xml:space="preserve">Keep results for your annual release detection system operation tests for at least three years.  </w:t>
            </w:r>
          </w:p>
          <w:p w14:paraId="54229272" w14:textId="77777777" w:rsidR="008E3B78" w:rsidRPr="008E3B78" w:rsidRDefault="008E3B78" w:rsidP="000F4B25">
            <w:pPr>
              <w:pStyle w:val="ListParagraph"/>
              <w:numPr>
                <w:ilvl w:val="0"/>
                <w:numId w:val="23"/>
              </w:numPr>
              <w:rPr>
                <w:rFonts w:ascii="Arial" w:hAnsi="Arial" w:cs="Arial"/>
                <w:sz w:val="20"/>
                <w:szCs w:val="20"/>
              </w:rPr>
            </w:pPr>
            <w:r w:rsidRPr="008E3B78">
              <w:rPr>
                <w:rFonts w:ascii="Arial" w:hAnsi="Arial" w:cs="Arial"/>
                <w:sz w:val="20"/>
                <w:szCs w:val="20"/>
              </w:rPr>
              <w:t xml:space="preserve">Keep all records of calibration, maintenance, and repair of your release detection equipment for at least one year.  </w:t>
            </w:r>
          </w:p>
          <w:p w14:paraId="4D590BC3" w14:textId="77777777" w:rsidR="008E3B78" w:rsidRPr="008E3B78" w:rsidRDefault="008E3B78" w:rsidP="000F4B25">
            <w:pPr>
              <w:pStyle w:val="ListParagraph"/>
              <w:numPr>
                <w:ilvl w:val="0"/>
                <w:numId w:val="23"/>
              </w:numPr>
              <w:rPr>
                <w:rFonts w:ascii="Arial" w:hAnsi="Arial" w:cs="Arial"/>
                <w:sz w:val="20"/>
                <w:szCs w:val="20"/>
              </w:rPr>
            </w:pPr>
            <w:r w:rsidRPr="008E3B78">
              <w:rPr>
                <w:rFonts w:ascii="Arial" w:hAnsi="Arial" w:cs="Arial"/>
                <w:sz w:val="20"/>
                <w:szCs w:val="20"/>
              </w:rPr>
              <w:t>Keep any schedules of required calibration and maintenance provided by the release detection equipment manufacturer for at least five years from the date of installation.</w:t>
            </w:r>
          </w:p>
          <w:p w14:paraId="6C250457" w14:textId="77777777" w:rsidR="008E3B78" w:rsidRPr="008E3B78" w:rsidRDefault="008E3B78" w:rsidP="000F4B25">
            <w:pPr>
              <w:pStyle w:val="ListParagraph"/>
              <w:numPr>
                <w:ilvl w:val="0"/>
                <w:numId w:val="23"/>
              </w:numPr>
              <w:rPr>
                <w:rFonts w:ascii="Arial" w:hAnsi="Arial" w:cs="Arial"/>
                <w:sz w:val="20"/>
                <w:szCs w:val="20"/>
              </w:rPr>
            </w:pPr>
            <w:r w:rsidRPr="008E3B78">
              <w:rPr>
                <w:rFonts w:ascii="Arial" w:hAnsi="Arial" w:cs="Arial"/>
                <w:sz w:val="20"/>
                <w:szCs w:val="20"/>
              </w:rPr>
              <w:t xml:space="preserve">Keep all performance claims supplied by the installer, vendor, or manufacturer for at least five years.  This includes the documentation of the SIR method discussed above.  </w:t>
            </w:r>
          </w:p>
          <w:p w14:paraId="632468E7" w14:textId="050A02C9" w:rsidR="008E3B78" w:rsidRPr="008E3B78" w:rsidRDefault="008E3B78" w:rsidP="000F4B25">
            <w:pPr>
              <w:pStyle w:val="ListParagraph"/>
              <w:numPr>
                <w:ilvl w:val="0"/>
                <w:numId w:val="23"/>
              </w:numPr>
              <w:rPr>
                <w:rFonts w:ascii="Arial" w:hAnsi="Arial" w:cs="Arial"/>
                <w:sz w:val="20"/>
                <w:szCs w:val="20"/>
              </w:rPr>
            </w:pPr>
            <w:r w:rsidRPr="008E3B78">
              <w:rPr>
                <w:rFonts w:ascii="Arial" w:hAnsi="Arial" w:cs="Arial"/>
                <w:b/>
                <w:sz w:val="20"/>
                <w:szCs w:val="20"/>
              </w:rPr>
              <w:t>Keep your periodic walkthrough inspection records for at least one year.</w:t>
            </w:r>
            <w:r w:rsidR="001A6909">
              <w:rPr>
                <w:rFonts w:ascii="Arial" w:hAnsi="Arial" w:cs="Arial"/>
                <w:b/>
                <w:sz w:val="20"/>
                <w:szCs w:val="20"/>
              </w:rPr>
              <w:t xml:space="preserve">  </w:t>
            </w:r>
          </w:p>
          <w:p w14:paraId="06D943F5" w14:textId="2159AE9E" w:rsidR="008E3B78" w:rsidRPr="008E3B78" w:rsidRDefault="008E3B78" w:rsidP="000F4B25">
            <w:pPr>
              <w:pStyle w:val="ListParagraph"/>
              <w:numPr>
                <w:ilvl w:val="0"/>
                <w:numId w:val="23"/>
              </w:numPr>
              <w:rPr>
                <w:rFonts w:ascii="Arial" w:hAnsi="Arial" w:cs="Arial"/>
                <w:sz w:val="20"/>
                <w:szCs w:val="20"/>
              </w:rPr>
            </w:pPr>
            <w:r w:rsidRPr="008E3B78">
              <w:rPr>
                <w:rFonts w:ascii="Arial" w:hAnsi="Arial" w:cs="Arial"/>
                <w:b/>
                <w:sz w:val="20"/>
                <w:szCs w:val="20"/>
              </w:rPr>
              <w:t xml:space="preserve">If you store regulated substances containing greater than 10 percent ethanol or greater than 20 percent biodiesel or any other regulated substance identified by your </w:t>
            </w:r>
            <w:r w:rsidR="001A6909">
              <w:rPr>
                <w:rFonts w:ascii="Arial" w:hAnsi="Arial" w:cs="Arial"/>
                <w:b/>
                <w:sz w:val="20"/>
                <w:szCs w:val="20"/>
              </w:rPr>
              <w:t>implementing</w:t>
            </w:r>
            <w:r w:rsidRPr="008E3B78">
              <w:rPr>
                <w:rFonts w:ascii="Arial" w:hAnsi="Arial" w:cs="Arial"/>
                <w:b/>
                <w:sz w:val="20"/>
                <w:szCs w:val="20"/>
              </w:rPr>
              <w:t xml:space="preserve"> agency, keep records demonstrating compatibility for as long as the UST system stores the regulated substance.</w:t>
            </w:r>
            <w:r w:rsidR="001A6909">
              <w:rPr>
                <w:rFonts w:ascii="Arial" w:hAnsi="Arial" w:cs="Arial"/>
                <w:b/>
                <w:sz w:val="20"/>
                <w:szCs w:val="20"/>
              </w:rPr>
              <w:t xml:space="preserve">  </w:t>
            </w:r>
          </w:p>
        </w:tc>
      </w:tr>
    </w:tbl>
    <w:p w14:paraId="0B8A957C" w14:textId="77777777" w:rsidR="008E3B78" w:rsidRDefault="008E3B78" w:rsidP="006E71FE">
      <w:pPr>
        <w:spacing w:after="0"/>
      </w:pPr>
    </w:p>
    <w:p w14:paraId="4CDC3EFF" w14:textId="77777777" w:rsidR="00C826EE" w:rsidRPr="00853499" w:rsidRDefault="00C826EE" w:rsidP="007250B3">
      <w:pPr>
        <w:pStyle w:val="ListParagraph"/>
        <w:numPr>
          <w:ilvl w:val="0"/>
          <w:numId w:val="0"/>
        </w:numPr>
        <w:spacing w:after="0" w:line="240" w:lineRule="auto"/>
        <w:ind w:left="720"/>
      </w:pPr>
    </w:p>
    <w:p w14:paraId="5E99F59E" w14:textId="77777777" w:rsidR="007B3ADB" w:rsidRDefault="007B3ADB" w:rsidP="007250B3">
      <w:pPr>
        <w:spacing w:after="0" w:line="240" w:lineRule="auto"/>
        <w:rPr>
          <w:rFonts w:asciiTheme="minorHAnsi" w:hAnsiTheme="minorHAnsi"/>
          <w:b/>
          <w:sz w:val="28"/>
        </w:rPr>
      </w:pPr>
      <w:r>
        <w:br w:type="page"/>
      </w:r>
    </w:p>
    <w:p w14:paraId="6EEDEE4E" w14:textId="5EDBA5E4" w:rsidR="007B4826" w:rsidRPr="00DF02B8" w:rsidRDefault="000F26E1" w:rsidP="007250B3">
      <w:pPr>
        <w:pStyle w:val="Heading2"/>
        <w:spacing w:after="0" w:line="240" w:lineRule="auto"/>
      </w:pPr>
      <w:r w:rsidRPr="00700ED7">
        <w:rPr>
          <w:noProof/>
        </w:rPr>
        <w:lastRenderedPageBreak/>
        <mc:AlternateContent>
          <mc:Choice Requires="wps">
            <w:drawing>
              <wp:anchor distT="182880" distB="182880" distL="182880" distR="182880" simplePos="0" relativeHeight="251940352" behindDoc="1" locked="0" layoutInCell="1" allowOverlap="1" wp14:anchorId="0673015E" wp14:editId="29B18D4F">
                <wp:simplePos x="0" y="0"/>
                <wp:positionH relativeFrom="margin">
                  <wp:posOffset>5826125</wp:posOffset>
                </wp:positionH>
                <wp:positionV relativeFrom="margin">
                  <wp:posOffset>-443068</wp:posOffset>
                </wp:positionV>
                <wp:extent cx="1037590" cy="10057765"/>
                <wp:effectExtent l="0" t="0" r="0" b="635"/>
                <wp:wrapSquare wrapText="bothSides"/>
                <wp:docPr id="3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590" cy="10057765"/>
                        </a:xfrm>
                        <a:prstGeom prst="rect">
                          <a:avLst/>
                        </a:prstGeom>
                        <a:gradFill>
                          <a:gsLst>
                            <a:gs pos="0">
                              <a:sysClr val="window" lastClr="FFFFFF">
                                <a:alpha val="0"/>
                              </a:sysClr>
                            </a:gs>
                            <a:gs pos="97000">
                              <a:srgbClr val="9E8E5C"/>
                            </a:gs>
                          </a:gsLst>
                          <a:lin ang="0" scaled="0"/>
                        </a:gradFill>
                        <a:ln w="9525">
                          <a:noFill/>
                          <a:miter lim="800000"/>
                          <a:headEnd/>
                          <a:tailEnd/>
                        </a:ln>
                        <a:effectLst/>
                      </wps:spPr>
                      <wps:txbx>
                        <w:txbxContent>
                          <w:p w14:paraId="55F1DDF6" w14:textId="77777777" w:rsidR="00906CB9" w:rsidRPr="00013DA2" w:rsidRDefault="00906CB9" w:rsidP="000F26E1">
                            <w:pPr>
                              <w:pStyle w:val="Whiteboxtext"/>
                              <w:spacing w:line="240" w:lineRule="auto"/>
                            </w:pP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0673015E" id="_x0000_s1055" type="#_x0000_t202" style="position:absolute;margin-left:458.75pt;margin-top:-34.9pt;width:81.7pt;height:791.95pt;z-index:-251376128;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" fillcolor="window" stroked="f">
                <v:fill color2="#9e8e5c" o:opacity2="0" angle="90" colors="0 window;63570f #9e8e5c" focus="100%" type="gradient">
                  <o:fill v:ext="view" type="gradientUnscaled"/>
                </v:fill>
                <v:textbox inset="14.4pt,7.2pt,14.4pt,7.2pt">
                  <w:txbxContent>
                    <w:p w14:paraId="55F1DDF6" w14:textId="77777777" w:rsidR="00906CB9" w:rsidRPr="00013DA2" w:rsidRDefault="00906CB9" w:rsidP="000F26E1">
                      <w:pPr>
                        <w:pStyle w:val="Whiteboxtext"/>
                        <w:spacing w:line="240" w:lineRule="auto"/>
                      </w:pPr>
                    </w:p>
                  </w:txbxContent>
                </v:textbox>
                <w10:wrap type="square" anchorx="margin" anchory="margin"/>
              </v:shape>
            </w:pict>
          </mc:Fallback>
        </mc:AlternateContent>
      </w:r>
      <w:r w:rsidR="007B4826" w:rsidRPr="00DF02B8">
        <w:t>C</w:t>
      </w:r>
      <w:r w:rsidR="004D55E9">
        <w:t>hecklist F</w:t>
      </w:r>
      <w:r>
        <w:t>or C</w:t>
      </w:r>
      <w:r w:rsidR="007B4826" w:rsidRPr="00DF02B8">
        <w:t>ontinuous In-Tank Leak Detection</w:t>
      </w:r>
    </w:p>
    <w:p w14:paraId="3D513AFD" w14:textId="5261F859" w:rsidR="00936BCD" w:rsidRDefault="006D27E5" w:rsidP="006E71FE">
      <w:pPr>
        <w:spacing w:after="0"/>
      </w:pPr>
      <w:r w:rsidRPr="003E5933">
        <w:rPr>
          <w:rFonts w:cs="Times New Roman"/>
          <w:b/>
          <w:noProof/>
        </w:rPr>
        <w:drawing>
          <wp:anchor distT="0" distB="0" distL="114300" distR="114300" simplePos="0" relativeHeight="251975168" behindDoc="0" locked="0" layoutInCell="1" allowOverlap="1" wp14:anchorId="0BBD0BE4" wp14:editId="1B86E498">
            <wp:simplePos x="0" y="0"/>
            <wp:positionH relativeFrom="column">
              <wp:posOffset>-729615</wp:posOffset>
            </wp:positionH>
            <wp:positionV relativeFrom="paragraph">
              <wp:posOffset>6703060</wp:posOffset>
            </wp:positionV>
            <wp:extent cx="718185" cy="384810"/>
            <wp:effectExtent l="0" t="0" r="5715" b="0"/>
            <wp:wrapNone/>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18185" cy="384810"/>
                    </a:xfrm>
                    <a:prstGeom prst="rect">
                      <a:avLst/>
                    </a:prstGeom>
                  </pic:spPr>
                </pic:pic>
              </a:graphicData>
            </a:graphic>
            <wp14:sizeRelH relativeFrom="page">
              <wp14:pctWidth>0</wp14:pctWidth>
            </wp14:sizeRelH>
            <wp14:sizeRelV relativeFrom="page">
              <wp14:pctHeight>0</wp14:pctHeight>
            </wp14:sizeRelV>
          </wp:anchor>
        </w:drawing>
      </w:r>
      <w:r w:rsidRPr="003E5933">
        <w:rPr>
          <w:rFonts w:cs="Times New Roman"/>
          <w:b/>
          <w:noProof/>
        </w:rPr>
        <w:drawing>
          <wp:anchor distT="0" distB="0" distL="114300" distR="114300" simplePos="0" relativeHeight="251973120" behindDoc="0" locked="0" layoutInCell="1" allowOverlap="1" wp14:anchorId="35FB5D1D" wp14:editId="20FC6D58">
            <wp:simplePos x="0" y="0"/>
            <wp:positionH relativeFrom="column">
              <wp:posOffset>-729615</wp:posOffset>
            </wp:positionH>
            <wp:positionV relativeFrom="paragraph">
              <wp:posOffset>6318885</wp:posOffset>
            </wp:positionV>
            <wp:extent cx="718185" cy="384810"/>
            <wp:effectExtent l="0" t="0" r="5715" b="0"/>
            <wp:wrapNone/>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18185" cy="384810"/>
                    </a:xfrm>
                    <a:prstGeom prst="rect">
                      <a:avLst/>
                    </a:prstGeom>
                  </pic:spPr>
                </pic:pic>
              </a:graphicData>
            </a:graphic>
            <wp14:sizeRelH relativeFrom="page">
              <wp14:pctWidth>0</wp14:pctWidth>
            </wp14:sizeRelH>
            <wp14:sizeRelV relativeFrom="page">
              <wp14:pctHeight>0</wp14:pctHeight>
            </wp14:sizeRelV>
          </wp:anchor>
        </w:drawing>
      </w:r>
      <w:r w:rsidR="00C24FD6" w:rsidRPr="003E5933">
        <w:rPr>
          <w:rFonts w:cs="Times New Roman"/>
          <w:b/>
          <w:noProof/>
        </w:rPr>
        <w:drawing>
          <wp:anchor distT="0" distB="0" distL="114300" distR="114300" simplePos="0" relativeHeight="251971072" behindDoc="0" locked="0" layoutInCell="1" allowOverlap="1" wp14:anchorId="7B867D4B" wp14:editId="0EFB7F72">
            <wp:simplePos x="0" y="0"/>
            <wp:positionH relativeFrom="column">
              <wp:posOffset>-729881</wp:posOffset>
            </wp:positionH>
            <wp:positionV relativeFrom="paragraph">
              <wp:posOffset>4974531</wp:posOffset>
            </wp:positionV>
            <wp:extent cx="718185" cy="384810"/>
            <wp:effectExtent l="0" t="0" r="5715" b="0"/>
            <wp:wrapNone/>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18185" cy="384810"/>
                    </a:xfrm>
                    <a:prstGeom prst="rect">
                      <a:avLst/>
                    </a:prstGeom>
                  </pic:spPr>
                </pic:pic>
              </a:graphicData>
            </a:graphic>
            <wp14:sizeRelH relativeFrom="page">
              <wp14:pctWidth>0</wp14:pctWidth>
            </wp14:sizeRelH>
            <wp14:sizeRelV relativeFrom="page">
              <wp14:pctHeight>0</wp14:pctHeight>
            </wp14:sizeRelV>
          </wp:anchor>
        </w:drawing>
      </w:r>
      <w:r w:rsidR="00C24FD6" w:rsidRPr="003E5933">
        <w:rPr>
          <w:rFonts w:cs="Times New Roman"/>
          <w:b/>
          <w:noProof/>
        </w:rPr>
        <w:drawing>
          <wp:anchor distT="0" distB="0" distL="114300" distR="114300" simplePos="0" relativeHeight="251969024" behindDoc="0" locked="0" layoutInCell="1" allowOverlap="1" wp14:anchorId="56EFFE03" wp14:editId="6154EDE9">
            <wp:simplePos x="0" y="0"/>
            <wp:positionH relativeFrom="column">
              <wp:posOffset>-729881</wp:posOffset>
            </wp:positionH>
            <wp:positionV relativeFrom="paragraph">
              <wp:posOffset>4198665</wp:posOffset>
            </wp:positionV>
            <wp:extent cx="718185" cy="384810"/>
            <wp:effectExtent l="0" t="0" r="5715" b="0"/>
            <wp:wrapNone/>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18185" cy="384810"/>
                    </a:xfrm>
                    <a:prstGeom prst="rect">
                      <a:avLst/>
                    </a:prstGeom>
                  </pic:spPr>
                </pic:pic>
              </a:graphicData>
            </a:graphic>
            <wp14:sizeRelH relativeFrom="page">
              <wp14:pctWidth>0</wp14:pctWidth>
            </wp14:sizeRelH>
            <wp14:sizeRelV relativeFrom="page">
              <wp14:pctHeight>0</wp14:pctHeight>
            </wp14:sizeRelV>
          </wp:anchor>
        </w:drawing>
      </w:r>
      <w:r w:rsidR="00C24FD6" w:rsidRPr="003E5933">
        <w:rPr>
          <w:rFonts w:cs="Times New Roman"/>
          <w:b/>
          <w:noProof/>
        </w:rPr>
        <w:drawing>
          <wp:anchor distT="0" distB="0" distL="114300" distR="114300" simplePos="0" relativeHeight="251966976" behindDoc="0" locked="0" layoutInCell="1" allowOverlap="1" wp14:anchorId="2E0691F9" wp14:editId="1237F803">
            <wp:simplePos x="0" y="0"/>
            <wp:positionH relativeFrom="column">
              <wp:posOffset>-729881</wp:posOffset>
            </wp:positionH>
            <wp:positionV relativeFrom="paragraph">
              <wp:posOffset>2807704</wp:posOffset>
            </wp:positionV>
            <wp:extent cx="718185" cy="384810"/>
            <wp:effectExtent l="0" t="0" r="5715" b="0"/>
            <wp:wrapNone/>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18185" cy="384810"/>
                    </a:xfrm>
                    <a:prstGeom prst="rect">
                      <a:avLst/>
                    </a:prstGeom>
                  </pic:spPr>
                </pic:pic>
              </a:graphicData>
            </a:graphic>
            <wp14:sizeRelH relativeFrom="page">
              <wp14:pctWidth>0</wp14:pctWidth>
            </wp14:sizeRelH>
            <wp14:sizeRelV relativeFrom="page">
              <wp14:pctHeight>0</wp14:pctHeight>
            </wp14:sizeRelV>
          </wp:anchor>
        </w:drawing>
      </w:r>
      <w:r w:rsidR="00C24FD6" w:rsidRPr="003E5933">
        <w:rPr>
          <w:rFonts w:cs="Times New Roman"/>
          <w:b/>
          <w:noProof/>
        </w:rPr>
        <w:drawing>
          <wp:anchor distT="0" distB="0" distL="114300" distR="114300" simplePos="0" relativeHeight="251964928" behindDoc="0" locked="0" layoutInCell="1" allowOverlap="1" wp14:anchorId="07168B9E" wp14:editId="083241F1">
            <wp:simplePos x="0" y="0"/>
            <wp:positionH relativeFrom="column">
              <wp:posOffset>-731520</wp:posOffset>
            </wp:positionH>
            <wp:positionV relativeFrom="paragraph">
              <wp:posOffset>2424592</wp:posOffset>
            </wp:positionV>
            <wp:extent cx="718185" cy="384810"/>
            <wp:effectExtent l="0" t="0" r="5715" b="0"/>
            <wp:wrapNone/>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18185" cy="384810"/>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9445" w:type="dxa"/>
        <w:tblLook w:val="04A0" w:firstRow="1" w:lastRow="0" w:firstColumn="1" w:lastColumn="0" w:noHBand="0" w:noVBand="1"/>
      </w:tblPr>
      <w:tblGrid>
        <w:gridCol w:w="1435"/>
        <w:gridCol w:w="8010"/>
      </w:tblGrid>
      <w:tr w:rsidR="000F26E1" w:rsidRPr="000F26E1" w14:paraId="20AF18C6" w14:textId="77777777" w:rsidTr="000F26E1">
        <w:tc>
          <w:tcPr>
            <w:tcW w:w="9445" w:type="dxa"/>
            <w:gridSpan w:val="2"/>
            <w:shd w:val="clear" w:color="auto" w:fill="D0CCB9" w:themeFill="background2"/>
          </w:tcPr>
          <w:p w14:paraId="5C82CAE8" w14:textId="77777777" w:rsidR="000F26E1" w:rsidRPr="000F26E1" w:rsidRDefault="000F26E1" w:rsidP="0026280C">
            <w:pPr>
              <w:jc w:val="center"/>
              <w:rPr>
                <w:rFonts w:ascii="Arial" w:hAnsi="Arial" w:cs="Arial"/>
                <w:b/>
                <w:sz w:val="20"/>
                <w:szCs w:val="20"/>
              </w:rPr>
            </w:pPr>
            <w:r w:rsidRPr="000F26E1">
              <w:rPr>
                <w:rFonts w:ascii="Arial" w:hAnsi="Arial" w:cs="Arial"/>
                <w:b/>
                <w:sz w:val="20"/>
                <w:szCs w:val="20"/>
              </w:rPr>
              <w:t>Continuous In-Tank Leak Detection</w:t>
            </w:r>
          </w:p>
        </w:tc>
      </w:tr>
      <w:tr w:rsidR="000F26E1" w:rsidRPr="000F26E1" w14:paraId="7F80A5DA" w14:textId="77777777" w:rsidTr="000F26E1">
        <w:tc>
          <w:tcPr>
            <w:tcW w:w="1435" w:type="dxa"/>
            <w:vAlign w:val="center"/>
          </w:tcPr>
          <w:p w14:paraId="78562C62" w14:textId="77777777" w:rsidR="000F26E1" w:rsidRPr="000F26E1" w:rsidRDefault="000F26E1" w:rsidP="0026280C">
            <w:pPr>
              <w:rPr>
                <w:rFonts w:ascii="Arial" w:hAnsi="Arial" w:cs="Arial"/>
                <w:b/>
                <w:sz w:val="20"/>
                <w:szCs w:val="20"/>
              </w:rPr>
            </w:pPr>
            <w:r w:rsidRPr="000F26E1">
              <w:rPr>
                <w:rFonts w:ascii="Arial" w:hAnsi="Arial" w:cs="Arial"/>
                <w:b/>
                <w:sz w:val="20"/>
                <w:szCs w:val="20"/>
              </w:rPr>
              <w:t>Description</w:t>
            </w:r>
          </w:p>
        </w:tc>
        <w:tc>
          <w:tcPr>
            <w:tcW w:w="8010" w:type="dxa"/>
          </w:tcPr>
          <w:p w14:paraId="1CF19E3F" w14:textId="77777777" w:rsidR="000F26E1" w:rsidRPr="000F26E1" w:rsidRDefault="000F26E1" w:rsidP="0026280C">
            <w:pPr>
              <w:rPr>
                <w:rFonts w:ascii="Arial" w:hAnsi="Arial" w:cs="Arial"/>
                <w:sz w:val="20"/>
                <w:szCs w:val="20"/>
              </w:rPr>
            </w:pPr>
            <w:r w:rsidRPr="000F26E1">
              <w:rPr>
                <w:rFonts w:ascii="Arial" w:hAnsi="Arial" w:cs="Arial"/>
                <w:sz w:val="20"/>
                <w:szCs w:val="20"/>
              </w:rPr>
              <w:t xml:space="preserve">Continuous in-tank leak detection (CITLD) encompasses all statistically based methods where the system incrementally gathers measurements on an uninterrupted or nearly uninterrupted basis to determine a tank’s leak status.  There are two major groups that fit into this category:  continuous statistical leak detection (also referred to as continuous automatic tank gauging methods) and continual reconciliation.  Both groups typically use sensors permanently installed in the tank to obtain inventory measurements.  They are combined with a microprocessor in the ATG system or other control console that processes the data.  Continual reconciliation methods are further distinguished by their connection to dispensing meters that allow for automatic recording and use of dispensing data in analyzing tanks’ leak status.  </w:t>
            </w:r>
          </w:p>
          <w:p w14:paraId="7C508710" w14:textId="77777777" w:rsidR="000F26E1" w:rsidRPr="000F26E1" w:rsidRDefault="000F26E1" w:rsidP="0026280C">
            <w:pPr>
              <w:rPr>
                <w:rFonts w:ascii="Arial" w:hAnsi="Arial" w:cs="Arial"/>
                <w:sz w:val="20"/>
                <w:szCs w:val="20"/>
              </w:rPr>
            </w:pPr>
          </w:p>
          <w:p w14:paraId="385A6926" w14:textId="77777777" w:rsidR="000F26E1" w:rsidRPr="000F26E1" w:rsidRDefault="000F26E1" w:rsidP="0026280C">
            <w:pPr>
              <w:rPr>
                <w:rFonts w:ascii="Arial" w:hAnsi="Arial" w:cs="Arial"/>
                <w:sz w:val="20"/>
                <w:szCs w:val="20"/>
              </w:rPr>
            </w:pPr>
            <w:r w:rsidRPr="000F26E1">
              <w:rPr>
                <w:rFonts w:ascii="Arial" w:hAnsi="Arial" w:cs="Arial"/>
                <w:sz w:val="20"/>
                <w:szCs w:val="20"/>
              </w:rPr>
              <w:t xml:space="preserve">CITLD must operate on an uninterrupted basis or operate within a process that allows the system to gather incremental measurements to determine the leak status of the tank at least once every 30 days.  </w:t>
            </w:r>
          </w:p>
        </w:tc>
      </w:tr>
      <w:tr w:rsidR="000F26E1" w:rsidRPr="000F26E1" w14:paraId="1EC5C4A4" w14:textId="77777777" w:rsidTr="000F26E1">
        <w:tc>
          <w:tcPr>
            <w:tcW w:w="1435" w:type="dxa"/>
            <w:vAlign w:val="center"/>
          </w:tcPr>
          <w:p w14:paraId="05678E3D" w14:textId="71AD2FC9" w:rsidR="000F26E1" w:rsidRPr="000F26E1" w:rsidRDefault="000F26E1" w:rsidP="0026280C">
            <w:pPr>
              <w:rPr>
                <w:rFonts w:ascii="Arial" w:hAnsi="Arial" w:cs="Arial"/>
                <w:b/>
                <w:sz w:val="20"/>
                <w:szCs w:val="20"/>
              </w:rPr>
            </w:pPr>
            <w:r w:rsidRPr="000F26E1">
              <w:rPr>
                <w:rFonts w:ascii="Arial" w:hAnsi="Arial" w:cs="Arial"/>
                <w:b/>
                <w:sz w:val="20"/>
                <w:szCs w:val="20"/>
              </w:rPr>
              <w:t>Perform These O&amp;M Actions</w:t>
            </w:r>
          </w:p>
        </w:tc>
        <w:tc>
          <w:tcPr>
            <w:tcW w:w="8010" w:type="dxa"/>
          </w:tcPr>
          <w:p w14:paraId="70C87F51" w14:textId="088CB1DA" w:rsidR="000F26E1" w:rsidRPr="000F26E1" w:rsidRDefault="00EF39FF" w:rsidP="000F4B25">
            <w:pPr>
              <w:pStyle w:val="ListParagraph"/>
              <w:numPr>
                <w:ilvl w:val="0"/>
                <w:numId w:val="22"/>
              </w:numPr>
              <w:rPr>
                <w:rFonts w:ascii="Arial" w:hAnsi="Arial" w:cs="Arial"/>
                <w:sz w:val="20"/>
                <w:szCs w:val="20"/>
              </w:rPr>
            </w:pPr>
            <w:r>
              <w:rPr>
                <w:rFonts w:ascii="Arial" w:hAnsi="Arial" w:cs="Arial"/>
                <w:b/>
                <w:sz w:val="20"/>
                <w:szCs w:val="20"/>
              </w:rPr>
              <w:t>No later than</w:t>
            </w:r>
            <w:r w:rsidR="000F26E1" w:rsidRPr="000F26E1">
              <w:rPr>
                <w:rFonts w:ascii="Arial" w:hAnsi="Arial" w:cs="Arial"/>
                <w:b/>
                <w:sz w:val="20"/>
                <w:szCs w:val="20"/>
              </w:rPr>
              <w:t xml:space="preserve"> </w:t>
            </w:r>
            <w:r w:rsidR="00582200">
              <w:rPr>
                <w:rFonts w:ascii="Arial" w:hAnsi="Arial" w:cs="Arial"/>
                <w:b/>
                <w:sz w:val="20"/>
                <w:szCs w:val="20"/>
              </w:rPr>
              <w:t>October 13, 2018</w:t>
            </w:r>
            <w:r w:rsidR="000F26E1" w:rsidRPr="000F26E1">
              <w:rPr>
                <w:rFonts w:ascii="Arial" w:hAnsi="Arial" w:cs="Arial"/>
                <w:b/>
                <w:sz w:val="20"/>
                <w:szCs w:val="20"/>
              </w:rPr>
              <w:t xml:space="preserve">, you must </w:t>
            </w:r>
            <w:r>
              <w:rPr>
                <w:rFonts w:ascii="Arial" w:hAnsi="Arial" w:cs="Arial"/>
                <w:b/>
                <w:sz w:val="20"/>
                <w:szCs w:val="20"/>
              </w:rPr>
              <w:t xml:space="preserve">begin </w:t>
            </w:r>
            <w:r w:rsidR="000F26E1" w:rsidRPr="000F26E1">
              <w:rPr>
                <w:rFonts w:ascii="Arial" w:hAnsi="Arial" w:cs="Arial"/>
                <w:b/>
                <w:sz w:val="20"/>
                <w:szCs w:val="20"/>
              </w:rPr>
              <w:t>perform</w:t>
            </w:r>
            <w:r>
              <w:rPr>
                <w:rFonts w:ascii="Arial" w:hAnsi="Arial" w:cs="Arial"/>
                <w:b/>
                <w:sz w:val="20"/>
                <w:szCs w:val="20"/>
              </w:rPr>
              <w:t>ing</w:t>
            </w:r>
            <w:r w:rsidR="000F26E1" w:rsidRPr="000F26E1">
              <w:rPr>
                <w:rFonts w:ascii="Arial" w:hAnsi="Arial" w:cs="Arial"/>
                <w:b/>
                <w:sz w:val="20"/>
                <w:szCs w:val="20"/>
              </w:rPr>
              <w:t xml:space="preserve"> periodic walkthrough inspections.  See Section 6 </w:t>
            </w:r>
            <w:r w:rsidR="0029320D">
              <w:rPr>
                <w:rFonts w:ascii="Arial" w:hAnsi="Arial" w:cs="Arial"/>
                <w:b/>
                <w:sz w:val="20"/>
                <w:szCs w:val="20"/>
              </w:rPr>
              <w:t>f</w:t>
            </w:r>
            <w:r w:rsidR="000F26E1" w:rsidRPr="000F26E1">
              <w:rPr>
                <w:rFonts w:ascii="Arial" w:hAnsi="Arial" w:cs="Arial"/>
                <w:b/>
                <w:sz w:val="20"/>
                <w:szCs w:val="20"/>
              </w:rPr>
              <w:t>or more information about these required walkthrough inspections.</w:t>
            </w:r>
            <w:r w:rsidR="00850E09">
              <w:rPr>
                <w:rFonts w:ascii="Arial" w:hAnsi="Arial" w:cs="Arial"/>
                <w:b/>
                <w:sz w:val="20"/>
                <w:szCs w:val="20"/>
              </w:rPr>
              <w:t xml:space="preserve">  </w:t>
            </w:r>
          </w:p>
          <w:p w14:paraId="56C9395D" w14:textId="1F0B4663" w:rsidR="000F26E1" w:rsidRPr="000F26E1" w:rsidRDefault="00EF39FF" w:rsidP="000F4B25">
            <w:pPr>
              <w:pStyle w:val="ListParagraph"/>
              <w:numPr>
                <w:ilvl w:val="0"/>
                <w:numId w:val="22"/>
              </w:numPr>
              <w:rPr>
                <w:rFonts w:ascii="Arial" w:hAnsi="Arial" w:cs="Arial"/>
                <w:sz w:val="20"/>
                <w:szCs w:val="20"/>
              </w:rPr>
            </w:pPr>
            <w:r>
              <w:rPr>
                <w:rFonts w:ascii="Arial" w:hAnsi="Arial" w:cs="Arial"/>
                <w:b/>
                <w:sz w:val="20"/>
                <w:szCs w:val="20"/>
              </w:rPr>
              <w:t>No later than</w:t>
            </w:r>
            <w:r w:rsidR="00582200">
              <w:rPr>
                <w:rFonts w:ascii="Arial" w:hAnsi="Arial" w:cs="Arial"/>
                <w:b/>
                <w:sz w:val="20"/>
                <w:szCs w:val="20"/>
              </w:rPr>
              <w:t xml:space="preserve"> October 13, 2018</w:t>
            </w:r>
            <w:r w:rsidR="000F26E1" w:rsidRPr="000F26E1">
              <w:rPr>
                <w:rFonts w:ascii="Arial" w:hAnsi="Arial" w:cs="Arial"/>
                <w:b/>
                <w:sz w:val="20"/>
                <w:szCs w:val="20"/>
              </w:rPr>
              <w:t xml:space="preserve">, you must </w:t>
            </w:r>
            <w:r>
              <w:rPr>
                <w:rFonts w:ascii="Arial" w:hAnsi="Arial" w:cs="Arial"/>
                <w:b/>
                <w:sz w:val="20"/>
                <w:szCs w:val="20"/>
              </w:rPr>
              <w:t xml:space="preserve">begin </w:t>
            </w:r>
            <w:r w:rsidR="000F26E1" w:rsidRPr="000F26E1">
              <w:rPr>
                <w:rFonts w:ascii="Arial" w:hAnsi="Arial" w:cs="Arial"/>
                <w:b/>
                <w:sz w:val="20"/>
                <w:szCs w:val="20"/>
              </w:rPr>
              <w:t>inspect</w:t>
            </w:r>
            <w:r>
              <w:rPr>
                <w:rFonts w:ascii="Arial" w:hAnsi="Arial" w:cs="Arial"/>
                <w:b/>
                <w:sz w:val="20"/>
                <w:szCs w:val="20"/>
              </w:rPr>
              <w:t>ing</w:t>
            </w:r>
            <w:r w:rsidR="000F26E1" w:rsidRPr="000F26E1">
              <w:rPr>
                <w:rFonts w:ascii="Arial" w:hAnsi="Arial" w:cs="Arial"/>
                <w:b/>
                <w:sz w:val="20"/>
                <w:szCs w:val="20"/>
              </w:rPr>
              <w:t xml:space="preserve"> and test</w:t>
            </w:r>
            <w:r>
              <w:rPr>
                <w:rFonts w:ascii="Arial" w:hAnsi="Arial" w:cs="Arial"/>
                <w:b/>
                <w:sz w:val="20"/>
                <w:szCs w:val="20"/>
              </w:rPr>
              <w:t>ing</w:t>
            </w:r>
            <w:r w:rsidR="000F26E1" w:rsidRPr="000F26E1">
              <w:rPr>
                <w:rFonts w:ascii="Arial" w:hAnsi="Arial" w:cs="Arial"/>
                <w:b/>
                <w:sz w:val="20"/>
                <w:szCs w:val="20"/>
              </w:rPr>
              <w:t xml:space="preserve"> your release detection system every year.  </w:t>
            </w:r>
            <w:r w:rsidR="000F26E1" w:rsidRPr="002663C0">
              <w:rPr>
                <w:rFonts w:ascii="Arial" w:hAnsi="Arial" w:cs="Arial"/>
                <w:b/>
                <w:sz w:val="20"/>
                <w:szCs w:val="20"/>
              </w:rPr>
              <w:t xml:space="preserve">At a minimum, test the alarm, battery backup, and verify the system configuration.  For probes and sensors, you must inspect for residual buildup, ensure floats move freely, ensure the shaft is not damaged, ensure </w:t>
            </w:r>
            <w:r w:rsidR="00F67737">
              <w:rPr>
                <w:rFonts w:ascii="Arial" w:hAnsi="Arial" w:cs="Arial"/>
                <w:b/>
                <w:sz w:val="20"/>
                <w:szCs w:val="20"/>
              </w:rPr>
              <w:t>accessi</w:t>
            </w:r>
            <w:r w:rsidR="0048047C">
              <w:rPr>
                <w:rFonts w:ascii="Arial" w:hAnsi="Arial" w:cs="Arial"/>
                <w:b/>
                <w:sz w:val="20"/>
                <w:szCs w:val="20"/>
              </w:rPr>
              <w:t xml:space="preserve">ble </w:t>
            </w:r>
            <w:r w:rsidR="000F26E1" w:rsidRPr="002663C0">
              <w:rPr>
                <w:rFonts w:ascii="Arial" w:hAnsi="Arial" w:cs="Arial"/>
                <w:b/>
                <w:sz w:val="20"/>
                <w:szCs w:val="20"/>
              </w:rPr>
              <w:t>cables are free of kinks and breaks, and test alarm operability and communication with controller.</w:t>
            </w:r>
            <w:r w:rsidR="000F26E1" w:rsidRPr="000F26E1">
              <w:rPr>
                <w:rFonts w:ascii="Arial" w:hAnsi="Arial" w:cs="Arial"/>
                <w:sz w:val="20"/>
                <w:szCs w:val="20"/>
              </w:rPr>
              <w:t xml:space="preserve">  </w:t>
            </w:r>
          </w:p>
          <w:p w14:paraId="00AA9734" w14:textId="188FB27E" w:rsidR="000F26E1" w:rsidRPr="000F26E1" w:rsidRDefault="000F26E1" w:rsidP="000F4B25">
            <w:pPr>
              <w:pStyle w:val="ListParagraph"/>
              <w:numPr>
                <w:ilvl w:val="0"/>
                <w:numId w:val="22"/>
              </w:numPr>
              <w:rPr>
                <w:rFonts w:ascii="Arial" w:hAnsi="Arial" w:cs="Arial"/>
                <w:sz w:val="20"/>
                <w:szCs w:val="20"/>
              </w:rPr>
            </w:pPr>
            <w:r w:rsidRPr="000F26E1">
              <w:rPr>
                <w:rFonts w:ascii="Arial" w:hAnsi="Arial" w:cs="Arial"/>
                <w:sz w:val="20"/>
                <w:szCs w:val="20"/>
              </w:rPr>
              <w:t>If your CITLD method ever fails a test or indicates a release, see Section 3 for information on what to do next.</w:t>
            </w:r>
          </w:p>
          <w:p w14:paraId="2B776761" w14:textId="7838C47F" w:rsidR="000F26E1" w:rsidRPr="000F26E1" w:rsidRDefault="000F26E1" w:rsidP="000F4B25">
            <w:pPr>
              <w:pStyle w:val="ListParagraph"/>
              <w:numPr>
                <w:ilvl w:val="0"/>
                <w:numId w:val="22"/>
              </w:numPr>
              <w:rPr>
                <w:rFonts w:ascii="Arial" w:hAnsi="Arial" w:cs="Arial"/>
                <w:sz w:val="20"/>
                <w:szCs w:val="20"/>
              </w:rPr>
            </w:pPr>
            <w:r w:rsidRPr="000F26E1">
              <w:rPr>
                <w:rFonts w:ascii="Arial" w:hAnsi="Arial" w:cs="Arial"/>
                <w:sz w:val="20"/>
                <w:szCs w:val="20"/>
              </w:rPr>
              <w:t xml:space="preserve">Make sure employees who run, monitor, or maintain the release detection system know exactly what they have to do and to whom to report problems.  </w:t>
            </w:r>
            <w:r w:rsidR="00DD537C">
              <w:rPr>
                <w:rFonts w:ascii="Arial" w:hAnsi="Arial" w:cs="Arial"/>
                <w:b/>
                <w:sz w:val="20"/>
                <w:szCs w:val="20"/>
              </w:rPr>
              <w:t>No later than</w:t>
            </w:r>
            <w:r w:rsidR="00DD537C" w:rsidRPr="00B910C6">
              <w:rPr>
                <w:rFonts w:ascii="Arial" w:hAnsi="Arial" w:cs="Arial"/>
                <w:b/>
                <w:sz w:val="20"/>
                <w:szCs w:val="20"/>
              </w:rPr>
              <w:t xml:space="preserve"> </w:t>
            </w:r>
            <w:r w:rsidR="00DD537C">
              <w:rPr>
                <w:rFonts w:ascii="Arial" w:hAnsi="Arial" w:cs="Arial"/>
                <w:b/>
                <w:sz w:val="20"/>
                <w:szCs w:val="20"/>
              </w:rPr>
              <w:t>October 13, 2018</w:t>
            </w:r>
            <w:r w:rsidR="00DD537C" w:rsidRPr="00B910C6">
              <w:rPr>
                <w:rFonts w:ascii="Arial" w:hAnsi="Arial" w:cs="Arial"/>
                <w:b/>
                <w:sz w:val="20"/>
                <w:szCs w:val="20"/>
              </w:rPr>
              <w:t xml:space="preserve">, UST owners must </w:t>
            </w:r>
            <w:r w:rsidR="00DD537C">
              <w:rPr>
                <w:rFonts w:ascii="Arial" w:hAnsi="Arial" w:cs="Arial"/>
                <w:b/>
                <w:sz w:val="20"/>
                <w:szCs w:val="20"/>
              </w:rPr>
              <w:t xml:space="preserve">have </w:t>
            </w:r>
            <w:r w:rsidR="00DD537C" w:rsidRPr="00B910C6">
              <w:rPr>
                <w:rFonts w:ascii="Arial" w:hAnsi="Arial" w:cs="Arial"/>
                <w:b/>
                <w:sz w:val="20"/>
                <w:szCs w:val="20"/>
              </w:rPr>
              <w:t>designate</w:t>
            </w:r>
            <w:r w:rsidR="00DD537C">
              <w:rPr>
                <w:rFonts w:ascii="Arial" w:hAnsi="Arial" w:cs="Arial"/>
                <w:b/>
                <w:sz w:val="20"/>
                <w:szCs w:val="20"/>
              </w:rPr>
              <w:t>d</w:t>
            </w:r>
            <w:r w:rsidR="00DD537C" w:rsidRPr="00B910C6">
              <w:rPr>
                <w:rFonts w:ascii="Arial" w:hAnsi="Arial" w:cs="Arial"/>
                <w:b/>
                <w:sz w:val="20"/>
                <w:szCs w:val="20"/>
              </w:rPr>
              <w:t xml:space="preserve"> and train</w:t>
            </w:r>
            <w:r w:rsidR="00DD537C">
              <w:rPr>
                <w:rFonts w:ascii="Arial" w:hAnsi="Arial" w:cs="Arial"/>
                <w:b/>
                <w:sz w:val="20"/>
                <w:szCs w:val="20"/>
              </w:rPr>
              <w:t>ed</w:t>
            </w:r>
            <w:r w:rsidR="00DD537C" w:rsidRPr="00B910C6">
              <w:rPr>
                <w:rFonts w:ascii="Arial" w:hAnsi="Arial" w:cs="Arial"/>
                <w:b/>
                <w:sz w:val="20"/>
                <w:szCs w:val="20"/>
              </w:rPr>
              <w:t xml:space="preserve"> operators.  Most states already require operator training.</w:t>
            </w:r>
            <w:r w:rsidR="00850E09">
              <w:rPr>
                <w:rFonts w:ascii="Arial" w:hAnsi="Arial" w:cs="Arial"/>
                <w:b/>
                <w:sz w:val="20"/>
                <w:szCs w:val="20"/>
              </w:rPr>
              <w:t xml:space="preserve">  </w:t>
            </w:r>
          </w:p>
        </w:tc>
      </w:tr>
      <w:tr w:rsidR="000F26E1" w:rsidRPr="000F26E1" w14:paraId="598A4042" w14:textId="77777777" w:rsidTr="000F26E1">
        <w:tc>
          <w:tcPr>
            <w:tcW w:w="1435" w:type="dxa"/>
            <w:vAlign w:val="center"/>
          </w:tcPr>
          <w:p w14:paraId="241582BC" w14:textId="77777777" w:rsidR="000F26E1" w:rsidRPr="000F26E1" w:rsidRDefault="000F26E1" w:rsidP="0026280C">
            <w:pPr>
              <w:rPr>
                <w:rFonts w:ascii="Arial" w:hAnsi="Arial" w:cs="Arial"/>
                <w:b/>
                <w:sz w:val="20"/>
                <w:szCs w:val="20"/>
              </w:rPr>
            </w:pPr>
            <w:r w:rsidRPr="000F26E1">
              <w:rPr>
                <w:rFonts w:ascii="Arial" w:hAnsi="Arial" w:cs="Arial"/>
                <w:b/>
                <w:sz w:val="20"/>
                <w:szCs w:val="20"/>
              </w:rPr>
              <w:t>Keep These O&amp;M Records</w:t>
            </w:r>
          </w:p>
        </w:tc>
        <w:tc>
          <w:tcPr>
            <w:tcW w:w="8010" w:type="dxa"/>
          </w:tcPr>
          <w:p w14:paraId="68453C80" w14:textId="223AA64F" w:rsidR="000F26E1" w:rsidRPr="000F26E1" w:rsidRDefault="004B03A0" w:rsidP="000F4B25">
            <w:pPr>
              <w:pStyle w:val="ListParagraph"/>
              <w:numPr>
                <w:ilvl w:val="0"/>
                <w:numId w:val="23"/>
              </w:numPr>
              <w:rPr>
                <w:rFonts w:ascii="Arial" w:hAnsi="Arial" w:cs="Arial"/>
                <w:sz w:val="20"/>
                <w:szCs w:val="20"/>
              </w:rPr>
            </w:pPr>
            <w:r w:rsidRPr="00B910C6">
              <w:rPr>
                <w:rFonts w:ascii="Arial" w:hAnsi="Arial" w:cs="Arial"/>
                <w:sz w:val="20"/>
                <w:szCs w:val="20"/>
              </w:rPr>
              <w:t xml:space="preserve">Keep results of your 30-day </w:t>
            </w:r>
            <w:r>
              <w:rPr>
                <w:rFonts w:ascii="Arial" w:hAnsi="Arial" w:cs="Arial"/>
                <w:sz w:val="20"/>
                <w:szCs w:val="20"/>
              </w:rPr>
              <w:t xml:space="preserve">release detection monitoring </w:t>
            </w:r>
            <w:r w:rsidRPr="00B910C6">
              <w:rPr>
                <w:rFonts w:ascii="Arial" w:hAnsi="Arial" w:cs="Arial"/>
                <w:sz w:val="20"/>
                <w:szCs w:val="20"/>
              </w:rPr>
              <w:t>for at least one year.</w:t>
            </w:r>
            <w:r w:rsidR="000F26E1" w:rsidRPr="000F26E1">
              <w:rPr>
                <w:rFonts w:ascii="Arial" w:hAnsi="Arial" w:cs="Arial"/>
                <w:sz w:val="20"/>
                <w:szCs w:val="20"/>
              </w:rPr>
              <w:t xml:space="preserve">  </w:t>
            </w:r>
            <w:r w:rsidR="00C14684" w:rsidRPr="00D12E6D">
              <w:rPr>
                <w:rFonts w:ascii="Arial" w:hAnsi="Arial" w:cs="Arial"/>
                <w:sz w:val="20"/>
                <w:szCs w:val="20"/>
              </w:rPr>
              <w:t xml:space="preserve">Your monitoring equipment may provide printouts that can be used as records.  A sample 30 day recordkeeping form is provided on page </w:t>
            </w:r>
            <w:r w:rsidR="00C14684">
              <w:rPr>
                <w:rFonts w:ascii="Arial" w:hAnsi="Arial" w:cs="Arial"/>
                <w:sz w:val="20"/>
                <w:szCs w:val="20"/>
              </w:rPr>
              <w:t>25</w:t>
            </w:r>
            <w:r w:rsidR="00C14684" w:rsidRPr="00D12E6D">
              <w:rPr>
                <w:rFonts w:ascii="Arial" w:hAnsi="Arial" w:cs="Arial"/>
                <w:sz w:val="20"/>
                <w:szCs w:val="20"/>
              </w:rPr>
              <w:t>.</w:t>
            </w:r>
          </w:p>
          <w:p w14:paraId="432EE6A9" w14:textId="77777777" w:rsidR="000F26E1" w:rsidRPr="000F26E1" w:rsidRDefault="000F26E1" w:rsidP="000F4B25">
            <w:pPr>
              <w:pStyle w:val="ListParagraph"/>
              <w:numPr>
                <w:ilvl w:val="0"/>
                <w:numId w:val="23"/>
              </w:numPr>
              <w:rPr>
                <w:rFonts w:ascii="Arial" w:hAnsi="Arial" w:cs="Arial"/>
                <w:sz w:val="20"/>
                <w:szCs w:val="20"/>
              </w:rPr>
            </w:pPr>
            <w:r w:rsidRPr="000F26E1">
              <w:rPr>
                <w:rFonts w:ascii="Arial" w:hAnsi="Arial" w:cs="Arial"/>
                <w:b/>
                <w:sz w:val="20"/>
                <w:szCs w:val="20"/>
              </w:rPr>
              <w:t xml:space="preserve">Keep results for your annual release detection system operation tests for at least three years.  </w:t>
            </w:r>
          </w:p>
          <w:p w14:paraId="7953AF9E" w14:textId="77777777" w:rsidR="000F26E1" w:rsidRPr="000F26E1" w:rsidRDefault="000F26E1" w:rsidP="000F4B25">
            <w:pPr>
              <w:pStyle w:val="ListParagraph"/>
              <w:numPr>
                <w:ilvl w:val="0"/>
                <w:numId w:val="23"/>
              </w:numPr>
              <w:rPr>
                <w:rFonts w:ascii="Arial" w:hAnsi="Arial" w:cs="Arial"/>
                <w:sz w:val="20"/>
                <w:szCs w:val="20"/>
              </w:rPr>
            </w:pPr>
            <w:r w:rsidRPr="000F26E1">
              <w:rPr>
                <w:rFonts w:ascii="Arial" w:hAnsi="Arial" w:cs="Arial"/>
                <w:sz w:val="20"/>
                <w:szCs w:val="20"/>
              </w:rPr>
              <w:t xml:space="preserve">Keep all records of calibration, maintenance, and repair of your release detection equipment for at least one year.  </w:t>
            </w:r>
          </w:p>
          <w:p w14:paraId="1A853284" w14:textId="77777777" w:rsidR="000F26E1" w:rsidRPr="000F26E1" w:rsidRDefault="000F26E1" w:rsidP="000F4B25">
            <w:pPr>
              <w:pStyle w:val="ListParagraph"/>
              <w:numPr>
                <w:ilvl w:val="0"/>
                <w:numId w:val="23"/>
              </w:numPr>
              <w:rPr>
                <w:rFonts w:ascii="Arial" w:hAnsi="Arial" w:cs="Arial"/>
                <w:sz w:val="20"/>
                <w:szCs w:val="20"/>
              </w:rPr>
            </w:pPr>
            <w:r w:rsidRPr="000F26E1">
              <w:rPr>
                <w:rFonts w:ascii="Arial" w:hAnsi="Arial" w:cs="Arial"/>
                <w:sz w:val="20"/>
                <w:szCs w:val="20"/>
              </w:rPr>
              <w:t>Keep any schedules of required calibration and maintenance provided by the release detection equipment manufacturer for at least five years from the date of installation.</w:t>
            </w:r>
          </w:p>
          <w:p w14:paraId="02EFBE02" w14:textId="77777777" w:rsidR="000F26E1" w:rsidRPr="000F26E1" w:rsidRDefault="000F26E1" w:rsidP="000F4B25">
            <w:pPr>
              <w:pStyle w:val="ListParagraph"/>
              <w:numPr>
                <w:ilvl w:val="0"/>
                <w:numId w:val="23"/>
              </w:numPr>
              <w:rPr>
                <w:rFonts w:ascii="Arial" w:hAnsi="Arial" w:cs="Arial"/>
                <w:sz w:val="20"/>
                <w:szCs w:val="20"/>
              </w:rPr>
            </w:pPr>
            <w:r w:rsidRPr="000F26E1">
              <w:rPr>
                <w:rFonts w:ascii="Arial" w:hAnsi="Arial" w:cs="Arial"/>
                <w:sz w:val="20"/>
                <w:szCs w:val="20"/>
              </w:rPr>
              <w:t xml:space="preserve">Keep all performance claims supplied by the installer, vendor, or manufacturer for at least five years.  </w:t>
            </w:r>
          </w:p>
          <w:p w14:paraId="42591437" w14:textId="34D739DE" w:rsidR="000F26E1" w:rsidRPr="000F26E1" w:rsidRDefault="000F26E1" w:rsidP="000F4B25">
            <w:pPr>
              <w:pStyle w:val="ListParagraph"/>
              <w:numPr>
                <w:ilvl w:val="0"/>
                <w:numId w:val="23"/>
              </w:numPr>
              <w:rPr>
                <w:rFonts w:ascii="Arial" w:hAnsi="Arial" w:cs="Arial"/>
                <w:sz w:val="20"/>
                <w:szCs w:val="20"/>
              </w:rPr>
            </w:pPr>
            <w:r w:rsidRPr="000F26E1">
              <w:rPr>
                <w:rFonts w:ascii="Arial" w:hAnsi="Arial" w:cs="Arial"/>
                <w:b/>
                <w:sz w:val="20"/>
                <w:szCs w:val="20"/>
              </w:rPr>
              <w:t>Keep your periodic walkthrough inspection records for at least one year.</w:t>
            </w:r>
            <w:r w:rsidR="00850E09">
              <w:rPr>
                <w:rFonts w:ascii="Arial" w:hAnsi="Arial" w:cs="Arial"/>
                <w:b/>
                <w:sz w:val="20"/>
                <w:szCs w:val="20"/>
              </w:rPr>
              <w:t xml:space="preserve">  </w:t>
            </w:r>
          </w:p>
          <w:p w14:paraId="6E695261" w14:textId="5BBF4B63" w:rsidR="000F26E1" w:rsidRPr="000F26E1" w:rsidRDefault="000F26E1" w:rsidP="000F4B25">
            <w:pPr>
              <w:pStyle w:val="ListParagraph"/>
              <w:numPr>
                <w:ilvl w:val="0"/>
                <w:numId w:val="23"/>
              </w:numPr>
              <w:rPr>
                <w:rFonts w:ascii="Arial" w:hAnsi="Arial" w:cs="Arial"/>
                <w:sz w:val="20"/>
                <w:szCs w:val="20"/>
              </w:rPr>
            </w:pPr>
            <w:r w:rsidRPr="000F26E1">
              <w:rPr>
                <w:rFonts w:ascii="Arial" w:hAnsi="Arial" w:cs="Arial"/>
                <w:b/>
                <w:sz w:val="20"/>
                <w:szCs w:val="20"/>
              </w:rPr>
              <w:t xml:space="preserve">If you store regulated substances containing greater than 10 percent ethanol or greater than 20 percent biodiesel or any other regulated substance identified by your </w:t>
            </w:r>
            <w:r w:rsidR="00850E09">
              <w:rPr>
                <w:rFonts w:ascii="Arial" w:hAnsi="Arial" w:cs="Arial"/>
                <w:b/>
                <w:sz w:val="20"/>
                <w:szCs w:val="20"/>
              </w:rPr>
              <w:t>implementing</w:t>
            </w:r>
            <w:r w:rsidRPr="000F26E1">
              <w:rPr>
                <w:rFonts w:ascii="Arial" w:hAnsi="Arial" w:cs="Arial"/>
                <w:b/>
                <w:sz w:val="20"/>
                <w:szCs w:val="20"/>
              </w:rPr>
              <w:t xml:space="preserve"> agency, keep records demonstrating compatibility for as long as the UST system stores the regulated substance.</w:t>
            </w:r>
            <w:r w:rsidR="00850E09">
              <w:rPr>
                <w:rFonts w:ascii="Arial" w:hAnsi="Arial" w:cs="Arial"/>
                <w:b/>
                <w:sz w:val="20"/>
                <w:szCs w:val="20"/>
              </w:rPr>
              <w:t xml:space="preserve">  </w:t>
            </w:r>
          </w:p>
        </w:tc>
      </w:tr>
    </w:tbl>
    <w:p w14:paraId="42019279" w14:textId="1AD36825" w:rsidR="001768EE" w:rsidRPr="000F26E1" w:rsidRDefault="001768EE" w:rsidP="000F26E1">
      <w:pPr>
        <w:spacing w:after="0" w:line="240" w:lineRule="auto"/>
        <w:rPr>
          <w:b/>
        </w:rPr>
      </w:pPr>
    </w:p>
    <w:p w14:paraId="5DE9E501" w14:textId="29A6FDC8" w:rsidR="007B4826" w:rsidRPr="00DF02B8" w:rsidRDefault="007B4826" w:rsidP="007250B3">
      <w:pPr>
        <w:pStyle w:val="ListParagraph"/>
        <w:numPr>
          <w:ilvl w:val="0"/>
          <w:numId w:val="0"/>
        </w:numPr>
        <w:spacing w:after="0" w:line="240" w:lineRule="auto"/>
        <w:ind w:left="720"/>
      </w:pPr>
    </w:p>
    <w:p w14:paraId="1EAEA344" w14:textId="77777777" w:rsidR="007B3ADB" w:rsidRDefault="007B3ADB" w:rsidP="007250B3">
      <w:pPr>
        <w:spacing w:after="0" w:line="240" w:lineRule="auto"/>
        <w:rPr>
          <w:rFonts w:asciiTheme="minorHAnsi" w:hAnsiTheme="minorHAnsi"/>
          <w:b/>
          <w:sz w:val="28"/>
        </w:rPr>
      </w:pPr>
      <w:r>
        <w:br w:type="page"/>
      </w:r>
    </w:p>
    <w:p w14:paraId="71034C40" w14:textId="32771E7B" w:rsidR="001D1CD9" w:rsidRPr="00853499" w:rsidRDefault="002E4418" w:rsidP="007250B3">
      <w:pPr>
        <w:pStyle w:val="Heading2"/>
        <w:spacing w:after="0" w:line="240" w:lineRule="auto"/>
      </w:pPr>
      <w:r>
        <w:lastRenderedPageBreak/>
        <w:t xml:space="preserve">Checklist For </w:t>
      </w:r>
      <w:r w:rsidR="000F26E1" w:rsidRPr="00700ED7">
        <w:rPr>
          <w:noProof/>
        </w:rPr>
        <mc:AlternateContent>
          <mc:Choice Requires="wps">
            <w:drawing>
              <wp:anchor distT="182880" distB="182880" distL="182880" distR="182880" simplePos="0" relativeHeight="251942400" behindDoc="1" locked="0" layoutInCell="1" allowOverlap="1" wp14:anchorId="0F1BA605" wp14:editId="0B186C88">
                <wp:simplePos x="0" y="0"/>
                <wp:positionH relativeFrom="margin">
                  <wp:posOffset>5815803</wp:posOffset>
                </wp:positionH>
                <wp:positionV relativeFrom="margin">
                  <wp:posOffset>-443230</wp:posOffset>
                </wp:positionV>
                <wp:extent cx="1037590" cy="10057765"/>
                <wp:effectExtent l="0" t="0" r="0" b="635"/>
                <wp:wrapSquare wrapText="bothSides"/>
                <wp:docPr id="3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590" cy="10057765"/>
                        </a:xfrm>
                        <a:prstGeom prst="rect">
                          <a:avLst/>
                        </a:prstGeom>
                        <a:gradFill>
                          <a:gsLst>
                            <a:gs pos="0">
                              <a:sysClr val="window" lastClr="FFFFFF">
                                <a:alpha val="0"/>
                              </a:sysClr>
                            </a:gs>
                            <a:gs pos="97000">
                              <a:srgbClr val="9E8E5C"/>
                            </a:gs>
                          </a:gsLst>
                          <a:lin ang="0" scaled="0"/>
                        </a:gradFill>
                        <a:ln w="9525">
                          <a:noFill/>
                          <a:miter lim="800000"/>
                          <a:headEnd/>
                          <a:tailEnd/>
                        </a:ln>
                        <a:effectLst/>
                      </wps:spPr>
                      <wps:txbx>
                        <w:txbxContent>
                          <w:p w14:paraId="279F8C39" w14:textId="77777777" w:rsidR="00906CB9" w:rsidRPr="00013DA2" w:rsidRDefault="00906CB9" w:rsidP="000F26E1">
                            <w:pPr>
                              <w:pStyle w:val="Whiteboxtext"/>
                              <w:spacing w:line="240" w:lineRule="auto"/>
                            </w:pP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0F1BA605" id="_x0000_s1056" type="#_x0000_t202" style="position:absolute;margin-left:457.95pt;margin-top:-34.9pt;width:81.7pt;height:791.95pt;z-index:-251374080;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" fillcolor="window" stroked="f">
                <v:fill color2="#9e8e5c" o:opacity2="0" angle="90" colors="0 window;63570f #9e8e5c" focus="100%" type="gradient">
                  <o:fill v:ext="view" type="gradientUnscaled"/>
                </v:fill>
                <v:textbox inset="14.4pt,7.2pt,14.4pt,7.2pt">
                  <w:txbxContent>
                    <w:p w14:paraId="279F8C39" w14:textId="77777777" w:rsidR="00906CB9" w:rsidRPr="00013DA2" w:rsidRDefault="00906CB9" w:rsidP="000F26E1">
                      <w:pPr>
                        <w:pStyle w:val="Whiteboxtext"/>
                        <w:spacing w:line="240" w:lineRule="auto"/>
                      </w:pPr>
                    </w:p>
                  </w:txbxContent>
                </v:textbox>
                <w10:wrap type="square" anchorx="margin" anchory="margin"/>
              </v:shape>
            </w:pict>
          </mc:Fallback>
        </mc:AlternateContent>
      </w:r>
      <w:r w:rsidR="001D1CD9" w:rsidRPr="00853499">
        <w:t>Vapor Monitoring</w:t>
      </w:r>
      <w:r w:rsidR="00A06B8A" w:rsidRPr="00853499">
        <w:t xml:space="preserve"> </w:t>
      </w:r>
      <w:r w:rsidR="00643711">
        <w:t>(For T</w:t>
      </w:r>
      <w:r w:rsidR="001D1CD9" w:rsidRPr="00853499">
        <w:t xml:space="preserve">anks </w:t>
      </w:r>
      <w:r w:rsidR="00643711">
        <w:t>And P</w:t>
      </w:r>
      <w:r w:rsidR="001D1CD9" w:rsidRPr="00853499">
        <w:t>iping)</w:t>
      </w:r>
      <w:r w:rsidR="000F26E1" w:rsidRPr="000F26E1">
        <w:rPr>
          <w:noProof/>
        </w:rPr>
        <w:t xml:space="preserve"> </w:t>
      </w:r>
    </w:p>
    <w:p w14:paraId="61506453" w14:textId="0F41EABA" w:rsidR="00936BCD" w:rsidRDefault="006D27E5" w:rsidP="004F2ADE">
      <w:pPr>
        <w:spacing w:after="0" w:line="240" w:lineRule="auto"/>
      </w:pPr>
      <w:r w:rsidRPr="003E5933">
        <w:rPr>
          <w:rFonts w:cs="Times New Roman"/>
          <w:b/>
          <w:noProof/>
        </w:rPr>
        <w:drawing>
          <wp:anchor distT="0" distB="0" distL="114300" distR="114300" simplePos="0" relativeHeight="252090880" behindDoc="0" locked="0" layoutInCell="1" allowOverlap="1" wp14:anchorId="67C85B4C" wp14:editId="430856CD">
            <wp:simplePos x="0" y="0"/>
            <wp:positionH relativeFrom="column">
              <wp:posOffset>-733425</wp:posOffset>
            </wp:positionH>
            <wp:positionV relativeFrom="paragraph">
              <wp:posOffset>6983730</wp:posOffset>
            </wp:positionV>
            <wp:extent cx="718185" cy="384810"/>
            <wp:effectExtent l="0" t="0" r="571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18185" cy="384810"/>
                    </a:xfrm>
                    <a:prstGeom prst="rect">
                      <a:avLst/>
                    </a:prstGeom>
                  </pic:spPr>
                </pic:pic>
              </a:graphicData>
            </a:graphic>
            <wp14:sizeRelH relativeFrom="page">
              <wp14:pctWidth>0</wp14:pctWidth>
            </wp14:sizeRelH>
            <wp14:sizeRelV relativeFrom="page">
              <wp14:pctHeight>0</wp14:pctHeight>
            </wp14:sizeRelV>
          </wp:anchor>
        </w:drawing>
      </w:r>
      <w:r w:rsidRPr="003E5933">
        <w:rPr>
          <w:rFonts w:cs="Times New Roman"/>
          <w:b/>
          <w:noProof/>
        </w:rPr>
        <w:drawing>
          <wp:anchor distT="0" distB="0" distL="114300" distR="114300" simplePos="0" relativeHeight="251987456" behindDoc="0" locked="0" layoutInCell="1" allowOverlap="1" wp14:anchorId="194F1444" wp14:editId="31F6D58F">
            <wp:simplePos x="0" y="0"/>
            <wp:positionH relativeFrom="column">
              <wp:posOffset>-729615</wp:posOffset>
            </wp:positionH>
            <wp:positionV relativeFrom="paragraph">
              <wp:posOffset>6595745</wp:posOffset>
            </wp:positionV>
            <wp:extent cx="718185" cy="384810"/>
            <wp:effectExtent l="0" t="0" r="5715" b="0"/>
            <wp:wrapNone/>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18185" cy="384810"/>
                    </a:xfrm>
                    <a:prstGeom prst="rect">
                      <a:avLst/>
                    </a:prstGeom>
                  </pic:spPr>
                </pic:pic>
              </a:graphicData>
            </a:graphic>
            <wp14:sizeRelH relativeFrom="page">
              <wp14:pctWidth>0</wp14:pctWidth>
            </wp14:sizeRelH>
            <wp14:sizeRelV relativeFrom="page">
              <wp14:pctHeight>0</wp14:pctHeight>
            </wp14:sizeRelV>
          </wp:anchor>
        </w:drawing>
      </w:r>
      <w:r w:rsidRPr="003E5933">
        <w:rPr>
          <w:rFonts w:cs="Times New Roman"/>
          <w:b/>
          <w:noProof/>
        </w:rPr>
        <w:drawing>
          <wp:anchor distT="0" distB="0" distL="114300" distR="114300" simplePos="0" relativeHeight="251985408" behindDoc="0" locked="0" layoutInCell="1" allowOverlap="1" wp14:anchorId="6CBDC881" wp14:editId="656B95AE">
            <wp:simplePos x="0" y="0"/>
            <wp:positionH relativeFrom="column">
              <wp:posOffset>-729615</wp:posOffset>
            </wp:positionH>
            <wp:positionV relativeFrom="paragraph">
              <wp:posOffset>5307330</wp:posOffset>
            </wp:positionV>
            <wp:extent cx="718185" cy="384810"/>
            <wp:effectExtent l="0" t="0" r="5715" b="0"/>
            <wp:wrapNone/>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18185" cy="384810"/>
                    </a:xfrm>
                    <a:prstGeom prst="rect">
                      <a:avLst/>
                    </a:prstGeom>
                  </pic:spPr>
                </pic:pic>
              </a:graphicData>
            </a:graphic>
            <wp14:sizeRelH relativeFrom="page">
              <wp14:pctWidth>0</wp14:pctWidth>
            </wp14:sizeRelH>
            <wp14:sizeRelV relativeFrom="page">
              <wp14:pctHeight>0</wp14:pctHeight>
            </wp14:sizeRelV>
          </wp:anchor>
        </w:drawing>
      </w:r>
      <w:r w:rsidR="00DB6C3B" w:rsidRPr="003E5933">
        <w:rPr>
          <w:rFonts w:cs="Times New Roman"/>
          <w:b/>
          <w:noProof/>
        </w:rPr>
        <w:drawing>
          <wp:anchor distT="0" distB="0" distL="114300" distR="114300" simplePos="0" relativeHeight="251983360" behindDoc="0" locked="0" layoutInCell="1" allowOverlap="1" wp14:anchorId="00286174" wp14:editId="6B5A2008">
            <wp:simplePos x="0" y="0"/>
            <wp:positionH relativeFrom="column">
              <wp:posOffset>-729615</wp:posOffset>
            </wp:positionH>
            <wp:positionV relativeFrom="paragraph">
              <wp:posOffset>4566285</wp:posOffset>
            </wp:positionV>
            <wp:extent cx="718185" cy="384810"/>
            <wp:effectExtent l="0" t="0" r="5715" b="0"/>
            <wp:wrapNone/>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18185" cy="384810"/>
                    </a:xfrm>
                    <a:prstGeom prst="rect">
                      <a:avLst/>
                    </a:prstGeom>
                  </pic:spPr>
                </pic:pic>
              </a:graphicData>
            </a:graphic>
            <wp14:sizeRelH relativeFrom="page">
              <wp14:pctWidth>0</wp14:pctWidth>
            </wp14:sizeRelH>
            <wp14:sizeRelV relativeFrom="page">
              <wp14:pctHeight>0</wp14:pctHeight>
            </wp14:sizeRelV>
          </wp:anchor>
        </w:drawing>
      </w:r>
      <w:r w:rsidR="00EF39FF" w:rsidRPr="003E5933">
        <w:rPr>
          <w:rFonts w:cs="Times New Roman"/>
          <w:b/>
          <w:noProof/>
        </w:rPr>
        <w:drawing>
          <wp:anchor distT="0" distB="0" distL="114300" distR="114300" simplePos="0" relativeHeight="251981312" behindDoc="0" locked="0" layoutInCell="1" allowOverlap="1" wp14:anchorId="7EE2F218" wp14:editId="7B8BBB5A">
            <wp:simplePos x="0" y="0"/>
            <wp:positionH relativeFrom="column">
              <wp:posOffset>-729615</wp:posOffset>
            </wp:positionH>
            <wp:positionV relativeFrom="paragraph">
              <wp:posOffset>3305810</wp:posOffset>
            </wp:positionV>
            <wp:extent cx="718185" cy="384810"/>
            <wp:effectExtent l="0" t="0" r="5715" b="0"/>
            <wp:wrapNone/>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18185" cy="384810"/>
                    </a:xfrm>
                    <a:prstGeom prst="rect">
                      <a:avLst/>
                    </a:prstGeom>
                  </pic:spPr>
                </pic:pic>
              </a:graphicData>
            </a:graphic>
            <wp14:sizeRelH relativeFrom="page">
              <wp14:pctWidth>0</wp14:pctWidth>
            </wp14:sizeRelH>
            <wp14:sizeRelV relativeFrom="page">
              <wp14:pctHeight>0</wp14:pctHeight>
            </wp14:sizeRelV>
          </wp:anchor>
        </w:drawing>
      </w:r>
      <w:r w:rsidR="00EF39FF" w:rsidRPr="003E5933">
        <w:rPr>
          <w:rFonts w:cs="Times New Roman"/>
          <w:b/>
          <w:noProof/>
        </w:rPr>
        <w:drawing>
          <wp:anchor distT="0" distB="0" distL="114300" distR="114300" simplePos="0" relativeHeight="251979264" behindDoc="0" locked="0" layoutInCell="1" allowOverlap="1" wp14:anchorId="58088026" wp14:editId="3A9F73FE">
            <wp:simplePos x="0" y="0"/>
            <wp:positionH relativeFrom="leftMargin">
              <wp:align>right</wp:align>
            </wp:positionH>
            <wp:positionV relativeFrom="paragraph">
              <wp:posOffset>1826260</wp:posOffset>
            </wp:positionV>
            <wp:extent cx="718185" cy="384810"/>
            <wp:effectExtent l="0" t="0" r="5715" b="0"/>
            <wp:wrapNone/>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18185" cy="384810"/>
                    </a:xfrm>
                    <a:prstGeom prst="rect">
                      <a:avLst/>
                    </a:prstGeom>
                  </pic:spPr>
                </pic:pic>
              </a:graphicData>
            </a:graphic>
            <wp14:sizeRelH relativeFrom="page">
              <wp14:pctWidth>0</wp14:pctWidth>
            </wp14:sizeRelH>
            <wp14:sizeRelV relativeFrom="page">
              <wp14:pctHeight>0</wp14:pctHeight>
            </wp14:sizeRelV>
          </wp:anchor>
        </w:drawing>
      </w:r>
      <w:r w:rsidR="00C24FD6" w:rsidRPr="003E5933">
        <w:rPr>
          <w:rFonts w:cs="Times New Roman"/>
          <w:b/>
          <w:noProof/>
        </w:rPr>
        <w:drawing>
          <wp:anchor distT="0" distB="0" distL="114300" distR="114300" simplePos="0" relativeHeight="251977216" behindDoc="0" locked="0" layoutInCell="1" allowOverlap="1" wp14:anchorId="345D5BA0" wp14:editId="12319A56">
            <wp:simplePos x="0" y="0"/>
            <wp:positionH relativeFrom="column">
              <wp:posOffset>-731682</wp:posOffset>
            </wp:positionH>
            <wp:positionV relativeFrom="paragraph">
              <wp:posOffset>995680</wp:posOffset>
            </wp:positionV>
            <wp:extent cx="718185" cy="384810"/>
            <wp:effectExtent l="0" t="0" r="5715" b="0"/>
            <wp:wrapNone/>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18185" cy="384810"/>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9445" w:type="dxa"/>
        <w:tblLook w:val="04A0" w:firstRow="1" w:lastRow="0" w:firstColumn="1" w:lastColumn="0" w:noHBand="0" w:noVBand="1"/>
      </w:tblPr>
      <w:tblGrid>
        <w:gridCol w:w="1435"/>
        <w:gridCol w:w="8010"/>
      </w:tblGrid>
      <w:tr w:rsidR="000F26E1" w:rsidRPr="000F26E1" w14:paraId="6DA94479" w14:textId="77777777" w:rsidTr="000F26E1">
        <w:tc>
          <w:tcPr>
            <w:tcW w:w="9445" w:type="dxa"/>
            <w:gridSpan w:val="2"/>
            <w:shd w:val="clear" w:color="auto" w:fill="D0CCB9" w:themeFill="background2"/>
          </w:tcPr>
          <w:p w14:paraId="5B5F2F5F" w14:textId="77777777" w:rsidR="000F26E1" w:rsidRPr="000F26E1" w:rsidRDefault="000F26E1" w:rsidP="0026280C">
            <w:pPr>
              <w:jc w:val="center"/>
              <w:rPr>
                <w:rFonts w:ascii="Arial" w:hAnsi="Arial" w:cs="Arial"/>
                <w:b/>
                <w:sz w:val="20"/>
                <w:szCs w:val="20"/>
              </w:rPr>
            </w:pPr>
            <w:r w:rsidRPr="000F26E1">
              <w:rPr>
                <w:rFonts w:ascii="Arial" w:hAnsi="Arial" w:cs="Arial"/>
                <w:b/>
                <w:sz w:val="20"/>
                <w:szCs w:val="20"/>
              </w:rPr>
              <w:t>Vapor Monitoring (For Tanks And Piping)</w:t>
            </w:r>
          </w:p>
        </w:tc>
      </w:tr>
      <w:tr w:rsidR="000F26E1" w:rsidRPr="000F26E1" w14:paraId="19E0C3C3" w14:textId="77777777" w:rsidTr="000F26E1">
        <w:tc>
          <w:tcPr>
            <w:tcW w:w="1435" w:type="dxa"/>
            <w:vAlign w:val="center"/>
          </w:tcPr>
          <w:p w14:paraId="11B4C48E" w14:textId="77777777" w:rsidR="000F26E1" w:rsidRPr="000F26E1" w:rsidRDefault="000F26E1" w:rsidP="0026280C">
            <w:pPr>
              <w:rPr>
                <w:rFonts w:ascii="Arial" w:hAnsi="Arial" w:cs="Arial"/>
                <w:b/>
                <w:sz w:val="20"/>
                <w:szCs w:val="20"/>
              </w:rPr>
            </w:pPr>
            <w:r w:rsidRPr="000F26E1">
              <w:rPr>
                <w:rFonts w:ascii="Arial" w:hAnsi="Arial" w:cs="Arial"/>
                <w:b/>
                <w:sz w:val="20"/>
                <w:szCs w:val="20"/>
              </w:rPr>
              <w:t>Description</w:t>
            </w:r>
          </w:p>
        </w:tc>
        <w:tc>
          <w:tcPr>
            <w:tcW w:w="8010" w:type="dxa"/>
          </w:tcPr>
          <w:p w14:paraId="5EE532F5" w14:textId="2B23C460" w:rsidR="000F26E1" w:rsidRPr="000F26E1" w:rsidRDefault="000F26E1" w:rsidP="0026280C">
            <w:pPr>
              <w:rPr>
                <w:rFonts w:ascii="Arial" w:hAnsi="Arial" w:cs="Arial"/>
                <w:sz w:val="20"/>
                <w:szCs w:val="20"/>
              </w:rPr>
            </w:pPr>
            <w:r w:rsidRPr="000F26E1">
              <w:rPr>
                <w:rFonts w:ascii="Arial" w:hAnsi="Arial" w:cs="Arial"/>
                <w:sz w:val="20"/>
                <w:szCs w:val="20"/>
              </w:rPr>
              <w:t>Vapor monitoring checks for leaks by measuring product vapors in the soil at the UST site.  A site assessment determines the number and placement of monitoring wells.  Please note that vapor monitoring will not work well with substances, such as diesel fuel, that do not easily vaporize.</w:t>
            </w:r>
            <w:r w:rsidR="00850E09">
              <w:rPr>
                <w:rFonts w:ascii="Arial" w:hAnsi="Arial" w:cs="Arial"/>
                <w:sz w:val="20"/>
                <w:szCs w:val="20"/>
              </w:rPr>
              <w:t xml:space="preserve">  </w:t>
            </w:r>
          </w:p>
        </w:tc>
      </w:tr>
      <w:tr w:rsidR="000F26E1" w:rsidRPr="000F26E1" w14:paraId="74A41F9F" w14:textId="77777777" w:rsidTr="000F26E1">
        <w:tc>
          <w:tcPr>
            <w:tcW w:w="1435" w:type="dxa"/>
            <w:vAlign w:val="center"/>
          </w:tcPr>
          <w:p w14:paraId="5EC2D2C0" w14:textId="4AEF5E82" w:rsidR="000F26E1" w:rsidRPr="000F26E1" w:rsidRDefault="000F26E1" w:rsidP="0026280C">
            <w:pPr>
              <w:rPr>
                <w:rFonts w:ascii="Arial" w:hAnsi="Arial" w:cs="Arial"/>
                <w:b/>
                <w:sz w:val="20"/>
                <w:szCs w:val="20"/>
              </w:rPr>
            </w:pPr>
            <w:r w:rsidRPr="000F26E1">
              <w:rPr>
                <w:rFonts w:ascii="Arial" w:hAnsi="Arial" w:cs="Arial"/>
                <w:b/>
                <w:sz w:val="20"/>
                <w:szCs w:val="20"/>
              </w:rPr>
              <w:t>Perform These O&amp;M Actions</w:t>
            </w:r>
          </w:p>
        </w:tc>
        <w:tc>
          <w:tcPr>
            <w:tcW w:w="8010" w:type="dxa"/>
          </w:tcPr>
          <w:p w14:paraId="1063A62C" w14:textId="16315D76" w:rsidR="00EF39FF" w:rsidRPr="00EF39FF" w:rsidRDefault="00EF39FF" w:rsidP="000F4B25">
            <w:pPr>
              <w:pStyle w:val="ListParagraph"/>
              <w:numPr>
                <w:ilvl w:val="0"/>
                <w:numId w:val="22"/>
              </w:numPr>
              <w:rPr>
                <w:rFonts w:ascii="Arial" w:hAnsi="Arial" w:cs="Arial"/>
                <w:sz w:val="20"/>
                <w:szCs w:val="20"/>
              </w:rPr>
            </w:pPr>
            <w:r>
              <w:rPr>
                <w:rFonts w:ascii="Arial" w:hAnsi="Arial" w:cs="Arial"/>
                <w:b/>
                <w:sz w:val="20"/>
                <w:szCs w:val="20"/>
              </w:rPr>
              <w:t>No later than October 13, 2018, if you use vapor</w:t>
            </w:r>
            <w:r w:rsidRPr="006B4B27">
              <w:rPr>
                <w:rFonts w:ascii="Arial" w:hAnsi="Arial" w:cs="Arial"/>
                <w:b/>
                <w:sz w:val="20"/>
                <w:szCs w:val="20"/>
              </w:rPr>
              <w:t xml:space="preserve"> monitoring for release detection, you must demonstrate proper installation and performance through a site assessment.  You must maintain a site assessment for as long as </w:t>
            </w:r>
            <w:r>
              <w:rPr>
                <w:rFonts w:ascii="Arial" w:hAnsi="Arial" w:cs="Arial"/>
                <w:b/>
                <w:sz w:val="20"/>
                <w:szCs w:val="20"/>
              </w:rPr>
              <w:t>vapor</w:t>
            </w:r>
            <w:r w:rsidRPr="006B4B27">
              <w:rPr>
                <w:rFonts w:ascii="Arial" w:hAnsi="Arial" w:cs="Arial"/>
                <w:b/>
                <w:sz w:val="20"/>
                <w:szCs w:val="20"/>
              </w:rPr>
              <w:t xml:space="preserve"> monitoring is used for release detection at your facility.  Site assessments completed after </w:t>
            </w:r>
            <w:r>
              <w:rPr>
                <w:rFonts w:ascii="Arial" w:hAnsi="Arial" w:cs="Arial"/>
                <w:b/>
                <w:sz w:val="20"/>
                <w:szCs w:val="20"/>
              </w:rPr>
              <w:t>October 13, 2015</w:t>
            </w:r>
            <w:r w:rsidRPr="006B4B27">
              <w:rPr>
                <w:rFonts w:ascii="Arial" w:hAnsi="Arial" w:cs="Arial"/>
                <w:b/>
                <w:sz w:val="20"/>
                <w:szCs w:val="20"/>
              </w:rPr>
              <w:t xml:space="preserve"> must be signed by a licensed professional.</w:t>
            </w:r>
            <w:r w:rsidR="00850E09">
              <w:rPr>
                <w:rFonts w:ascii="Arial" w:hAnsi="Arial" w:cs="Arial"/>
                <w:b/>
                <w:sz w:val="20"/>
                <w:szCs w:val="20"/>
              </w:rPr>
              <w:t xml:space="preserve">  </w:t>
            </w:r>
          </w:p>
          <w:p w14:paraId="731BF174" w14:textId="54BBF6F8" w:rsidR="000F26E1" w:rsidRPr="000F26E1" w:rsidRDefault="00EF39FF" w:rsidP="000F4B25">
            <w:pPr>
              <w:pStyle w:val="ListParagraph"/>
              <w:numPr>
                <w:ilvl w:val="0"/>
                <w:numId w:val="22"/>
              </w:numPr>
              <w:rPr>
                <w:rFonts w:ascii="Arial" w:hAnsi="Arial" w:cs="Arial"/>
                <w:sz w:val="20"/>
                <w:szCs w:val="20"/>
              </w:rPr>
            </w:pPr>
            <w:r>
              <w:rPr>
                <w:rFonts w:ascii="Arial" w:hAnsi="Arial" w:cs="Arial"/>
                <w:b/>
                <w:sz w:val="20"/>
                <w:szCs w:val="20"/>
              </w:rPr>
              <w:t>No later than</w:t>
            </w:r>
            <w:r w:rsidR="000F26E1" w:rsidRPr="000F26E1">
              <w:rPr>
                <w:rFonts w:ascii="Arial" w:hAnsi="Arial" w:cs="Arial"/>
                <w:b/>
                <w:sz w:val="20"/>
                <w:szCs w:val="20"/>
              </w:rPr>
              <w:t xml:space="preserve"> </w:t>
            </w:r>
            <w:r w:rsidR="00366AF3">
              <w:rPr>
                <w:rFonts w:ascii="Arial" w:hAnsi="Arial" w:cs="Arial"/>
                <w:b/>
                <w:sz w:val="20"/>
                <w:szCs w:val="20"/>
              </w:rPr>
              <w:t>October 13, 2018</w:t>
            </w:r>
            <w:r w:rsidR="000F26E1" w:rsidRPr="000F26E1">
              <w:rPr>
                <w:rFonts w:ascii="Arial" w:hAnsi="Arial" w:cs="Arial"/>
                <w:b/>
                <w:sz w:val="20"/>
                <w:szCs w:val="20"/>
              </w:rPr>
              <w:t xml:space="preserve">, you must </w:t>
            </w:r>
            <w:r>
              <w:rPr>
                <w:rFonts w:ascii="Arial" w:hAnsi="Arial" w:cs="Arial"/>
                <w:b/>
                <w:sz w:val="20"/>
                <w:szCs w:val="20"/>
              </w:rPr>
              <w:t xml:space="preserve">begin </w:t>
            </w:r>
            <w:r w:rsidR="000F26E1" w:rsidRPr="000F26E1">
              <w:rPr>
                <w:rFonts w:ascii="Arial" w:hAnsi="Arial" w:cs="Arial"/>
                <w:b/>
                <w:sz w:val="20"/>
                <w:szCs w:val="20"/>
              </w:rPr>
              <w:t>perform</w:t>
            </w:r>
            <w:r>
              <w:rPr>
                <w:rFonts w:ascii="Arial" w:hAnsi="Arial" w:cs="Arial"/>
                <w:b/>
                <w:sz w:val="20"/>
                <w:szCs w:val="20"/>
              </w:rPr>
              <w:t>ing</w:t>
            </w:r>
            <w:r w:rsidR="000F26E1" w:rsidRPr="000F26E1">
              <w:rPr>
                <w:rFonts w:ascii="Arial" w:hAnsi="Arial" w:cs="Arial"/>
                <w:b/>
                <w:sz w:val="20"/>
                <w:szCs w:val="20"/>
              </w:rPr>
              <w:t xml:space="preserve"> periodic walkthrough inspections.  </w:t>
            </w:r>
            <w:r w:rsidR="00AF77F7">
              <w:rPr>
                <w:rFonts w:ascii="Arial" w:hAnsi="Arial" w:cs="Arial"/>
                <w:b/>
                <w:sz w:val="20"/>
                <w:szCs w:val="20"/>
              </w:rPr>
              <w:t>These inspections include che</w:t>
            </w:r>
            <w:r w:rsidR="006D27E5">
              <w:rPr>
                <w:rFonts w:ascii="Arial" w:hAnsi="Arial" w:cs="Arial"/>
                <w:b/>
                <w:sz w:val="20"/>
                <w:szCs w:val="20"/>
              </w:rPr>
              <w:t xml:space="preserve">cking your hand-held </w:t>
            </w:r>
            <w:r w:rsidR="00AF77F7">
              <w:rPr>
                <w:rFonts w:ascii="Arial" w:hAnsi="Arial" w:cs="Arial"/>
                <w:b/>
                <w:sz w:val="20"/>
                <w:szCs w:val="20"/>
              </w:rPr>
              <w:t xml:space="preserve">equipment for </w:t>
            </w:r>
            <w:r w:rsidR="000C66DC">
              <w:rPr>
                <w:rFonts w:ascii="Arial" w:hAnsi="Arial" w:cs="Arial"/>
                <w:b/>
                <w:sz w:val="20"/>
                <w:szCs w:val="20"/>
              </w:rPr>
              <w:t>operability</w:t>
            </w:r>
            <w:r w:rsidR="00AF77F7">
              <w:rPr>
                <w:rFonts w:ascii="Arial" w:hAnsi="Arial" w:cs="Arial"/>
                <w:b/>
                <w:sz w:val="20"/>
                <w:szCs w:val="20"/>
              </w:rPr>
              <w:t xml:space="preserve"> and serviceability.  </w:t>
            </w:r>
            <w:r w:rsidR="000F26E1" w:rsidRPr="000F26E1">
              <w:rPr>
                <w:rFonts w:ascii="Arial" w:hAnsi="Arial" w:cs="Arial"/>
                <w:b/>
                <w:sz w:val="20"/>
                <w:szCs w:val="20"/>
              </w:rPr>
              <w:t xml:space="preserve">See Section 6 </w:t>
            </w:r>
            <w:r w:rsidR="0029320D">
              <w:rPr>
                <w:rFonts w:ascii="Arial" w:hAnsi="Arial" w:cs="Arial"/>
                <w:b/>
                <w:sz w:val="20"/>
                <w:szCs w:val="20"/>
              </w:rPr>
              <w:t>f</w:t>
            </w:r>
            <w:r w:rsidR="000F26E1" w:rsidRPr="000F26E1">
              <w:rPr>
                <w:rFonts w:ascii="Arial" w:hAnsi="Arial" w:cs="Arial"/>
                <w:b/>
                <w:sz w:val="20"/>
                <w:szCs w:val="20"/>
              </w:rPr>
              <w:t>or more information about these required walkthrough inspections.</w:t>
            </w:r>
            <w:r w:rsidR="00850E09">
              <w:rPr>
                <w:rFonts w:ascii="Arial" w:hAnsi="Arial" w:cs="Arial"/>
                <w:b/>
                <w:sz w:val="20"/>
                <w:szCs w:val="20"/>
              </w:rPr>
              <w:t xml:space="preserve">  </w:t>
            </w:r>
          </w:p>
          <w:p w14:paraId="120AE9F4" w14:textId="77777777" w:rsidR="000F26E1" w:rsidRPr="000F26E1" w:rsidRDefault="000F26E1" w:rsidP="000F4B25">
            <w:pPr>
              <w:pStyle w:val="ListParagraph"/>
              <w:numPr>
                <w:ilvl w:val="0"/>
                <w:numId w:val="22"/>
              </w:numPr>
              <w:rPr>
                <w:rFonts w:ascii="Arial" w:hAnsi="Arial" w:cs="Arial"/>
                <w:b/>
                <w:sz w:val="20"/>
                <w:szCs w:val="20"/>
              </w:rPr>
            </w:pPr>
            <w:r w:rsidRPr="000F26E1">
              <w:rPr>
                <w:rFonts w:ascii="Arial" w:hAnsi="Arial" w:cs="Arial"/>
                <w:sz w:val="20"/>
                <w:szCs w:val="20"/>
              </w:rPr>
              <w:t xml:space="preserve">Use your release detection system to test for leaks at least every 30 days.  Testing more often than every 30 days can identify leaks sooner and reduce cleanup costs and problems.  Check all of your vapor monitoring wells.  </w:t>
            </w:r>
          </w:p>
          <w:p w14:paraId="47BDDE07" w14:textId="49FE7869" w:rsidR="000F26E1" w:rsidRPr="000F26E1" w:rsidRDefault="000F26E1" w:rsidP="000F4B25">
            <w:pPr>
              <w:pStyle w:val="ListParagraph"/>
              <w:numPr>
                <w:ilvl w:val="0"/>
                <w:numId w:val="22"/>
              </w:numPr>
              <w:rPr>
                <w:rFonts w:ascii="Arial" w:hAnsi="Arial" w:cs="Arial"/>
                <w:b/>
                <w:sz w:val="20"/>
                <w:szCs w:val="20"/>
              </w:rPr>
            </w:pPr>
            <w:r w:rsidRPr="000F26E1">
              <w:rPr>
                <w:rFonts w:ascii="Arial" w:hAnsi="Arial" w:cs="Arial"/>
                <w:sz w:val="20"/>
                <w:szCs w:val="20"/>
              </w:rPr>
              <w:t>If your vapor monitoring method ever fails a test or indicates a release, see Section 3 for information on what to do next.</w:t>
            </w:r>
          </w:p>
          <w:p w14:paraId="59FB88B6" w14:textId="3519FE10" w:rsidR="000F26E1" w:rsidRPr="000F26E1" w:rsidRDefault="00EF39FF" w:rsidP="000F4B25">
            <w:pPr>
              <w:pStyle w:val="ListParagraph"/>
              <w:numPr>
                <w:ilvl w:val="0"/>
                <w:numId w:val="22"/>
              </w:numPr>
              <w:rPr>
                <w:rFonts w:ascii="Arial" w:hAnsi="Arial" w:cs="Arial"/>
                <w:sz w:val="20"/>
                <w:szCs w:val="20"/>
              </w:rPr>
            </w:pPr>
            <w:r>
              <w:rPr>
                <w:rFonts w:ascii="Arial" w:hAnsi="Arial" w:cs="Arial"/>
                <w:b/>
                <w:sz w:val="20"/>
                <w:szCs w:val="20"/>
              </w:rPr>
              <w:t>No later than</w:t>
            </w:r>
            <w:r w:rsidR="000F26E1" w:rsidRPr="000F26E1">
              <w:rPr>
                <w:rFonts w:ascii="Arial" w:hAnsi="Arial" w:cs="Arial"/>
                <w:b/>
                <w:sz w:val="20"/>
                <w:szCs w:val="20"/>
              </w:rPr>
              <w:t xml:space="preserve"> </w:t>
            </w:r>
            <w:r w:rsidR="00366AF3">
              <w:rPr>
                <w:rFonts w:ascii="Arial" w:hAnsi="Arial" w:cs="Arial"/>
                <w:b/>
                <w:sz w:val="20"/>
                <w:szCs w:val="20"/>
              </w:rPr>
              <w:t>October 13, 2018</w:t>
            </w:r>
            <w:r w:rsidR="000F26E1" w:rsidRPr="000F26E1">
              <w:rPr>
                <w:rFonts w:ascii="Arial" w:hAnsi="Arial" w:cs="Arial"/>
                <w:b/>
                <w:sz w:val="20"/>
                <w:szCs w:val="20"/>
              </w:rPr>
              <w:t xml:space="preserve">, you must </w:t>
            </w:r>
            <w:r>
              <w:rPr>
                <w:rFonts w:ascii="Arial" w:hAnsi="Arial" w:cs="Arial"/>
                <w:b/>
                <w:sz w:val="20"/>
                <w:szCs w:val="20"/>
              </w:rPr>
              <w:t xml:space="preserve">begin </w:t>
            </w:r>
            <w:r w:rsidR="000F26E1" w:rsidRPr="000F26E1">
              <w:rPr>
                <w:rFonts w:ascii="Arial" w:hAnsi="Arial" w:cs="Arial"/>
                <w:b/>
                <w:sz w:val="20"/>
                <w:szCs w:val="20"/>
              </w:rPr>
              <w:t>inspect</w:t>
            </w:r>
            <w:r>
              <w:rPr>
                <w:rFonts w:ascii="Arial" w:hAnsi="Arial" w:cs="Arial"/>
                <w:b/>
                <w:sz w:val="20"/>
                <w:szCs w:val="20"/>
              </w:rPr>
              <w:t>ing</w:t>
            </w:r>
            <w:r w:rsidR="000F26E1" w:rsidRPr="000F26E1">
              <w:rPr>
                <w:rFonts w:ascii="Arial" w:hAnsi="Arial" w:cs="Arial"/>
                <w:b/>
                <w:sz w:val="20"/>
                <w:szCs w:val="20"/>
              </w:rPr>
              <w:t xml:space="preserve"> and test</w:t>
            </w:r>
            <w:r>
              <w:rPr>
                <w:rFonts w:ascii="Arial" w:hAnsi="Arial" w:cs="Arial"/>
                <w:b/>
                <w:sz w:val="20"/>
                <w:szCs w:val="20"/>
              </w:rPr>
              <w:t>ing</w:t>
            </w:r>
            <w:r w:rsidR="000F26E1" w:rsidRPr="000F26E1">
              <w:rPr>
                <w:rFonts w:ascii="Arial" w:hAnsi="Arial" w:cs="Arial"/>
                <w:b/>
                <w:sz w:val="20"/>
                <w:szCs w:val="20"/>
              </w:rPr>
              <w:t xml:space="preserve"> your release detection system every year.  </w:t>
            </w:r>
            <w:r w:rsidR="00C41470" w:rsidRPr="00C41470">
              <w:rPr>
                <w:rFonts w:ascii="Arial" w:hAnsi="Arial" w:cs="Arial"/>
                <w:b/>
                <w:sz w:val="20"/>
                <w:szCs w:val="20"/>
              </w:rPr>
              <w:t>If you use permanently installed electronic equipment for vapor monit</w:t>
            </w:r>
            <w:r w:rsidR="00C41470" w:rsidRPr="00AF77F7">
              <w:rPr>
                <w:rFonts w:ascii="Arial" w:hAnsi="Arial" w:cs="Arial"/>
                <w:b/>
                <w:sz w:val="20"/>
                <w:szCs w:val="20"/>
              </w:rPr>
              <w:t>oring, a</w:t>
            </w:r>
            <w:r w:rsidR="000F26E1" w:rsidRPr="002663C0">
              <w:rPr>
                <w:rFonts w:ascii="Arial" w:hAnsi="Arial" w:cs="Arial"/>
                <w:b/>
                <w:sz w:val="20"/>
                <w:szCs w:val="20"/>
              </w:rPr>
              <w:t xml:space="preserve">t a minimum, test the alarm, battery backup, and verify the system configuration.  For probes and sensors, you must inspect for residual buildup, ensure floats move freely, ensure the shaft is not damaged, ensure </w:t>
            </w:r>
            <w:r w:rsidR="00F67737">
              <w:rPr>
                <w:rFonts w:ascii="Arial" w:hAnsi="Arial" w:cs="Arial"/>
                <w:b/>
                <w:sz w:val="20"/>
                <w:szCs w:val="20"/>
              </w:rPr>
              <w:t>accessi</w:t>
            </w:r>
            <w:r w:rsidR="0048047C">
              <w:rPr>
                <w:rFonts w:ascii="Arial" w:hAnsi="Arial" w:cs="Arial"/>
                <w:b/>
                <w:sz w:val="20"/>
                <w:szCs w:val="20"/>
              </w:rPr>
              <w:t xml:space="preserve">ble </w:t>
            </w:r>
            <w:r w:rsidR="000F26E1" w:rsidRPr="002663C0">
              <w:rPr>
                <w:rFonts w:ascii="Arial" w:hAnsi="Arial" w:cs="Arial"/>
                <w:b/>
                <w:sz w:val="20"/>
                <w:szCs w:val="20"/>
              </w:rPr>
              <w:t xml:space="preserve">cables are free of kinks and breaks, and test alarm operability and communication with controller. </w:t>
            </w:r>
            <w:r w:rsidR="000F26E1" w:rsidRPr="000F26E1">
              <w:rPr>
                <w:rFonts w:ascii="Arial" w:hAnsi="Arial" w:cs="Arial"/>
                <w:sz w:val="20"/>
                <w:szCs w:val="20"/>
              </w:rPr>
              <w:t xml:space="preserve">  </w:t>
            </w:r>
          </w:p>
          <w:p w14:paraId="21B8839D" w14:textId="15F2BF45" w:rsidR="000F26E1" w:rsidRPr="000F26E1" w:rsidRDefault="000F26E1" w:rsidP="000F4B25">
            <w:pPr>
              <w:pStyle w:val="ListParagraph"/>
              <w:numPr>
                <w:ilvl w:val="0"/>
                <w:numId w:val="22"/>
              </w:numPr>
              <w:rPr>
                <w:rFonts w:ascii="Arial" w:hAnsi="Arial" w:cs="Arial"/>
                <w:sz w:val="20"/>
                <w:szCs w:val="20"/>
              </w:rPr>
            </w:pPr>
            <w:r w:rsidRPr="000F26E1">
              <w:rPr>
                <w:rFonts w:ascii="Arial" w:hAnsi="Arial" w:cs="Arial"/>
                <w:sz w:val="20"/>
                <w:szCs w:val="20"/>
              </w:rPr>
              <w:t>Clearly mark and secure your vapor monitoring wells.</w:t>
            </w:r>
            <w:r w:rsidR="00850E09">
              <w:rPr>
                <w:rFonts w:ascii="Arial" w:hAnsi="Arial" w:cs="Arial"/>
                <w:sz w:val="20"/>
                <w:szCs w:val="20"/>
              </w:rPr>
              <w:t xml:space="preserve">  </w:t>
            </w:r>
          </w:p>
          <w:p w14:paraId="48EE2F94" w14:textId="1CA08778" w:rsidR="000F26E1" w:rsidRPr="000F26E1" w:rsidRDefault="000F26E1" w:rsidP="000F4B25">
            <w:pPr>
              <w:pStyle w:val="ListParagraph"/>
              <w:numPr>
                <w:ilvl w:val="0"/>
                <w:numId w:val="22"/>
              </w:numPr>
              <w:rPr>
                <w:rFonts w:ascii="Arial" w:hAnsi="Arial" w:cs="Arial"/>
                <w:sz w:val="20"/>
                <w:szCs w:val="20"/>
              </w:rPr>
            </w:pPr>
            <w:r w:rsidRPr="000F26E1">
              <w:rPr>
                <w:rFonts w:ascii="Arial" w:hAnsi="Arial" w:cs="Arial"/>
                <w:sz w:val="20"/>
                <w:szCs w:val="20"/>
              </w:rPr>
              <w:t xml:space="preserve">Make sure employees who run, monitor, or maintain the release detection system know exactly what they have to do and to whom to report problems.  </w:t>
            </w:r>
            <w:r w:rsidR="00DD537C">
              <w:rPr>
                <w:rFonts w:ascii="Arial" w:hAnsi="Arial" w:cs="Arial"/>
                <w:b/>
                <w:sz w:val="20"/>
                <w:szCs w:val="20"/>
              </w:rPr>
              <w:t>No later than</w:t>
            </w:r>
            <w:r w:rsidR="00DD537C" w:rsidRPr="00B910C6">
              <w:rPr>
                <w:rFonts w:ascii="Arial" w:hAnsi="Arial" w:cs="Arial"/>
                <w:b/>
                <w:sz w:val="20"/>
                <w:szCs w:val="20"/>
              </w:rPr>
              <w:t xml:space="preserve"> </w:t>
            </w:r>
            <w:r w:rsidR="00DD537C">
              <w:rPr>
                <w:rFonts w:ascii="Arial" w:hAnsi="Arial" w:cs="Arial"/>
                <w:b/>
                <w:sz w:val="20"/>
                <w:szCs w:val="20"/>
              </w:rPr>
              <w:t>October 13, 2018</w:t>
            </w:r>
            <w:r w:rsidR="00DD537C" w:rsidRPr="00B910C6">
              <w:rPr>
                <w:rFonts w:ascii="Arial" w:hAnsi="Arial" w:cs="Arial"/>
                <w:b/>
                <w:sz w:val="20"/>
                <w:szCs w:val="20"/>
              </w:rPr>
              <w:t xml:space="preserve">, UST owners must </w:t>
            </w:r>
            <w:r w:rsidR="00DD537C">
              <w:rPr>
                <w:rFonts w:ascii="Arial" w:hAnsi="Arial" w:cs="Arial"/>
                <w:b/>
                <w:sz w:val="20"/>
                <w:szCs w:val="20"/>
              </w:rPr>
              <w:t xml:space="preserve">have </w:t>
            </w:r>
            <w:r w:rsidR="00DD537C" w:rsidRPr="00B910C6">
              <w:rPr>
                <w:rFonts w:ascii="Arial" w:hAnsi="Arial" w:cs="Arial"/>
                <w:b/>
                <w:sz w:val="20"/>
                <w:szCs w:val="20"/>
              </w:rPr>
              <w:t>designate</w:t>
            </w:r>
            <w:r w:rsidR="00DD537C">
              <w:rPr>
                <w:rFonts w:ascii="Arial" w:hAnsi="Arial" w:cs="Arial"/>
                <w:b/>
                <w:sz w:val="20"/>
                <w:szCs w:val="20"/>
              </w:rPr>
              <w:t>d</w:t>
            </w:r>
            <w:r w:rsidR="00DD537C" w:rsidRPr="00B910C6">
              <w:rPr>
                <w:rFonts w:ascii="Arial" w:hAnsi="Arial" w:cs="Arial"/>
                <w:b/>
                <w:sz w:val="20"/>
                <w:szCs w:val="20"/>
              </w:rPr>
              <w:t xml:space="preserve"> and train</w:t>
            </w:r>
            <w:r w:rsidR="00DD537C">
              <w:rPr>
                <w:rFonts w:ascii="Arial" w:hAnsi="Arial" w:cs="Arial"/>
                <w:b/>
                <w:sz w:val="20"/>
                <w:szCs w:val="20"/>
              </w:rPr>
              <w:t>ed</w:t>
            </w:r>
            <w:r w:rsidR="00DD537C" w:rsidRPr="00B910C6">
              <w:rPr>
                <w:rFonts w:ascii="Arial" w:hAnsi="Arial" w:cs="Arial"/>
                <w:b/>
                <w:sz w:val="20"/>
                <w:szCs w:val="20"/>
              </w:rPr>
              <w:t xml:space="preserve"> operators.  Most states already require operator training.</w:t>
            </w:r>
            <w:r w:rsidR="00850E09">
              <w:rPr>
                <w:rFonts w:ascii="Arial" w:hAnsi="Arial" w:cs="Arial"/>
                <w:b/>
                <w:sz w:val="20"/>
                <w:szCs w:val="20"/>
              </w:rPr>
              <w:t xml:space="preserve">  </w:t>
            </w:r>
          </w:p>
        </w:tc>
      </w:tr>
      <w:tr w:rsidR="000F26E1" w:rsidRPr="000F26E1" w14:paraId="5B8A8B22" w14:textId="77777777" w:rsidTr="000F26E1">
        <w:tc>
          <w:tcPr>
            <w:tcW w:w="1435" w:type="dxa"/>
            <w:vAlign w:val="center"/>
          </w:tcPr>
          <w:p w14:paraId="575E1551" w14:textId="77777777" w:rsidR="000F26E1" w:rsidRPr="000F26E1" w:rsidRDefault="000F26E1" w:rsidP="0026280C">
            <w:pPr>
              <w:rPr>
                <w:rFonts w:ascii="Arial" w:hAnsi="Arial" w:cs="Arial"/>
                <w:b/>
                <w:sz w:val="20"/>
                <w:szCs w:val="20"/>
              </w:rPr>
            </w:pPr>
            <w:r w:rsidRPr="000F26E1">
              <w:rPr>
                <w:rFonts w:ascii="Arial" w:hAnsi="Arial" w:cs="Arial"/>
                <w:b/>
                <w:sz w:val="20"/>
                <w:szCs w:val="20"/>
              </w:rPr>
              <w:t>Keep These O&amp;M Records</w:t>
            </w:r>
          </w:p>
        </w:tc>
        <w:tc>
          <w:tcPr>
            <w:tcW w:w="8010" w:type="dxa"/>
          </w:tcPr>
          <w:p w14:paraId="4F649652" w14:textId="4E12DA19" w:rsidR="000F26E1" w:rsidRPr="000F26E1" w:rsidRDefault="004B03A0" w:rsidP="000F4B25">
            <w:pPr>
              <w:pStyle w:val="ListParagraph"/>
              <w:numPr>
                <w:ilvl w:val="0"/>
                <w:numId w:val="23"/>
              </w:numPr>
              <w:rPr>
                <w:rFonts w:ascii="Arial" w:hAnsi="Arial" w:cs="Arial"/>
                <w:sz w:val="20"/>
                <w:szCs w:val="20"/>
              </w:rPr>
            </w:pPr>
            <w:r w:rsidRPr="00B910C6">
              <w:rPr>
                <w:rFonts w:ascii="Arial" w:hAnsi="Arial" w:cs="Arial"/>
                <w:sz w:val="20"/>
                <w:szCs w:val="20"/>
              </w:rPr>
              <w:t xml:space="preserve">Keep results of your 30-day </w:t>
            </w:r>
            <w:r>
              <w:rPr>
                <w:rFonts w:ascii="Arial" w:hAnsi="Arial" w:cs="Arial"/>
                <w:sz w:val="20"/>
                <w:szCs w:val="20"/>
              </w:rPr>
              <w:t xml:space="preserve">release detection monitoring </w:t>
            </w:r>
            <w:r w:rsidRPr="00B910C6">
              <w:rPr>
                <w:rFonts w:ascii="Arial" w:hAnsi="Arial" w:cs="Arial"/>
                <w:sz w:val="20"/>
                <w:szCs w:val="20"/>
              </w:rPr>
              <w:t>for at least one year.</w:t>
            </w:r>
            <w:r w:rsidR="000F26E1" w:rsidRPr="000F26E1">
              <w:rPr>
                <w:rFonts w:ascii="Arial" w:hAnsi="Arial" w:cs="Arial"/>
                <w:sz w:val="20"/>
                <w:szCs w:val="20"/>
              </w:rPr>
              <w:t xml:space="preserve">  </w:t>
            </w:r>
            <w:r w:rsidR="00C41470" w:rsidRPr="00D12E6D">
              <w:rPr>
                <w:rFonts w:ascii="Arial" w:hAnsi="Arial" w:cs="Arial"/>
                <w:sz w:val="20"/>
                <w:szCs w:val="20"/>
              </w:rPr>
              <w:t xml:space="preserve">Your monitoring equipment may provide printouts that can be used as records.  </w:t>
            </w:r>
            <w:r w:rsidR="00F65ABD">
              <w:rPr>
                <w:rFonts w:ascii="Arial" w:hAnsi="Arial" w:cs="Arial"/>
                <w:sz w:val="20"/>
                <w:szCs w:val="20"/>
              </w:rPr>
              <w:t>See page 25 for a</w:t>
            </w:r>
            <w:r w:rsidR="00C41470" w:rsidRPr="00D12E6D">
              <w:rPr>
                <w:rFonts w:ascii="Arial" w:hAnsi="Arial" w:cs="Arial"/>
                <w:sz w:val="20"/>
                <w:szCs w:val="20"/>
              </w:rPr>
              <w:t xml:space="preserve"> sample 30 day recordkeeping form.</w:t>
            </w:r>
            <w:r w:rsidR="000F26E1" w:rsidRPr="000F26E1">
              <w:rPr>
                <w:rFonts w:ascii="Arial" w:hAnsi="Arial" w:cs="Arial"/>
                <w:sz w:val="20"/>
                <w:szCs w:val="20"/>
              </w:rPr>
              <w:t xml:space="preserve"> </w:t>
            </w:r>
          </w:p>
          <w:p w14:paraId="60E7B615" w14:textId="77777777" w:rsidR="000F26E1" w:rsidRPr="000F26E1" w:rsidRDefault="000F26E1" w:rsidP="000F4B25">
            <w:pPr>
              <w:pStyle w:val="ListParagraph"/>
              <w:numPr>
                <w:ilvl w:val="0"/>
                <w:numId w:val="23"/>
              </w:numPr>
              <w:rPr>
                <w:rFonts w:ascii="Arial" w:hAnsi="Arial" w:cs="Arial"/>
                <w:sz w:val="20"/>
                <w:szCs w:val="20"/>
              </w:rPr>
            </w:pPr>
            <w:r w:rsidRPr="000F26E1">
              <w:rPr>
                <w:rFonts w:ascii="Arial" w:hAnsi="Arial" w:cs="Arial"/>
                <w:b/>
                <w:sz w:val="20"/>
                <w:szCs w:val="20"/>
              </w:rPr>
              <w:t xml:space="preserve">Keep results for your annual release detection system operation tests for at least three years.  </w:t>
            </w:r>
          </w:p>
          <w:p w14:paraId="34412BDB" w14:textId="77777777" w:rsidR="000F26E1" w:rsidRPr="000F26E1" w:rsidRDefault="000F26E1" w:rsidP="000F4B25">
            <w:pPr>
              <w:pStyle w:val="ListParagraph"/>
              <w:numPr>
                <w:ilvl w:val="0"/>
                <w:numId w:val="23"/>
              </w:numPr>
              <w:rPr>
                <w:rFonts w:ascii="Arial" w:hAnsi="Arial" w:cs="Arial"/>
                <w:sz w:val="20"/>
                <w:szCs w:val="20"/>
              </w:rPr>
            </w:pPr>
            <w:r w:rsidRPr="000F26E1">
              <w:rPr>
                <w:rFonts w:ascii="Arial" w:hAnsi="Arial" w:cs="Arial"/>
                <w:sz w:val="20"/>
                <w:szCs w:val="20"/>
              </w:rPr>
              <w:t xml:space="preserve">Keep all records of calibration, maintenance, and repair of your release detection equipment for at least one year.  </w:t>
            </w:r>
          </w:p>
          <w:p w14:paraId="433C3D6F" w14:textId="7DC9D024" w:rsidR="000F26E1" w:rsidRPr="000F26E1" w:rsidRDefault="000F26E1" w:rsidP="000F4B25">
            <w:pPr>
              <w:pStyle w:val="ListParagraph"/>
              <w:numPr>
                <w:ilvl w:val="0"/>
                <w:numId w:val="23"/>
              </w:numPr>
              <w:rPr>
                <w:rFonts w:ascii="Arial" w:hAnsi="Arial" w:cs="Arial"/>
                <w:sz w:val="20"/>
                <w:szCs w:val="20"/>
              </w:rPr>
            </w:pPr>
            <w:r w:rsidRPr="000F26E1">
              <w:rPr>
                <w:rFonts w:ascii="Arial" w:hAnsi="Arial" w:cs="Arial"/>
                <w:sz w:val="20"/>
                <w:szCs w:val="20"/>
              </w:rPr>
              <w:t>Keep any schedules of required calibration and maintenance provided by the release detection equipment manufacturer for at least five years from the date of installation.</w:t>
            </w:r>
            <w:r w:rsidR="00F65ABD">
              <w:rPr>
                <w:rFonts w:ascii="Arial" w:hAnsi="Arial" w:cs="Arial"/>
                <w:sz w:val="20"/>
                <w:szCs w:val="20"/>
              </w:rPr>
              <w:t xml:space="preserve">  </w:t>
            </w:r>
          </w:p>
          <w:p w14:paraId="790DB319" w14:textId="77777777" w:rsidR="000F26E1" w:rsidRPr="000F26E1" w:rsidRDefault="000F26E1" w:rsidP="000F4B25">
            <w:pPr>
              <w:pStyle w:val="ListParagraph"/>
              <w:numPr>
                <w:ilvl w:val="0"/>
                <w:numId w:val="23"/>
              </w:numPr>
              <w:rPr>
                <w:rFonts w:ascii="Arial" w:hAnsi="Arial" w:cs="Arial"/>
                <w:sz w:val="20"/>
                <w:szCs w:val="20"/>
              </w:rPr>
            </w:pPr>
            <w:r w:rsidRPr="000F26E1">
              <w:rPr>
                <w:rFonts w:ascii="Arial" w:hAnsi="Arial" w:cs="Arial"/>
                <w:sz w:val="20"/>
                <w:szCs w:val="20"/>
              </w:rPr>
              <w:t xml:space="preserve">Keep all performance claims supplied by the installer, vendor, or manufacturer for at least five years.  </w:t>
            </w:r>
          </w:p>
          <w:p w14:paraId="1D9CB5E1" w14:textId="4242F1FC" w:rsidR="000F26E1" w:rsidRPr="000F26E1" w:rsidRDefault="000F26E1" w:rsidP="000F4B25">
            <w:pPr>
              <w:pStyle w:val="ListParagraph"/>
              <w:numPr>
                <w:ilvl w:val="0"/>
                <w:numId w:val="23"/>
              </w:numPr>
              <w:rPr>
                <w:rFonts w:ascii="Arial" w:hAnsi="Arial" w:cs="Arial"/>
                <w:sz w:val="20"/>
                <w:szCs w:val="20"/>
              </w:rPr>
            </w:pPr>
            <w:r w:rsidRPr="000F26E1">
              <w:rPr>
                <w:rFonts w:ascii="Arial" w:hAnsi="Arial" w:cs="Arial"/>
                <w:b/>
                <w:sz w:val="20"/>
                <w:szCs w:val="20"/>
              </w:rPr>
              <w:t>Keep your periodic walkthrough inspection records for at least one year.</w:t>
            </w:r>
            <w:r w:rsidR="00F65ABD">
              <w:rPr>
                <w:rFonts w:ascii="Arial" w:hAnsi="Arial" w:cs="Arial"/>
                <w:b/>
                <w:sz w:val="20"/>
                <w:szCs w:val="20"/>
              </w:rPr>
              <w:t xml:space="preserve">  </w:t>
            </w:r>
          </w:p>
          <w:p w14:paraId="1FFA2C84" w14:textId="4445CE85" w:rsidR="000F26E1" w:rsidRPr="000F26E1" w:rsidRDefault="000F26E1" w:rsidP="000F4B25">
            <w:pPr>
              <w:pStyle w:val="ListParagraph"/>
              <w:numPr>
                <w:ilvl w:val="0"/>
                <w:numId w:val="23"/>
              </w:numPr>
              <w:rPr>
                <w:rFonts w:ascii="Arial" w:hAnsi="Arial" w:cs="Arial"/>
                <w:sz w:val="20"/>
                <w:szCs w:val="20"/>
              </w:rPr>
            </w:pPr>
            <w:r w:rsidRPr="000F26E1">
              <w:rPr>
                <w:rFonts w:ascii="Arial" w:hAnsi="Arial" w:cs="Arial"/>
                <w:b/>
                <w:sz w:val="20"/>
                <w:szCs w:val="20"/>
              </w:rPr>
              <w:t xml:space="preserve">If you store regulated substances containing greater than 10 percent ethanol or greater than 20 percent biodiesel or any other regulated substance identified by your </w:t>
            </w:r>
            <w:r w:rsidR="00F65ABD">
              <w:rPr>
                <w:rFonts w:ascii="Arial" w:hAnsi="Arial" w:cs="Arial"/>
                <w:b/>
                <w:sz w:val="20"/>
                <w:szCs w:val="20"/>
              </w:rPr>
              <w:t>implementing</w:t>
            </w:r>
            <w:r w:rsidRPr="000F26E1">
              <w:rPr>
                <w:rFonts w:ascii="Arial" w:hAnsi="Arial" w:cs="Arial"/>
                <w:b/>
                <w:sz w:val="20"/>
                <w:szCs w:val="20"/>
              </w:rPr>
              <w:t xml:space="preserve"> agency, keep records demonstrating compatibility for as long as the UST system stores the regulated substance.</w:t>
            </w:r>
            <w:r w:rsidR="00F65ABD">
              <w:rPr>
                <w:rFonts w:ascii="Arial" w:hAnsi="Arial" w:cs="Arial"/>
                <w:b/>
                <w:sz w:val="20"/>
                <w:szCs w:val="20"/>
              </w:rPr>
              <w:t xml:space="preserve">  </w:t>
            </w:r>
          </w:p>
        </w:tc>
      </w:tr>
    </w:tbl>
    <w:p w14:paraId="7D916446" w14:textId="77777777" w:rsidR="007B3ADB" w:rsidRDefault="007B3ADB" w:rsidP="007250B3">
      <w:pPr>
        <w:spacing w:after="0" w:line="240" w:lineRule="auto"/>
        <w:rPr>
          <w:rFonts w:asciiTheme="minorHAnsi" w:hAnsiTheme="minorHAnsi"/>
          <w:b/>
          <w:sz w:val="28"/>
        </w:rPr>
      </w:pPr>
      <w:r>
        <w:br w:type="page"/>
      </w:r>
    </w:p>
    <w:p w14:paraId="6DDF7E93" w14:textId="1ED92622" w:rsidR="001D1CD9" w:rsidRPr="00853499" w:rsidRDefault="002E4418" w:rsidP="007250B3">
      <w:pPr>
        <w:pStyle w:val="Heading2"/>
        <w:spacing w:after="0" w:line="240" w:lineRule="auto"/>
      </w:pPr>
      <w:r>
        <w:lastRenderedPageBreak/>
        <w:t xml:space="preserve">Checklist For </w:t>
      </w:r>
      <w:r w:rsidR="006B4B27" w:rsidRPr="00700ED7">
        <w:rPr>
          <w:noProof/>
        </w:rPr>
        <mc:AlternateContent>
          <mc:Choice Requires="wps">
            <w:drawing>
              <wp:anchor distT="182880" distB="182880" distL="182880" distR="182880" simplePos="0" relativeHeight="251944448" behindDoc="1" locked="0" layoutInCell="1" allowOverlap="1" wp14:anchorId="7FAA9BFB" wp14:editId="13FA9E86">
                <wp:simplePos x="0" y="0"/>
                <wp:positionH relativeFrom="margin">
                  <wp:posOffset>5815965</wp:posOffset>
                </wp:positionH>
                <wp:positionV relativeFrom="margin">
                  <wp:posOffset>-447040</wp:posOffset>
                </wp:positionV>
                <wp:extent cx="1037590" cy="10057765"/>
                <wp:effectExtent l="0" t="0" r="0" b="635"/>
                <wp:wrapNone/>
                <wp:docPr id="3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590" cy="10057765"/>
                        </a:xfrm>
                        <a:prstGeom prst="rect">
                          <a:avLst/>
                        </a:prstGeom>
                        <a:gradFill>
                          <a:gsLst>
                            <a:gs pos="0">
                              <a:sysClr val="window" lastClr="FFFFFF">
                                <a:alpha val="0"/>
                              </a:sysClr>
                            </a:gs>
                            <a:gs pos="97000">
                              <a:srgbClr val="9E8E5C"/>
                            </a:gs>
                          </a:gsLst>
                          <a:lin ang="0" scaled="0"/>
                        </a:gradFill>
                        <a:ln w="9525">
                          <a:noFill/>
                          <a:miter lim="800000"/>
                          <a:headEnd/>
                          <a:tailEnd/>
                        </a:ln>
                        <a:effectLst/>
                      </wps:spPr>
                      <wps:txbx>
                        <w:txbxContent>
                          <w:p w14:paraId="4D448A13" w14:textId="77777777" w:rsidR="00906CB9" w:rsidRPr="00013DA2" w:rsidRDefault="00906CB9" w:rsidP="006B4B27">
                            <w:pPr>
                              <w:pStyle w:val="Whiteboxtext"/>
                              <w:spacing w:line="240" w:lineRule="auto"/>
                            </w:pP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7FAA9BFB" id="_x0000_s1057" type="#_x0000_t202" style="position:absolute;margin-left:457.95pt;margin-top:-35.2pt;width:81.7pt;height:791.95pt;z-index:-251372032;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" fillcolor="window" stroked="f">
                <v:fill color2="#9e8e5c" o:opacity2="0" angle="90" colors="0 window;63570f #9e8e5c" focus="100%" type="gradient">
                  <o:fill v:ext="view" type="gradientUnscaled"/>
                </v:fill>
                <v:textbox inset="14.4pt,7.2pt,14.4pt,7.2pt">
                  <w:txbxContent>
                    <w:p w14:paraId="4D448A13" w14:textId="77777777" w:rsidR="00906CB9" w:rsidRPr="00013DA2" w:rsidRDefault="00906CB9" w:rsidP="006B4B27">
                      <w:pPr>
                        <w:pStyle w:val="Whiteboxtext"/>
                        <w:spacing w:line="240" w:lineRule="auto"/>
                      </w:pPr>
                    </w:p>
                  </w:txbxContent>
                </v:textbox>
                <w10:wrap anchorx="margin" anchory="margin"/>
              </v:shape>
            </w:pict>
          </mc:Fallback>
        </mc:AlternateContent>
      </w:r>
      <w:r w:rsidR="001D1CD9" w:rsidRPr="00853499">
        <w:t>Groundwater Monitoring</w:t>
      </w:r>
      <w:r w:rsidR="00A06B8A" w:rsidRPr="00853499">
        <w:t xml:space="preserve"> </w:t>
      </w:r>
      <w:r w:rsidR="00141805">
        <w:t>(For Tanks And P</w:t>
      </w:r>
      <w:r w:rsidR="001D1CD9" w:rsidRPr="00853499">
        <w:t>iping)</w:t>
      </w:r>
      <w:r w:rsidR="006B4B27" w:rsidRPr="006B4B27">
        <w:rPr>
          <w:noProof/>
        </w:rPr>
        <w:t xml:space="preserve"> </w:t>
      </w:r>
    </w:p>
    <w:p w14:paraId="237B571E" w14:textId="7CB657EE" w:rsidR="00936BCD" w:rsidRDefault="006D27E5" w:rsidP="006E71FE">
      <w:pPr>
        <w:spacing w:after="0"/>
      </w:pPr>
      <w:r w:rsidRPr="003E5933">
        <w:rPr>
          <w:rFonts w:cs="Times New Roman"/>
          <w:b/>
          <w:noProof/>
        </w:rPr>
        <w:drawing>
          <wp:anchor distT="0" distB="0" distL="114300" distR="114300" simplePos="0" relativeHeight="252050944" behindDoc="0" locked="0" layoutInCell="1" allowOverlap="1" wp14:anchorId="600F70DF" wp14:editId="10A046E3">
            <wp:simplePos x="0" y="0"/>
            <wp:positionH relativeFrom="column">
              <wp:posOffset>-729615</wp:posOffset>
            </wp:positionH>
            <wp:positionV relativeFrom="paragraph">
              <wp:posOffset>6664325</wp:posOffset>
            </wp:positionV>
            <wp:extent cx="718185" cy="384810"/>
            <wp:effectExtent l="0" t="0" r="5715" b="0"/>
            <wp:wrapNone/>
            <wp:docPr id="698" name="Picture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18185" cy="384810"/>
                    </a:xfrm>
                    <a:prstGeom prst="rect">
                      <a:avLst/>
                    </a:prstGeom>
                  </pic:spPr>
                </pic:pic>
              </a:graphicData>
            </a:graphic>
            <wp14:sizeRelH relativeFrom="page">
              <wp14:pctWidth>0</wp14:pctWidth>
            </wp14:sizeRelH>
            <wp14:sizeRelV relativeFrom="page">
              <wp14:pctHeight>0</wp14:pctHeight>
            </wp14:sizeRelV>
          </wp:anchor>
        </w:drawing>
      </w:r>
      <w:r w:rsidRPr="003E5933">
        <w:rPr>
          <w:rFonts w:cs="Times New Roman"/>
          <w:b/>
          <w:noProof/>
        </w:rPr>
        <w:drawing>
          <wp:anchor distT="0" distB="0" distL="114300" distR="114300" simplePos="0" relativeHeight="252048896" behindDoc="0" locked="0" layoutInCell="1" allowOverlap="1" wp14:anchorId="52DC64BB" wp14:editId="6FCC1B86">
            <wp:simplePos x="0" y="0"/>
            <wp:positionH relativeFrom="column">
              <wp:posOffset>-729615</wp:posOffset>
            </wp:positionH>
            <wp:positionV relativeFrom="paragraph">
              <wp:posOffset>6275705</wp:posOffset>
            </wp:positionV>
            <wp:extent cx="718185" cy="384810"/>
            <wp:effectExtent l="0" t="0" r="5715" b="0"/>
            <wp:wrapNone/>
            <wp:docPr id="697" name="Picture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18185" cy="384810"/>
                    </a:xfrm>
                    <a:prstGeom prst="rect">
                      <a:avLst/>
                    </a:prstGeom>
                  </pic:spPr>
                </pic:pic>
              </a:graphicData>
            </a:graphic>
            <wp14:sizeRelH relativeFrom="page">
              <wp14:pctWidth>0</wp14:pctWidth>
            </wp14:sizeRelH>
            <wp14:sizeRelV relativeFrom="page">
              <wp14:pctHeight>0</wp14:pctHeight>
            </wp14:sizeRelV>
          </wp:anchor>
        </w:drawing>
      </w:r>
      <w:r w:rsidRPr="003E5933">
        <w:rPr>
          <w:rFonts w:cs="Times New Roman"/>
          <w:b/>
          <w:noProof/>
        </w:rPr>
        <w:drawing>
          <wp:anchor distT="0" distB="0" distL="114300" distR="114300" simplePos="0" relativeHeight="252046848" behindDoc="0" locked="0" layoutInCell="1" allowOverlap="1" wp14:anchorId="4F830F6E" wp14:editId="0448D234">
            <wp:simplePos x="0" y="0"/>
            <wp:positionH relativeFrom="column">
              <wp:posOffset>-731520</wp:posOffset>
            </wp:positionH>
            <wp:positionV relativeFrom="paragraph">
              <wp:posOffset>5157470</wp:posOffset>
            </wp:positionV>
            <wp:extent cx="718185" cy="384810"/>
            <wp:effectExtent l="0" t="0" r="5715" b="0"/>
            <wp:wrapNone/>
            <wp:docPr id="696" name="Picture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18185" cy="384810"/>
                    </a:xfrm>
                    <a:prstGeom prst="rect">
                      <a:avLst/>
                    </a:prstGeom>
                  </pic:spPr>
                </pic:pic>
              </a:graphicData>
            </a:graphic>
            <wp14:sizeRelH relativeFrom="page">
              <wp14:pctWidth>0</wp14:pctWidth>
            </wp14:sizeRelH>
            <wp14:sizeRelV relativeFrom="page">
              <wp14:pctHeight>0</wp14:pctHeight>
            </wp14:sizeRelV>
          </wp:anchor>
        </w:drawing>
      </w:r>
      <w:r w:rsidRPr="003E5933">
        <w:rPr>
          <w:rFonts w:cs="Times New Roman"/>
          <w:b/>
          <w:noProof/>
        </w:rPr>
        <w:drawing>
          <wp:anchor distT="0" distB="0" distL="114300" distR="114300" simplePos="0" relativeHeight="252044800" behindDoc="0" locked="0" layoutInCell="1" allowOverlap="1" wp14:anchorId="430EA034" wp14:editId="78B4C55E">
            <wp:simplePos x="0" y="0"/>
            <wp:positionH relativeFrom="column">
              <wp:posOffset>-731520</wp:posOffset>
            </wp:positionH>
            <wp:positionV relativeFrom="paragraph">
              <wp:posOffset>4354195</wp:posOffset>
            </wp:positionV>
            <wp:extent cx="718185" cy="384810"/>
            <wp:effectExtent l="0" t="0" r="5715" b="0"/>
            <wp:wrapNone/>
            <wp:docPr id="695" name="Picture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18185" cy="384810"/>
                    </a:xfrm>
                    <a:prstGeom prst="rect">
                      <a:avLst/>
                    </a:prstGeom>
                  </pic:spPr>
                </pic:pic>
              </a:graphicData>
            </a:graphic>
            <wp14:sizeRelH relativeFrom="page">
              <wp14:pctWidth>0</wp14:pctWidth>
            </wp14:sizeRelH>
            <wp14:sizeRelV relativeFrom="page">
              <wp14:pctHeight>0</wp14:pctHeight>
            </wp14:sizeRelV>
          </wp:anchor>
        </w:drawing>
      </w:r>
      <w:r w:rsidR="00D4707C" w:rsidRPr="003E5933">
        <w:rPr>
          <w:rFonts w:cs="Times New Roman"/>
          <w:b/>
          <w:noProof/>
        </w:rPr>
        <w:drawing>
          <wp:anchor distT="0" distB="0" distL="114300" distR="114300" simplePos="0" relativeHeight="252040704" behindDoc="0" locked="0" layoutInCell="1" allowOverlap="1" wp14:anchorId="587D8D0D" wp14:editId="4A0494FE">
            <wp:simplePos x="0" y="0"/>
            <wp:positionH relativeFrom="column">
              <wp:posOffset>-729615</wp:posOffset>
            </wp:positionH>
            <wp:positionV relativeFrom="paragraph">
              <wp:posOffset>1696085</wp:posOffset>
            </wp:positionV>
            <wp:extent cx="718185" cy="384810"/>
            <wp:effectExtent l="0" t="0" r="5715" b="0"/>
            <wp:wrapNone/>
            <wp:docPr id="693" name="Picture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18185" cy="384810"/>
                    </a:xfrm>
                    <a:prstGeom prst="rect">
                      <a:avLst/>
                    </a:prstGeom>
                  </pic:spPr>
                </pic:pic>
              </a:graphicData>
            </a:graphic>
            <wp14:sizeRelH relativeFrom="page">
              <wp14:pctWidth>0</wp14:pctWidth>
            </wp14:sizeRelH>
            <wp14:sizeRelV relativeFrom="page">
              <wp14:pctHeight>0</wp14:pctHeight>
            </wp14:sizeRelV>
          </wp:anchor>
        </w:drawing>
      </w:r>
      <w:r w:rsidR="00D4707C" w:rsidRPr="003E5933">
        <w:rPr>
          <w:rFonts w:cs="Times New Roman"/>
          <w:b/>
          <w:noProof/>
        </w:rPr>
        <w:drawing>
          <wp:anchor distT="0" distB="0" distL="114300" distR="114300" simplePos="0" relativeHeight="252042752" behindDoc="0" locked="0" layoutInCell="1" allowOverlap="1" wp14:anchorId="156D1CF6" wp14:editId="2CD4B934">
            <wp:simplePos x="0" y="0"/>
            <wp:positionH relativeFrom="column">
              <wp:posOffset>-731520</wp:posOffset>
            </wp:positionH>
            <wp:positionV relativeFrom="paragraph">
              <wp:posOffset>3036570</wp:posOffset>
            </wp:positionV>
            <wp:extent cx="718185" cy="384810"/>
            <wp:effectExtent l="0" t="0" r="5715" b="0"/>
            <wp:wrapNone/>
            <wp:docPr id="694" name="Picture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18185" cy="384810"/>
                    </a:xfrm>
                    <a:prstGeom prst="rect">
                      <a:avLst/>
                    </a:prstGeom>
                  </pic:spPr>
                </pic:pic>
              </a:graphicData>
            </a:graphic>
            <wp14:sizeRelH relativeFrom="page">
              <wp14:pctWidth>0</wp14:pctWidth>
            </wp14:sizeRelH>
            <wp14:sizeRelV relativeFrom="page">
              <wp14:pctHeight>0</wp14:pctHeight>
            </wp14:sizeRelV>
          </wp:anchor>
        </w:drawing>
      </w:r>
      <w:r w:rsidR="00153DFF" w:rsidRPr="003E5933">
        <w:rPr>
          <w:rFonts w:cs="Times New Roman"/>
          <w:b/>
          <w:noProof/>
        </w:rPr>
        <w:drawing>
          <wp:anchor distT="0" distB="0" distL="114300" distR="114300" simplePos="0" relativeHeight="252038656" behindDoc="0" locked="0" layoutInCell="1" allowOverlap="1" wp14:anchorId="6DCC4E15" wp14:editId="77D1CD10">
            <wp:simplePos x="0" y="0"/>
            <wp:positionH relativeFrom="column">
              <wp:posOffset>-731682</wp:posOffset>
            </wp:positionH>
            <wp:positionV relativeFrom="paragraph">
              <wp:posOffset>1017905</wp:posOffset>
            </wp:positionV>
            <wp:extent cx="718185" cy="384810"/>
            <wp:effectExtent l="0" t="0" r="5715" b="0"/>
            <wp:wrapNone/>
            <wp:docPr id="692" name="Pictur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18185" cy="384810"/>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9810" w:type="dxa"/>
        <w:tblInd w:w="-5" w:type="dxa"/>
        <w:tblLook w:val="04A0" w:firstRow="1" w:lastRow="0" w:firstColumn="1" w:lastColumn="0" w:noHBand="0" w:noVBand="1"/>
      </w:tblPr>
      <w:tblGrid>
        <w:gridCol w:w="1317"/>
        <w:gridCol w:w="8493"/>
      </w:tblGrid>
      <w:tr w:rsidR="006B4B27" w:rsidRPr="006B4B27" w14:paraId="5CE76141" w14:textId="77777777" w:rsidTr="00153DFF">
        <w:tc>
          <w:tcPr>
            <w:tcW w:w="9810" w:type="dxa"/>
            <w:gridSpan w:val="2"/>
            <w:shd w:val="clear" w:color="auto" w:fill="D0CCB9" w:themeFill="background2"/>
          </w:tcPr>
          <w:p w14:paraId="09249EA9" w14:textId="77777777" w:rsidR="006B4B27" w:rsidRPr="006B4B27" w:rsidRDefault="006B4B27" w:rsidP="0026280C">
            <w:pPr>
              <w:jc w:val="center"/>
              <w:rPr>
                <w:rFonts w:ascii="Arial" w:hAnsi="Arial" w:cs="Arial"/>
                <w:b/>
                <w:sz w:val="20"/>
                <w:szCs w:val="20"/>
              </w:rPr>
            </w:pPr>
            <w:r w:rsidRPr="006B4B27">
              <w:rPr>
                <w:rFonts w:ascii="Arial" w:hAnsi="Arial" w:cs="Arial"/>
                <w:b/>
                <w:sz w:val="20"/>
                <w:szCs w:val="20"/>
              </w:rPr>
              <w:t>Groundwater Monitoring (For Tanks And Piping)</w:t>
            </w:r>
          </w:p>
        </w:tc>
      </w:tr>
      <w:tr w:rsidR="006B4B27" w:rsidRPr="006B4B27" w14:paraId="24590487" w14:textId="77777777" w:rsidTr="00153DFF">
        <w:tc>
          <w:tcPr>
            <w:tcW w:w="1317" w:type="dxa"/>
            <w:vAlign w:val="center"/>
          </w:tcPr>
          <w:p w14:paraId="338AECBB" w14:textId="77777777" w:rsidR="006B4B27" w:rsidRPr="006B4B27" w:rsidRDefault="006B4B27" w:rsidP="0026280C">
            <w:pPr>
              <w:rPr>
                <w:rFonts w:ascii="Arial" w:hAnsi="Arial" w:cs="Arial"/>
                <w:b/>
                <w:sz w:val="20"/>
                <w:szCs w:val="20"/>
              </w:rPr>
            </w:pPr>
            <w:r w:rsidRPr="006B4B27">
              <w:rPr>
                <w:rFonts w:ascii="Arial" w:hAnsi="Arial" w:cs="Arial"/>
                <w:b/>
                <w:sz w:val="20"/>
                <w:szCs w:val="20"/>
              </w:rPr>
              <w:t>Description</w:t>
            </w:r>
          </w:p>
        </w:tc>
        <w:tc>
          <w:tcPr>
            <w:tcW w:w="8493" w:type="dxa"/>
          </w:tcPr>
          <w:p w14:paraId="73A88DE8" w14:textId="75774025" w:rsidR="006B4B27" w:rsidRPr="006B4B27" w:rsidRDefault="006B4B27" w:rsidP="00A6489F">
            <w:pPr>
              <w:rPr>
                <w:rFonts w:ascii="Arial" w:hAnsi="Arial" w:cs="Arial"/>
                <w:sz w:val="20"/>
                <w:szCs w:val="20"/>
              </w:rPr>
            </w:pPr>
            <w:r w:rsidRPr="006B4B27">
              <w:rPr>
                <w:rFonts w:ascii="Arial" w:hAnsi="Arial" w:cs="Arial"/>
                <w:sz w:val="20"/>
                <w:szCs w:val="20"/>
              </w:rPr>
              <w:t>Groundwater monitoring looks for the presence of liquid product floating on g</w:t>
            </w:r>
            <w:r w:rsidR="000C66DC">
              <w:rPr>
                <w:rFonts w:ascii="Arial" w:hAnsi="Arial" w:cs="Arial"/>
                <w:sz w:val="20"/>
                <w:szCs w:val="20"/>
              </w:rPr>
              <w:t>roundwater at the UST site.  To</w:t>
            </w:r>
            <w:r w:rsidRPr="006B4B27">
              <w:rPr>
                <w:rFonts w:ascii="Arial" w:hAnsi="Arial" w:cs="Arial"/>
                <w:sz w:val="20"/>
                <w:szCs w:val="20"/>
              </w:rPr>
              <w:t xml:space="preserve"> ensure a leak is detected, follow the site assessment plan, which determines the number and placement of monitoring wells.  </w:t>
            </w:r>
            <w:r w:rsidR="00A6489F">
              <w:rPr>
                <w:rFonts w:ascii="Arial" w:hAnsi="Arial" w:cs="Arial"/>
                <w:sz w:val="20"/>
                <w:szCs w:val="20"/>
              </w:rPr>
              <w:t>N</w:t>
            </w:r>
            <w:r w:rsidRPr="006B4B27">
              <w:rPr>
                <w:rFonts w:ascii="Arial" w:hAnsi="Arial" w:cs="Arial"/>
                <w:sz w:val="20"/>
                <w:szCs w:val="20"/>
              </w:rPr>
              <w:t>ote that this method cannot be used at sites where groundwater is more than 20 feet below the surface.</w:t>
            </w:r>
            <w:r w:rsidR="00F65ABD">
              <w:rPr>
                <w:rFonts w:ascii="Arial" w:hAnsi="Arial" w:cs="Arial"/>
                <w:sz w:val="20"/>
                <w:szCs w:val="20"/>
              </w:rPr>
              <w:t xml:space="preserve">  </w:t>
            </w:r>
          </w:p>
        </w:tc>
      </w:tr>
      <w:tr w:rsidR="006B4B27" w:rsidRPr="006B4B27" w14:paraId="68B11BD8" w14:textId="77777777" w:rsidTr="00153DFF">
        <w:tc>
          <w:tcPr>
            <w:tcW w:w="1317" w:type="dxa"/>
            <w:vAlign w:val="center"/>
          </w:tcPr>
          <w:p w14:paraId="060F83A4" w14:textId="20D11BAE" w:rsidR="006B4B27" w:rsidRPr="006B4B27" w:rsidRDefault="006B4B27" w:rsidP="0026280C">
            <w:pPr>
              <w:rPr>
                <w:rFonts w:ascii="Arial" w:hAnsi="Arial" w:cs="Arial"/>
                <w:b/>
                <w:sz w:val="20"/>
                <w:szCs w:val="20"/>
              </w:rPr>
            </w:pPr>
            <w:r w:rsidRPr="006B4B27">
              <w:rPr>
                <w:rFonts w:ascii="Arial" w:hAnsi="Arial" w:cs="Arial"/>
                <w:b/>
                <w:sz w:val="20"/>
                <w:szCs w:val="20"/>
              </w:rPr>
              <w:t>Perform These O&amp;M Actions</w:t>
            </w:r>
          </w:p>
        </w:tc>
        <w:tc>
          <w:tcPr>
            <w:tcW w:w="8493" w:type="dxa"/>
          </w:tcPr>
          <w:p w14:paraId="1C39E0D4" w14:textId="7AE4B862" w:rsidR="006B4B27" w:rsidRPr="006B4B27" w:rsidRDefault="00EF39FF" w:rsidP="000F4B25">
            <w:pPr>
              <w:pStyle w:val="ListParagraph"/>
              <w:numPr>
                <w:ilvl w:val="0"/>
                <w:numId w:val="22"/>
              </w:numPr>
              <w:rPr>
                <w:rFonts w:ascii="Arial" w:hAnsi="Arial" w:cs="Arial"/>
                <w:sz w:val="20"/>
                <w:szCs w:val="20"/>
              </w:rPr>
            </w:pPr>
            <w:r>
              <w:rPr>
                <w:rFonts w:ascii="Arial" w:hAnsi="Arial" w:cs="Arial"/>
                <w:b/>
                <w:sz w:val="20"/>
                <w:szCs w:val="20"/>
              </w:rPr>
              <w:t>No later than October 13, 2018</w:t>
            </w:r>
            <w:r w:rsidR="006B4B27" w:rsidRPr="006B4B27">
              <w:rPr>
                <w:rFonts w:ascii="Arial" w:hAnsi="Arial" w:cs="Arial"/>
                <w:b/>
                <w:sz w:val="20"/>
                <w:szCs w:val="20"/>
              </w:rPr>
              <w:t xml:space="preserve">, if you use groundwater monitoring for release detection, you must demonstrate proper installation and performance through a site assessment.  You must maintain a site assessment for as long as groundwater monitoring is used for release detection at your facility.  Site assessments completed after </w:t>
            </w:r>
            <w:r w:rsidR="00D143B7">
              <w:rPr>
                <w:rFonts w:ascii="Arial" w:hAnsi="Arial" w:cs="Arial"/>
                <w:b/>
                <w:sz w:val="20"/>
                <w:szCs w:val="20"/>
              </w:rPr>
              <w:t>October 13, 2015</w:t>
            </w:r>
            <w:r w:rsidR="006B4B27" w:rsidRPr="006B4B27">
              <w:rPr>
                <w:rFonts w:ascii="Arial" w:hAnsi="Arial" w:cs="Arial"/>
                <w:b/>
                <w:sz w:val="20"/>
                <w:szCs w:val="20"/>
              </w:rPr>
              <w:t xml:space="preserve"> must be signed by a licensed professional.</w:t>
            </w:r>
            <w:r w:rsidR="00F65ABD">
              <w:rPr>
                <w:rFonts w:ascii="Arial" w:hAnsi="Arial" w:cs="Arial"/>
                <w:b/>
                <w:sz w:val="20"/>
                <w:szCs w:val="20"/>
              </w:rPr>
              <w:t xml:space="preserve">  </w:t>
            </w:r>
          </w:p>
          <w:p w14:paraId="7372EBF8" w14:textId="26B8F6ED" w:rsidR="006B4B27" w:rsidRPr="006B4B27" w:rsidRDefault="00EF39FF" w:rsidP="000F4B25">
            <w:pPr>
              <w:pStyle w:val="ListParagraph"/>
              <w:numPr>
                <w:ilvl w:val="0"/>
                <w:numId w:val="22"/>
              </w:numPr>
              <w:rPr>
                <w:rFonts w:ascii="Arial" w:hAnsi="Arial" w:cs="Arial"/>
                <w:sz w:val="20"/>
                <w:szCs w:val="20"/>
              </w:rPr>
            </w:pPr>
            <w:r>
              <w:rPr>
                <w:rFonts w:ascii="Arial" w:hAnsi="Arial" w:cs="Arial"/>
                <w:b/>
                <w:sz w:val="20"/>
                <w:szCs w:val="20"/>
              </w:rPr>
              <w:t>No later than</w:t>
            </w:r>
            <w:r w:rsidR="006B4B27" w:rsidRPr="006B4B27">
              <w:rPr>
                <w:rFonts w:ascii="Arial" w:hAnsi="Arial" w:cs="Arial"/>
                <w:b/>
                <w:sz w:val="20"/>
                <w:szCs w:val="20"/>
              </w:rPr>
              <w:t xml:space="preserve"> </w:t>
            </w:r>
            <w:r w:rsidR="00D143B7">
              <w:rPr>
                <w:rFonts w:ascii="Arial" w:hAnsi="Arial" w:cs="Arial"/>
                <w:b/>
                <w:sz w:val="20"/>
                <w:szCs w:val="20"/>
              </w:rPr>
              <w:t>October 13, 2018</w:t>
            </w:r>
            <w:r w:rsidR="006B4B27" w:rsidRPr="006B4B27">
              <w:rPr>
                <w:rFonts w:ascii="Arial" w:hAnsi="Arial" w:cs="Arial"/>
                <w:b/>
                <w:sz w:val="20"/>
                <w:szCs w:val="20"/>
              </w:rPr>
              <w:t xml:space="preserve">, you must </w:t>
            </w:r>
            <w:r>
              <w:rPr>
                <w:rFonts w:ascii="Arial" w:hAnsi="Arial" w:cs="Arial"/>
                <w:b/>
                <w:sz w:val="20"/>
                <w:szCs w:val="20"/>
              </w:rPr>
              <w:t xml:space="preserve">begin </w:t>
            </w:r>
            <w:r w:rsidR="006B4B27" w:rsidRPr="006B4B27">
              <w:rPr>
                <w:rFonts w:ascii="Arial" w:hAnsi="Arial" w:cs="Arial"/>
                <w:b/>
                <w:sz w:val="20"/>
                <w:szCs w:val="20"/>
              </w:rPr>
              <w:t>perform</w:t>
            </w:r>
            <w:r>
              <w:rPr>
                <w:rFonts w:ascii="Arial" w:hAnsi="Arial" w:cs="Arial"/>
                <w:b/>
                <w:sz w:val="20"/>
                <w:szCs w:val="20"/>
              </w:rPr>
              <w:t>ing</w:t>
            </w:r>
            <w:r w:rsidR="006B4B27" w:rsidRPr="006B4B27">
              <w:rPr>
                <w:rFonts w:ascii="Arial" w:hAnsi="Arial" w:cs="Arial"/>
                <w:b/>
                <w:sz w:val="20"/>
                <w:szCs w:val="20"/>
              </w:rPr>
              <w:t xml:space="preserve"> periodic walkthrough inspections.  </w:t>
            </w:r>
            <w:r w:rsidR="00AF77F7">
              <w:rPr>
                <w:rFonts w:ascii="Arial" w:hAnsi="Arial" w:cs="Arial"/>
                <w:b/>
                <w:sz w:val="20"/>
                <w:szCs w:val="20"/>
              </w:rPr>
              <w:t xml:space="preserve">These inspections include checking your hand-held equipment for </w:t>
            </w:r>
            <w:r w:rsidR="000C66DC">
              <w:rPr>
                <w:rFonts w:ascii="Arial" w:hAnsi="Arial" w:cs="Arial"/>
                <w:b/>
                <w:sz w:val="20"/>
                <w:szCs w:val="20"/>
              </w:rPr>
              <w:t>operability</w:t>
            </w:r>
            <w:r w:rsidR="00AF77F7">
              <w:rPr>
                <w:rFonts w:ascii="Arial" w:hAnsi="Arial" w:cs="Arial"/>
                <w:b/>
                <w:sz w:val="20"/>
                <w:szCs w:val="20"/>
              </w:rPr>
              <w:t xml:space="preserve"> and serviceability.  </w:t>
            </w:r>
            <w:r w:rsidR="006B4B27" w:rsidRPr="006B4B27">
              <w:rPr>
                <w:rFonts w:ascii="Arial" w:hAnsi="Arial" w:cs="Arial"/>
                <w:b/>
                <w:sz w:val="20"/>
                <w:szCs w:val="20"/>
              </w:rPr>
              <w:t xml:space="preserve">See Section 6 </w:t>
            </w:r>
            <w:r w:rsidR="0029320D">
              <w:rPr>
                <w:rFonts w:ascii="Arial" w:hAnsi="Arial" w:cs="Arial"/>
                <w:b/>
                <w:sz w:val="20"/>
                <w:szCs w:val="20"/>
              </w:rPr>
              <w:t>f</w:t>
            </w:r>
            <w:r w:rsidR="006B4B27" w:rsidRPr="006B4B27">
              <w:rPr>
                <w:rFonts w:ascii="Arial" w:hAnsi="Arial" w:cs="Arial"/>
                <w:b/>
                <w:sz w:val="20"/>
                <w:szCs w:val="20"/>
              </w:rPr>
              <w:t>or more information about these required walkthrough inspections.</w:t>
            </w:r>
            <w:r w:rsidR="00F65ABD">
              <w:rPr>
                <w:rFonts w:ascii="Arial" w:hAnsi="Arial" w:cs="Arial"/>
                <w:b/>
                <w:sz w:val="20"/>
                <w:szCs w:val="20"/>
              </w:rPr>
              <w:t xml:space="preserve">  </w:t>
            </w:r>
          </w:p>
          <w:p w14:paraId="1AD389D3" w14:textId="70A42546" w:rsidR="006B4B27" w:rsidRPr="006B4B27" w:rsidRDefault="006B4B27" w:rsidP="000F4B25">
            <w:pPr>
              <w:pStyle w:val="ListParagraph"/>
              <w:numPr>
                <w:ilvl w:val="0"/>
                <w:numId w:val="22"/>
              </w:numPr>
              <w:rPr>
                <w:rFonts w:ascii="Arial" w:hAnsi="Arial" w:cs="Arial"/>
                <w:b/>
                <w:sz w:val="20"/>
                <w:szCs w:val="20"/>
              </w:rPr>
            </w:pPr>
            <w:r w:rsidRPr="006B4B27">
              <w:rPr>
                <w:rFonts w:ascii="Arial" w:hAnsi="Arial" w:cs="Arial"/>
                <w:sz w:val="20"/>
                <w:szCs w:val="20"/>
              </w:rPr>
              <w:t xml:space="preserve">Use your release detection system to test for leaks at least every 30 days.  Testing more often than every 30 days can identify leaks sooner and reduce cleanup costs and problems.  Check all of your </w:t>
            </w:r>
            <w:r w:rsidR="00C41470">
              <w:rPr>
                <w:rFonts w:ascii="Arial" w:hAnsi="Arial" w:cs="Arial"/>
                <w:sz w:val="20"/>
                <w:szCs w:val="20"/>
              </w:rPr>
              <w:t>groundwate</w:t>
            </w:r>
            <w:r w:rsidR="00C41470" w:rsidRPr="006B4B27">
              <w:rPr>
                <w:rFonts w:ascii="Arial" w:hAnsi="Arial" w:cs="Arial"/>
                <w:sz w:val="20"/>
                <w:szCs w:val="20"/>
              </w:rPr>
              <w:t xml:space="preserve">r </w:t>
            </w:r>
            <w:r w:rsidRPr="006B4B27">
              <w:rPr>
                <w:rFonts w:ascii="Arial" w:hAnsi="Arial" w:cs="Arial"/>
                <w:sz w:val="20"/>
                <w:szCs w:val="20"/>
              </w:rPr>
              <w:t xml:space="preserve">monitoring wells.  </w:t>
            </w:r>
          </w:p>
          <w:p w14:paraId="405B1987" w14:textId="20E59BF2" w:rsidR="006B4B27" w:rsidRPr="006B4B27" w:rsidRDefault="006B4B27" w:rsidP="000F4B25">
            <w:pPr>
              <w:pStyle w:val="ListParagraph"/>
              <w:numPr>
                <w:ilvl w:val="0"/>
                <w:numId w:val="22"/>
              </w:numPr>
              <w:rPr>
                <w:rFonts w:ascii="Arial" w:hAnsi="Arial" w:cs="Arial"/>
                <w:b/>
                <w:sz w:val="20"/>
                <w:szCs w:val="20"/>
              </w:rPr>
            </w:pPr>
            <w:r w:rsidRPr="006B4B27">
              <w:rPr>
                <w:rFonts w:ascii="Arial" w:hAnsi="Arial" w:cs="Arial"/>
                <w:sz w:val="20"/>
                <w:szCs w:val="20"/>
              </w:rPr>
              <w:t xml:space="preserve">If your </w:t>
            </w:r>
            <w:r w:rsidR="00A6489F">
              <w:rPr>
                <w:rFonts w:ascii="Arial" w:hAnsi="Arial" w:cs="Arial"/>
                <w:sz w:val="20"/>
                <w:szCs w:val="20"/>
              </w:rPr>
              <w:t xml:space="preserve">groundwater </w:t>
            </w:r>
            <w:r w:rsidRPr="006B4B27">
              <w:rPr>
                <w:rFonts w:ascii="Arial" w:hAnsi="Arial" w:cs="Arial"/>
                <w:sz w:val="20"/>
                <w:szCs w:val="20"/>
              </w:rPr>
              <w:t>monitoring method ever fails a test or indicates a release, see Section 3 for information on what to do next.</w:t>
            </w:r>
            <w:r w:rsidR="00F65ABD">
              <w:rPr>
                <w:rFonts w:ascii="Arial" w:hAnsi="Arial" w:cs="Arial"/>
                <w:sz w:val="20"/>
                <w:szCs w:val="20"/>
              </w:rPr>
              <w:t xml:space="preserve">  </w:t>
            </w:r>
          </w:p>
          <w:p w14:paraId="01EF1A87" w14:textId="59C47CBE" w:rsidR="006B4B27" w:rsidRPr="006B4B27" w:rsidRDefault="00EF39FF" w:rsidP="000F4B25">
            <w:pPr>
              <w:pStyle w:val="ListParagraph"/>
              <w:numPr>
                <w:ilvl w:val="0"/>
                <w:numId w:val="22"/>
              </w:numPr>
              <w:rPr>
                <w:rFonts w:ascii="Arial" w:hAnsi="Arial" w:cs="Arial"/>
                <w:sz w:val="20"/>
                <w:szCs w:val="20"/>
              </w:rPr>
            </w:pPr>
            <w:r>
              <w:rPr>
                <w:rFonts w:ascii="Arial" w:hAnsi="Arial" w:cs="Arial"/>
                <w:b/>
                <w:sz w:val="20"/>
                <w:szCs w:val="20"/>
              </w:rPr>
              <w:t xml:space="preserve">No later than </w:t>
            </w:r>
            <w:r w:rsidR="00D143B7">
              <w:rPr>
                <w:rFonts w:ascii="Arial" w:hAnsi="Arial" w:cs="Arial"/>
                <w:b/>
                <w:sz w:val="20"/>
                <w:szCs w:val="20"/>
              </w:rPr>
              <w:t>October 13, 2018</w:t>
            </w:r>
            <w:r w:rsidR="006B4B27" w:rsidRPr="006B4B27">
              <w:rPr>
                <w:rFonts w:ascii="Arial" w:hAnsi="Arial" w:cs="Arial"/>
                <w:b/>
                <w:sz w:val="20"/>
                <w:szCs w:val="20"/>
              </w:rPr>
              <w:t xml:space="preserve">, you must </w:t>
            </w:r>
            <w:r>
              <w:rPr>
                <w:rFonts w:ascii="Arial" w:hAnsi="Arial" w:cs="Arial"/>
                <w:b/>
                <w:sz w:val="20"/>
                <w:szCs w:val="20"/>
              </w:rPr>
              <w:t xml:space="preserve">begin </w:t>
            </w:r>
            <w:r w:rsidR="006B4B27" w:rsidRPr="006B4B27">
              <w:rPr>
                <w:rFonts w:ascii="Arial" w:hAnsi="Arial" w:cs="Arial"/>
                <w:b/>
                <w:sz w:val="20"/>
                <w:szCs w:val="20"/>
              </w:rPr>
              <w:t>inspect</w:t>
            </w:r>
            <w:r>
              <w:rPr>
                <w:rFonts w:ascii="Arial" w:hAnsi="Arial" w:cs="Arial"/>
                <w:b/>
                <w:sz w:val="20"/>
                <w:szCs w:val="20"/>
              </w:rPr>
              <w:t>ing</w:t>
            </w:r>
            <w:r w:rsidR="006B4B27" w:rsidRPr="006B4B27">
              <w:rPr>
                <w:rFonts w:ascii="Arial" w:hAnsi="Arial" w:cs="Arial"/>
                <w:b/>
                <w:sz w:val="20"/>
                <w:szCs w:val="20"/>
              </w:rPr>
              <w:t xml:space="preserve"> and test</w:t>
            </w:r>
            <w:r>
              <w:rPr>
                <w:rFonts w:ascii="Arial" w:hAnsi="Arial" w:cs="Arial"/>
                <w:b/>
                <w:sz w:val="20"/>
                <w:szCs w:val="20"/>
              </w:rPr>
              <w:t>ing</w:t>
            </w:r>
            <w:r w:rsidR="006B4B27" w:rsidRPr="006B4B27">
              <w:rPr>
                <w:rFonts w:ascii="Arial" w:hAnsi="Arial" w:cs="Arial"/>
                <w:b/>
                <w:sz w:val="20"/>
                <w:szCs w:val="20"/>
              </w:rPr>
              <w:t xml:space="preserve"> your release detection system every year.  </w:t>
            </w:r>
            <w:r w:rsidR="00C41470">
              <w:rPr>
                <w:rFonts w:ascii="Arial" w:hAnsi="Arial" w:cs="Arial"/>
                <w:b/>
                <w:sz w:val="20"/>
                <w:szCs w:val="20"/>
              </w:rPr>
              <w:t xml:space="preserve">If you use permanently installed electronic </w:t>
            </w:r>
            <w:r w:rsidR="00C41470" w:rsidRPr="00C41470">
              <w:rPr>
                <w:rFonts w:ascii="Arial" w:hAnsi="Arial" w:cs="Arial"/>
                <w:b/>
                <w:sz w:val="20"/>
                <w:szCs w:val="20"/>
              </w:rPr>
              <w:t>equipment for groundwater monitoring, a</w:t>
            </w:r>
            <w:r w:rsidR="006B4B27" w:rsidRPr="002663C0">
              <w:rPr>
                <w:rFonts w:ascii="Arial" w:hAnsi="Arial" w:cs="Arial"/>
                <w:b/>
                <w:sz w:val="20"/>
                <w:szCs w:val="20"/>
              </w:rPr>
              <w:t xml:space="preserve">t a minimum, test the alarm, battery backup, and verify the system configuration.  For probes and sensors, you must inspect for residual buildup, ensure floats move freely, ensure the shaft is not damaged, ensure </w:t>
            </w:r>
            <w:r w:rsidR="00F67737">
              <w:rPr>
                <w:rFonts w:ascii="Arial" w:hAnsi="Arial" w:cs="Arial"/>
                <w:b/>
                <w:sz w:val="20"/>
                <w:szCs w:val="20"/>
              </w:rPr>
              <w:t>accessi</w:t>
            </w:r>
            <w:r w:rsidR="0048047C">
              <w:rPr>
                <w:rFonts w:ascii="Arial" w:hAnsi="Arial" w:cs="Arial"/>
                <w:b/>
                <w:sz w:val="20"/>
                <w:szCs w:val="20"/>
              </w:rPr>
              <w:t xml:space="preserve">ble </w:t>
            </w:r>
            <w:r w:rsidR="006B4B27" w:rsidRPr="002663C0">
              <w:rPr>
                <w:rFonts w:ascii="Arial" w:hAnsi="Arial" w:cs="Arial"/>
                <w:b/>
                <w:sz w:val="20"/>
                <w:szCs w:val="20"/>
              </w:rPr>
              <w:t>cables are free of kinks and breaks, and test alarm operability and communication with controller.</w:t>
            </w:r>
            <w:r w:rsidR="006B4B27" w:rsidRPr="006B4B27">
              <w:rPr>
                <w:rFonts w:ascii="Arial" w:hAnsi="Arial" w:cs="Arial"/>
                <w:sz w:val="20"/>
                <w:szCs w:val="20"/>
              </w:rPr>
              <w:t xml:space="preserve">  </w:t>
            </w:r>
          </w:p>
          <w:p w14:paraId="47C37DBC" w14:textId="61F270D8" w:rsidR="006B4B27" w:rsidRPr="006B4B27" w:rsidRDefault="006B4B27" w:rsidP="000F4B25">
            <w:pPr>
              <w:pStyle w:val="ListParagraph"/>
              <w:numPr>
                <w:ilvl w:val="0"/>
                <w:numId w:val="22"/>
              </w:numPr>
              <w:rPr>
                <w:rFonts w:ascii="Arial" w:hAnsi="Arial" w:cs="Arial"/>
                <w:sz w:val="20"/>
                <w:szCs w:val="20"/>
              </w:rPr>
            </w:pPr>
            <w:r w:rsidRPr="006B4B27">
              <w:rPr>
                <w:rFonts w:ascii="Arial" w:hAnsi="Arial" w:cs="Arial"/>
                <w:sz w:val="20"/>
                <w:szCs w:val="20"/>
              </w:rPr>
              <w:t>Clearly mark and secure your groundwater monitoring wells.</w:t>
            </w:r>
            <w:r w:rsidR="00F65ABD">
              <w:rPr>
                <w:rFonts w:ascii="Arial" w:hAnsi="Arial" w:cs="Arial"/>
                <w:sz w:val="20"/>
                <w:szCs w:val="20"/>
              </w:rPr>
              <w:t xml:space="preserve">  </w:t>
            </w:r>
          </w:p>
          <w:p w14:paraId="00556FDD" w14:textId="2CDFF6EC" w:rsidR="006B4B27" w:rsidRPr="006B4B27" w:rsidRDefault="006B4B27" w:rsidP="000F4B25">
            <w:pPr>
              <w:pStyle w:val="ListParagraph"/>
              <w:numPr>
                <w:ilvl w:val="0"/>
                <w:numId w:val="22"/>
              </w:numPr>
              <w:rPr>
                <w:rFonts w:ascii="Arial" w:hAnsi="Arial" w:cs="Arial"/>
                <w:sz w:val="20"/>
                <w:szCs w:val="20"/>
              </w:rPr>
            </w:pPr>
            <w:r w:rsidRPr="006B4B27">
              <w:rPr>
                <w:rFonts w:ascii="Arial" w:hAnsi="Arial" w:cs="Arial"/>
                <w:sz w:val="20"/>
                <w:szCs w:val="20"/>
              </w:rPr>
              <w:t xml:space="preserve">Make sure employees who run, monitor, or maintain the release detection system know exactly what they have to do and to whom to report problems.  </w:t>
            </w:r>
            <w:r w:rsidR="00DD537C">
              <w:rPr>
                <w:rFonts w:ascii="Arial" w:hAnsi="Arial" w:cs="Arial"/>
                <w:b/>
                <w:sz w:val="20"/>
                <w:szCs w:val="20"/>
              </w:rPr>
              <w:t>No later than</w:t>
            </w:r>
            <w:r w:rsidR="00DD537C" w:rsidRPr="00B910C6">
              <w:rPr>
                <w:rFonts w:ascii="Arial" w:hAnsi="Arial" w:cs="Arial"/>
                <w:b/>
                <w:sz w:val="20"/>
                <w:szCs w:val="20"/>
              </w:rPr>
              <w:t xml:space="preserve"> </w:t>
            </w:r>
            <w:r w:rsidR="00DD537C">
              <w:rPr>
                <w:rFonts w:ascii="Arial" w:hAnsi="Arial" w:cs="Arial"/>
                <w:b/>
                <w:sz w:val="20"/>
                <w:szCs w:val="20"/>
              </w:rPr>
              <w:t>October 13, 2018</w:t>
            </w:r>
            <w:r w:rsidR="00DD537C" w:rsidRPr="00B910C6">
              <w:rPr>
                <w:rFonts w:ascii="Arial" w:hAnsi="Arial" w:cs="Arial"/>
                <w:b/>
                <w:sz w:val="20"/>
                <w:szCs w:val="20"/>
              </w:rPr>
              <w:t xml:space="preserve">, UST owners must </w:t>
            </w:r>
            <w:r w:rsidR="00DD537C">
              <w:rPr>
                <w:rFonts w:ascii="Arial" w:hAnsi="Arial" w:cs="Arial"/>
                <w:b/>
                <w:sz w:val="20"/>
                <w:szCs w:val="20"/>
              </w:rPr>
              <w:t xml:space="preserve">have </w:t>
            </w:r>
            <w:r w:rsidR="00DD537C" w:rsidRPr="00B910C6">
              <w:rPr>
                <w:rFonts w:ascii="Arial" w:hAnsi="Arial" w:cs="Arial"/>
                <w:b/>
                <w:sz w:val="20"/>
                <w:szCs w:val="20"/>
              </w:rPr>
              <w:t>designate</w:t>
            </w:r>
            <w:r w:rsidR="00DD537C">
              <w:rPr>
                <w:rFonts w:ascii="Arial" w:hAnsi="Arial" w:cs="Arial"/>
                <w:b/>
                <w:sz w:val="20"/>
                <w:szCs w:val="20"/>
              </w:rPr>
              <w:t>d</w:t>
            </w:r>
            <w:r w:rsidR="00DD537C" w:rsidRPr="00B910C6">
              <w:rPr>
                <w:rFonts w:ascii="Arial" w:hAnsi="Arial" w:cs="Arial"/>
                <w:b/>
                <w:sz w:val="20"/>
                <w:szCs w:val="20"/>
              </w:rPr>
              <w:t xml:space="preserve"> and train</w:t>
            </w:r>
            <w:r w:rsidR="00DD537C">
              <w:rPr>
                <w:rFonts w:ascii="Arial" w:hAnsi="Arial" w:cs="Arial"/>
                <w:b/>
                <w:sz w:val="20"/>
                <w:szCs w:val="20"/>
              </w:rPr>
              <w:t>ed</w:t>
            </w:r>
            <w:r w:rsidR="00DD537C" w:rsidRPr="00B910C6">
              <w:rPr>
                <w:rFonts w:ascii="Arial" w:hAnsi="Arial" w:cs="Arial"/>
                <w:b/>
                <w:sz w:val="20"/>
                <w:szCs w:val="20"/>
              </w:rPr>
              <w:t xml:space="preserve"> operators.  Most states already require operator training.</w:t>
            </w:r>
            <w:r w:rsidR="00F65ABD">
              <w:rPr>
                <w:rFonts w:ascii="Arial" w:hAnsi="Arial" w:cs="Arial"/>
                <w:b/>
                <w:sz w:val="20"/>
                <w:szCs w:val="20"/>
              </w:rPr>
              <w:t xml:space="preserve">  </w:t>
            </w:r>
          </w:p>
        </w:tc>
      </w:tr>
      <w:tr w:rsidR="006B4B27" w:rsidRPr="006B4B27" w14:paraId="22D134DD" w14:textId="77777777" w:rsidTr="00153DFF">
        <w:tc>
          <w:tcPr>
            <w:tcW w:w="1317" w:type="dxa"/>
            <w:vAlign w:val="center"/>
          </w:tcPr>
          <w:p w14:paraId="6D860DE7" w14:textId="78FCECCA" w:rsidR="006B4B27" w:rsidRPr="006B4B27" w:rsidRDefault="006B4B27" w:rsidP="0026280C">
            <w:pPr>
              <w:rPr>
                <w:rFonts w:ascii="Arial" w:hAnsi="Arial" w:cs="Arial"/>
                <w:b/>
                <w:sz w:val="20"/>
                <w:szCs w:val="20"/>
              </w:rPr>
            </w:pPr>
            <w:r w:rsidRPr="006B4B27">
              <w:rPr>
                <w:rFonts w:ascii="Arial" w:hAnsi="Arial" w:cs="Arial"/>
                <w:b/>
                <w:sz w:val="20"/>
                <w:szCs w:val="20"/>
              </w:rPr>
              <w:t>Keep These O&amp;M Records</w:t>
            </w:r>
          </w:p>
        </w:tc>
        <w:tc>
          <w:tcPr>
            <w:tcW w:w="8493" w:type="dxa"/>
          </w:tcPr>
          <w:p w14:paraId="4AD03660" w14:textId="1C03A0B5" w:rsidR="006B4B27" w:rsidRPr="006B4B27" w:rsidRDefault="00B269E0" w:rsidP="000F4B25">
            <w:pPr>
              <w:pStyle w:val="ListParagraph"/>
              <w:numPr>
                <w:ilvl w:val="0"/>
                <w:numId w:val="23"/>
              </w:numPr>
              <w:rPr>
                <w:rFonts w:ascii="Arial" w:hAnsi="Arial" w:cs="Arial"/>
                <w:sz w:val="20"/>
                <w:szCs w:val="20"/>
              </w:rPr>
            </w:pPr>
            <w:r w:rsidRPr="00B910C6">
              <w:rPr>
                <w:rFonts w:ascii="Arial" w:hAnsi="Arial" w:cs="Arial"/>
                <w:sz w:val="20"/>
                <w:szCs w:val="20"/>
              </w:rPr>
              <w:t xml:space="preserve">Keep results of your 30-day </w:t>
            </w:r>
            <w:r>
              <w:rPr>
                <w:rFonts w:ascii="Arial" w:hAnsi="Arial" w:cs="Arial"/>
                <w:sz w:val="20"/>
                <w:szCs w:val="20"/>
              </w:rPr>
              <w:t xml:space="preserve">release detection monitoring </w:t>
            </w:r>
            <w:r w:rsidRPr="00B910C6">
              <w:rPr>
                <w:rFonts w:ascii="Arial" w:hAnsi="Arial" w:cs="Arial"/>
                <w:sz w:val="20"/>
                <w:szCs w:val="20"/>
              </w:rPr>
              <w:t xml:space="preserve">for at least one year.  </w:t>
            </w:r>
            <w:r w:rsidR="00C41470" w:rsidRPr="00D12E6D">
              <w:rPr>
                <w:rFonts w:ascii="Arial" w:hAnsi="Arial" w:cs="Arial"/>
                <w:sz w:val="20"/>
                <w:szCs w:val="20"/>
              </w:rPr>
              <w:t xml:space="preserve">Your monitoring equipment may provide printouts that can be used as records.  </w:t>
            </w:r>
            <w:r w:rsidR="00F65ABD">
              <w:rPr>
                <w:rFonts w:ascii="Arial" w:hAnsi="Arial" w:cs="Arial"/>
                <w:sz w:val="20"/>
                <w:szCs w:val="20"/>
              </w:rPr>
              <w:t>See page 25 for a</w:t>
            </w:r>
            <w:r w:rsidR="00C41470" w:rsidRPr="00D12E6D">
              <w:rPr>
                <w:rFonts w:ascii="Arial" w:hAnsi="Arial" w:cs="Arial"/>
                <w:sz w:val="20"/>
                <w:szCs w:val="20"/>
              </w:rPr>
              <w:t xml:space="preserve"> sample 30 day recordkeeping form.</w:t>
            </w:r>
            <w:r w:rsidR="006B4B27" w:rsidRPr="006B4B27">
              <w:rPr>
                <w:rFonts w:ascii="Arial" w:hAnsi="Arial" w:cs="Arial"/>
                <w:sz w:val="20"/>
                <w:szCs w:val="20"/>
              </w:rPr>
              <w:t xml:space="preserve"> </w:t>
            </w:r>
            <w:r w:rsidR="00F65ABD">
              <w:rPr>
                <w:rFonts w:ascii="Arial" w:hAnsi="Arial" w:cs="Arial"/>
                <w:sz w:val="20"/>
                <w:szCs w:val="20"/>
              </w:rPr>
              <w:t xml:space="preserve"> </w:t>
            </w:r>
          </w:p>
          <w:p w14:paraId="30C2EA9A" w14:textId="77777777" w:rsidR="006B4B27" w:rsidRPr="006B4B27" w:rsidRDefault="006B4B27" w:rsidP="000F4B25">
            <w:pPr>
              <w:pStyle w:val="ListParagraph"/>
              <w:numPr>
                <w:ilvl w:val="0"/>
                <w:numId w:val="23"/>
              </w:numPr>
              <w:rPr>
                <w:rFonts w:ascii="Arial" w:hAnsi="Arial" w:cs="Arial"/>
                <w:sz w:val="20"/>
                <w:szCs w:val="20"/>
              </w:rPr>
            </w:pPr>
            <w:r w:rsidRPr="006B4B27">
              <w:rPr>
                <w:rFonts w:ascii="Arial" w:hAnsi="Arial" w:cs="Arial"/>
                <w:b/>
                <w:sz w:val="20"/>
                <w:szCs w:val="20"/>
              </w:rPr>
              <w:t xml:space="preserve">Keep results for your annual release detection system operation tests for at least three years.  </w:t>
            </w:r>
          </w:p>
          <w:p w14:paraId="40AED4BC" w14:textId="77777777" w:rsidR="006B4B27" w:rsidRPr="006B4B27" w:rsidRDefault="006B4B27" w:rsidP="000F4B25">
            <w:pPr>
              <w:pStyle w:val="ListParagraph"/>
              <w:numPr>
                <w:ilvl w:val="0"/>
                <w:numId w:val="23"/>
              </w:numPr>
              <w:rPr>
                <w:rFonts w:ascii="Arial" w:hAnsi="Arial" w:cs="Arial"/>
                <w:sz w:val="20"/>
                <w:szCs w:val="20"/>
              </w:rPr>
            </w:pPr>
            <w:r w:rsidRPr="006B4B27">
              <w:rPr>
                <w:rFonts w:ascii="Arial" w:hAnsi="Arial" w:cs="Arial"/>
                <w:sz w:val="20"/>
                <w:szCs w:val="20"/>
              </w:rPr>
              <w:t xml:space="preserve">Keep all records of calibration, maintenance, and repair of your release detection equipment for at least one year.  </w:t>
            </w:r>
          </w:p>
          <w:p w14:paraId="0E241262" w14:textId="3DB7EE95" w:rsidR="006B4B27" w:rsidRPr="006B4B27" w:rsidRDefault="006B4B27" w:rsidP="000F4B25">
            <w:pPr>
              <w:pStyle w:val="ListParagraph"/>
              <w:numPr>
                <w:ilvl w:val="0"/>
                <w:numId w:val="23"/>
              </w:numPr>
              <w:rPr>
                <w:rFonts w:ascii="Arial" w:hAnsi="Arial" w:cs="Arial"/>
                <w:sz w:val="20"/>
                <w:szCs w:val="20"/>
              </w:rPr>
            </w:pPr>
            <w:r w:rsidRPr="006B4B27">
              <w:rPr>
                <w:rFonts w:ascii="Arial" w:hAnsi="Arial" w:cs="Arial"/>
                <w:sz w:val="20"/>
                <w:szCs w:val="20"/>
              </w:rPr>
              <w:t>Keep any schedules of required calibration and maintenance provided by the release detection equipment manufacturer for at least five years from the date of installation.</w:t>
            </w:r>
            <w:r w:rsidR="00F65ABD">
              <w:rPr>
                <w:rFonts w:ascii="Arial" w:hAnsi="Arial" w:cs="Arial"/>
                <w:sz w:val="20"/>
                <w:szCs w:val="20"/>
              </w:rPr>
              <w:t xml:space="preserve">  </w:t>
            </w:r>
          </w:p>
          <w:p w14:paraId="18E1E42A" w14:textId="77777777" w:rsidR="006B4B27" w:rsidRPr="006B4B27" w:rsidRDefault="006B4B27" w:rsidP="000F4B25">
            <w:pPr>
              <w:pStyle w:val="ListParagraph"/>
              <w:numPr>
                <w:ilvl w:val="0"/>
                <w:numId w:val="23"/>
              </w:numPr>
              <w:rPr>
                <w:rFonts w:ascii="Arial" w:hAnsi="Arial" w:cs="Arial"/>
                <w:sz w:val="20"/>
                <w:szCs w:val="20"/>
              </w:rPr>
            </w:pPr>
            <w:r w:rsidRPr="006B4B27">
              <w:rPr>
                <w:rFonts w:ascii="Arial" w:hAnsi="Arial" w:cs="Arial"/>
                <w:sz w:val="20"/>
                <w:szCs w:val="20"/>
              </w:rPr>
              <w:t xml:space="preserve">Keep all performance claims supplied by the installer, vendor, or manufacturer for at least five years.  </w:t>
            </w:r>
          </w:p>
          <w:p w14:paraId="2CFAD954" w14:textId="544894AF" w:rsidR="006B4B27" w:rsidRPr="006B4B27" w:rsidRDefault="006B4B27" w:rsidP="000F4B25">
            <w:pPr>
              <w:pStyle w:val="ListParagraph"/>
              <w:numPr>
                <w:ilvl w:val="0"/>
                <w:numId w:val="23"/>
              </w:numPr>
              <w:rPr>
                <w:rFonts w:ascii="Arial" w:hAnsi="Arial" w:cs="Arial"/>
                <w:sz w:val="20"/>
                <w:szCs w:val="20"/>
              </w:rPr>
            </w:pPr>
            <w:r w:rsidRPr="006B4B27">
              <w:rPr>
                <w:rFonts w:ascii="Arial" w:hAnsi="Arial" w:cs="Arial"/>
                <w:b/>
                <w:sz w:val="20"/>
                <w:szCs w:val="20"/>
              </w:rPr>
              <w:t>Keep your periodic walkthrough inspection records for at least one year.</w:t>
            </w:r>
            <w:r w:rsidR="00F65ABD">
              <w:rPr>
                <w:rFonts w:ascii="Arial" w:hAnsi="Arial" w:cs="Arial"/>
                <w:b/>
                <w:sz w:val="20"/>
                <w:szCs w:val="20"/>
              </w:rPr>
              <w:t xml:space="preserve">  </w:t>
            </w:r>
          </w:p>
          <w:p w14:paraId="2E703C97" w14:textId="52391313" w:rsidR="006B4B27" w:rsidRPr="006B4B27" w:rsidRDefault="006B4B27" w:rsidP="000F4B25">
            <w:pPr>
              <w:pStyle w:val="ListParagraph"/>
              <w:numPr>
                <w:ilvl w:val="0"/>
                <w:numId w:val="23"/>
              </w:numPr>
              <w:rPr>
                <w:rFonts w:ascii="Arial" w:hAnsi="Arial" w:cs="Arial"/>
                <w:sz w:val="20"/>
                <w:szCs w:val="20"/>
              </w:rPr>
            </w:pPr>
            <w:r w:rsidRPr="006B4B27">
              <w:rPr>
                <w:rFonts w:ascii="Arial" w:hAnsi="Arial" w:cs="Arial"/>
                <w:b/>
                <w:sz w:val="20"/>
                <w:szCs w:val="20"/>
              </w:rPr>
              <w:t xml:space="preserve">If you store regulated substances containing greater than 10 percent ethanol or greater than 20 percent biodiesel or any other regulated substance identified by your </w:t>
            </w:r>
            <w:r w:rsidR="00F65ABD">
              <w:rPr>
                <w:rFonts w:ascii="Arial" w:hAnsi="Arial" w:cs="Arial"/>
                <w:b/>
                <w:sz w:val="20"/>
                <w:szCs w:val="20"/>
              </w:rPr>
              <w:t>implementing</w:t>
            </w:r>
            <w:r w:rsidRPr="006B4B27">
              <w:rPr>
                <w:rFonts w:ascii="Arial" w:hAnsi="Arial" w:cs="Arial"/>
                <w:b/>
                <w:sz w:val="20"/>
                <w:szCs w:val="20"/>
              </w:rPr>
              <w:t xml:space="preserve"> agency, keep records demonstrating compatibility for as long as the UST system stores the regulated substance.</w:t>
            </w:r>
            <w:r w:rsidR="00F65ABD">
              <w:rPr>
                <w:rFonts w:ascii="Arial" w:hAnsi="Arial" w:cs="Arial"/>
                <w:b/>
                <w:sz w:val="20"/>
                <w:szCs w:val="20"/>
              </w:rPr>
              <w:t xml:space="preserve">  </w:t>
            </w:r>
          </w:p>
        </w:tc>
      </w:tr>
    </w:tbl>
    <w:p w14:paraId="3AE9AEBB" w14:textId="536FA268" w:rsidR="00AF77F7" w:rsidRDefault="00AF77F7" w:rsidP="00BC055E"/>
    <w:p w14:paraId="24BF2B13" w14:textId="77777777" w:rsidR="00AF77F7" w:rsidRDefault="00AF77F7">
      <w:pPr>
        <w:rPr>
          <w:rFonts w:asciiTheme="minorHAnsi" w:hAnsiTheme="minorHAnsi"/>
          <w:b/>
          <w:sz w:val="28"/>
        </w:rPr>
      </w:pPr>
      <w:r>
        <w:br w:type="page"/>
      </w:r>
    </w:p>
    <w:p w14:paraId="5FB900BF" w14:textId="0B98AAD7" w:rsidR="001D1CD9" w:rsidRPr="00853499" w:rsidRDefault="002E4418" w:rsidP="007250B3">
      <w:pPr>
        <w:pStyle w:val="Heading2"/>
        <w:spacing w:after="0" w:line="240" w:lineRule="auto"/>
      </w:pPr>
      <w:r>
        <w:lastRenderedPageBreak/>
        <w:t xml:space="preserve">Checklist For </w:t>
      </w:r>
      <w:r w:rsidR="00153DFF" w:rsidRPr="00700ED7">
        <w:rPr>
          <w:noProof/>
        </w:rPr>
        <mc:AlternateContent>
          <mc:Choice Requires="wps">
            <w:drawing>
              <wp:anchor distT="182880" distB="182880" distL="182880" distR="182880" simplePos="0" relativeHeight="252036608" behindDoc="1" locked="0" layoutInCell="1" allowOverlap="1" wp14:anchorId="7695E638" wp14:editId="46B4E276">
                <wp:simplePos x="0" y="0"/>
                <wp:positionH relativeFrom="margin">
                  <wp:posOffset>5827690</wp:posOffset>
                </wp:positionH>
                <wp:positionV relativeFrom="margin">
                  <wp:posOffset>-444321</wp:posOffset>
                </wp:positionV>
                <wp:extent cx="1037590" cy="10057765"/>
                <wp:effectExtent l="0" t="0" r="0" b="635"/>
                <wp:wrapThrough wrapText="bothSides">
                  <wp:wrapPolygon edited="0">
                    <wp:start x="0" y="0"/>
                    <wp:lineTo x="0" y="21560"/>
                    <wp:lineTo x="21018" y="21560"/>
                    <wp:lineTo x="21018" y="0"/>
                    <wp:lineTo x="0" y="0"/>
                  </wp:wrapPolygon>
                </wp:wrapThrough>
                <wp:docPr id="6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590" cy="10057765"/>
                        </a:xfrm>
                        <a:prstGeom prst="rect">
                          <a:avLst/>
                        </a:prstGeom>
                        <a:gradFill>
                          <a:gsLst>
                            <a:gs pos="0">
                              <a:sysClr val="window" lastClr="FFFFFF">
                                <a:alpha val="0"/>
                              </a:sysClr>
                            </a:gs>
                            <a:gs pos="97000">
                              <a:srgbClr val="9E8E5C"/>
                            </a:gs>
                          </a:gsLst>
                          <a:lin ang="0" scaled="0"/>
                        </a:gradFill>
                        <a:ln w="9525">
                          <a:noFill/>
                          <a:miter lim="800000"/>
                          <a:headEnd/>
                          <a:tailEnd/>
                        </a:ln>
                        <a:effectLst/>
                      </wps:spPr>
                      <wps:txbx>
                        <w:txbxContent>
                          <w:p w14:paraId="62C3DCAC" w14:textId="77777777" w:rsidR="00906CB9" w:rsidRPr="00013DA2" w:rsidRDefault="00906CB9" w:rsidP="00153DFF">
                            <w:pPr>
                              <w:pStyle w:val="Whiteboxtext"/>
                              <w:spacing w:line="240" w:lineRule="auto"/>
                            </w:pP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7695E638" id="_x0000_s1058" type="#_x0000_t202" style="position:absolute;margin-left:458.85pt;margin-top:-35pt;width:81.7pt;height:791.95pt;z-index:-251279872;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" fillcolor="window" stroked="f">
                <v:fill color2="#9e8e5c" o:opacity2="0" angle="90" colors="0 window;63570f #9e8e5c" focus="100%" type="gradient">
                  <o:fill v:ext="view" type="gradientUnscaled"/>
                </v:fill>
                <v:textbox inset="14.4pt,7.2pt,14.4pt,7.2pt">
                  <w:txbxContent>
                    <w:p w14:paraId="62C3DCAC" w14:textId="77777777" w:rsidR="00906CB9" w:rsidRPr="00013DA2" w:rsidRDefault="00906CB9" w:rsidP="00153DFF">
                      <w:pPr>
                        <w:pStyle w:val="Whiteboxtext"/>
                        <w:spacing w:line="240" w:lineRule="auto"/>
                      </w:pPr>
                    </w:p>
                  </w:txbxContent>
                </v:textbox>
                <w10:wrap type="through" anchorx="margin" anchory="margin"/>
              </v:shape>
            </w:pict>
          </mc:Fallback>
        </mc:AlternateContent>
      </w:r>
      <w:r w:rsidR="001D1CD9" w:rsidRPr="00853499">
        <w:t>Inventory Con</w:t>
      </w:r>
      <w:r w:rsidR="0036541E">
        <w:t>trol And Tank Tightness Testing (For Tanks</w:t>
      </w:r>
      <w:r w:rsidR="001D1CD9" w:rsidRPr="00853499">
        <w:t>)</w:t>
      </w:r>
      <w:r w:rsidR="00153DFF" w:rsidRPr="00153DFF">
        <w:rPr>
          <w:noProof/>
        </w:rPr>
        <w:t xml:space="preserve"> </w:t>
      </w:r>
    </w:p>
    <w:p w14:paraId="1670E151" w14:textId="3591C0D5" w:rsidR="00936BCD" w:rsidRDefault="002B1EA6" w:rsidP="006E71FE">
      <w:pPr>
        <w:spacing w:after="0"/>
      </w:pPr>
      <w:r w:rsidRPr="003E5933">
        <w:rPr>
          <w:rFonts w:cs="Times New Roman"/>
          <w:b/>
          <w:noProof/>
        </w:rPr>
        <w:drawing>
          <wp:anchor distT="0" distB="0" distL="114300" distR="114300" simplePos="0" relativeHeight="252055040" behindDoc="0" locked="0" layoutInCell="1" allowOverlap="1" wp14:anchorId="4D9E5D7C" wp14:editId="57BBDA78">
            <wp:simplePos x="0" y="0"/>
            <wp:positionH relativeFrom="column">
              <wp:posOffset>-729615</wp:posOffset>
            </wp:positionH>
            <wp:positionV relativeFrom="paragraph">
              <wp:posOffset>5023452</wp:posOffset>
            </wp:positionV>
            <wp:extent cx="718185" cy="384810"/>
            <wp:effectExtent l="0" t="0" r="5715" b="0"/>
            <wp:wrapNone/>
            <wp:docPr id="700" name="Picture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18185" cy="384810"/>
                    </a:xfrm>
                    <a:prstGeom prst="rect">
                      <a:avLst/>
                    </a:prstGeom>
                  </pic:spPr>
                </pic:pic>
              </a:graphicData>
            </a:graphic>
            <wp14:sizeRelH relativeFrom="page">
              <wp14:pctWidth>0</wp14:pctWidth>
            </wp14:sizeRelH>
            <wp14:sizeRelV relativeFrom="page">
              <wp14:pctHeight>0</wp14:pctHeight>
            </wp14:sizeRelV>
          </wp:anchor>
        </w:drawing>
      </w:r>
      <w:r w:rsidRPr="003E5933">
        <w:rPr>
          <w:rFonts w:cs="Times New Roman"/>
          <w:b/>
          <w:noProof/>
        </w:rPr>
        <w:drawing>
          <wp:anchor distT="0" distB="0" distL="114300" distR="114300" simplePos="0" relativeHeight="252057088" behindDoc="0" locked="0" layoutInCell="1" allowOverlap="1" wp14:anchorId="4E64F9BB" wp14:editId="713FB751">
            <wp:simplePos x="0" y="0"/>
            <wp:positionH relativeFrom="column">
              <wp:posOffset>-729615</wp:posOffset>
            </wp:positionH>
            <wp:positionV relativeFrom="paragraph">
              <wp:posOffset>5808312</wp:posOffset>
            </wp:positionV>
            <wp:extent cx="718185" cy="384810"/>
            <wp:effectExtent l="0" t="0" r="5715" b="0"/>
            <wp:wrapNone/>
            <wp:docPr id="701" name="Picture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18185" cy="384810"/>
                    </a:xfrm>
                    <a:prstGeom prst="rect">
                      <a:avLst/>
                    </a:prstGeom>
                  </pic:spPr>
                </pic:pic>
              </a:graphicData>
            </a:graphic>
            <wp14:sizeRelH relativeFrom="page">
              <wp14:pctWidth>0</wp14:pctWidth>
            </wp14:sizeRelH>
            <wp14:sizeRelV relativeFrom="page">
              <wp14:pctHeight>0</wp14:pctHeight>
            </wp14:sizeRelV>
          </wp:anchor>
        </w:drawing>
      </w:r>
      <w:r w:rsidR="006D27E5" w:rsidRPr="003E5933">
        <w:rPr>
          <w:rFonts w:cs="Times New Roman"/>
          <w:b/>
          <w:noProof/>
        </w:rPr>
        <w:drawing>
          <wp:anchor distT="0" distB="0" distL="114300" distR="114300" simplePos="0" relativeHeight="252059136" behindDoc="0" locked="0" layoutInCell="1" allowOverlap="1" wp14:anchorId="27A0426E" wp14:editId="339F8BD0">
            <wp:simplePos x="0" y="0"/>
            <wp:positionH relativeFrom="column">
              <wp:posOffset>-729615</wp:posOffset>
            </wp:positionH>
            <wp:positionV relativeFrom="paragraph">
              <wp:posOffset>6992587</wp:posOffset>
            </wp:positionV>
            <wp:extent cx="718185" cy="384810"/>
            <wp:effectExtent l="0" t="0" r="5715" b="0"/>
            <wp:wrapNone/>
            <wp:docPr id="702" name="Picture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18185" cy="384810"/>
                    </a:xfrm>
                    <a:prstGeom prst="rect">
                      <a:avLst/>
                    </a:prstGeom>
                  </pic:spPr>
                </pic:pic>
              </a:graphicData>
            </a:graphic>
            <wp14:sizeRelH relativeFrom="page">
              <wp14:pctWidth>0</wp14:pctWidth>
            </wp14:sizeRelH>
            <wp14:sizeRelV relativeFrom="page">
              <wp14:pctHeight>0</wp14:pctHeight>
            </wp14:sizeRelV>
          </wp:anchor>
        </w:drawing>
      </w:r>
      <w:r w:rsidR="00153DFF" w:rsidRPr="003E5933">
        <w:rPr>
          <w:rFonts w:cs="Times New Roman"/>
          <w:b/>
          <w:noProof/>
        </w:rPr>
        <w:drawing>
          <wp:anchor distT="0" distB="0" distL="114300" distR="114300" simplePos="0" relativeHeight="252052992" behindDoc="0" locked="0" layoutInCell="1" allowOverlap="1" wp14:anchorId="06E07749" wp14:editId="166C0025">
            <wp:simplePos x="0" y="0"/>
            <wp:positionH relativeFrom="column">
              <wp:posOffset>-731682</wp:posOffset>
            </wp:positionH>
            <wp:positionV relativeFrom="paragraph">
              <wp:posOffset>1359535</wp:posOffset>
            </wp:positionV>
            <wp:extent cx="718185" cy="384810"/>
            <wp:effectExtent l="0" t="0" r="5715" b="0"/>
            <wp:wrapNone/>
            <wp:docPr id="699" name="Picture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18185" cy="384810"/>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9720" w:type="dxa"/>
        <w:tblInd w:w="-5" w:type="dxa"/>
        <w:tblLook w:val="04A0" w:firstRow="1" w:lastRow="0" w:firstColumn="1" w:lastColumn="0" w:noHBand="0" w:noVBand="1"/>
      </w:tblPr>
      <w:tblGrid>
        <w:gridCol w:w="1317"/>
        <w:gridCol w:w="8403"/>
      </w:tblGrid>
      <w:tr w:rsidR="00771F2D" w:rsidRPr="00771F2D" w14:paraId="442AC139" w14:textId="77777777" w:rsidTr="00153DFF">
        <w:tc>
          <w:tcPr>
            <w:tcW w:w="9720" w:type="dxa"/>
            <w:gridSpan w:val="2"/>
            <w:shd w:val="clear" w:color="auto" w:fill="D0CCB9" w:themeFill="background2"/>
          </w:tcPr>
          <w:p w14:paraId="3105BCDA" w14:textId="77777777" w:rsidR="00771F2D" w:rsidRPr="00771F2D" w:rsidRDefault="00771F2D" w:rsidP="0026280C">
            <w:pPr>
              <w:jc w:val="center"/>
              <w:rPr>
                <w:rFonts w:ascii="Arial" w:hAnsi="Arial" w:cs="Arial"/>
                <w:b/>
                <w:sz w:val="20"/>
                <w:szCs w:val="20"/>
              </w:rPr>
            </w:pPr>
            <w:r w:rsidRPr="00771F2D">
              <w:rPr>
                <w:rFonts w:ascii="Arial" w:hAnsi="Arial" w:cs="Arial"/>
                <w:b/>
                <w:sz w:val="20"/>
                <w:szCs w:val="20"/>
              </w:rPr>
              <w:t>Inventory Control And Tank Tightness Testing (For Tanks)</w:t>
            </w:r>
          </w:p>
        </w:tc>
      </w:tr>
      <w:tr w:rsidR="00771F2D" w:rsidRPr="00771F2D" w14:paraId="1B56F115" w14:textId="77777777" w:rsidTr="00153DFF">
        <w:tc>
          <w:tcPr>
            <w:tcW w:w="1260" w:type="dxa"/>
            <w:vAlign w:val="center"/>
          </w:tcPr>
          <w:p w14:paraId="3743933B" w14:textId="15581F72" w:rsidR="00771F2D" w:rsidRPr="00771F2D" w:rsidRDefault="00771F2D" w:rsidP="0026280C">
            <w:pPr>
              <w:rPr>
                <w:rFonts w:ascii="Arial" w:hAnsi="Arial" w:cs="Arial"/>
                <w:b/>
                <w:sz w:val="20"/>
                <w:szCs w:val="20"/>
              </w:rPr>
            </w:pPr>
            <w:r w:rsidRPr="00771F2D">
              <w:rPr>
                <w:rFonts w:ascii="Arial" w:hAnsi="Arial" w:cs="Arial"/>
                <w:b/>
                <w:sz w:val="20"/>
                <w:szCs w:val="20"/>
              </w:rPr>
              <w:t>Description</w:t>
            </w:r>
          </w:p>
        </w:tc>
        <w:tc>
          <w:tcPr>
            <w:tcW w:w="8460" w:type="dxa"/>
          </w:tcPr>
          <w:p w14:paraId="36740B03" w14:textId="4A1AA984" w:rsidR="00771F2D" w:rsidRPr="00771F2D" w:rsidRDefault="00771F2D" w:rsidP="0026280C">
            <w:pPr>
              <w:rPr>
                <w:rFonts w:ascii="Arial" w:hAnsi="Arial" w:cs="Arial"/>
                <w:sz w:val="20"/>
                <w:szCs w:val="20"/>
              </w:rPr>
            </w:pPr>
            <w:r w:rsidRPr="00771F2D">
              <w:rPr>
                <w:rFonts w:ascii="Arial" w:hAnsi="Arial" w:cs="Arial"/>
                <w:sz w:val="20"/>
                <w:szCs w:val="20"/>
              </w:rPr>
              <w:t xml:space="preserve">This temporary method combines monthly inventory control with periodic tank tightness testing.  Inventory control involves taking measurements of tank contents and recording the amount of product pumped each operating day, measuring and recording tank deliveries, and reconciling all this data at least once a month.  This combined method also includes </w:t>
            </w:r>
            <w:r w:rsidR="008E6DA0">
              <w:rPr>
                <w:rFonts w:ascii="Arial" w:hAnsi="Arial" w:cs="Arial"/>
                <w:sz w:val="20"/>
                <w:szCs w:val="20"/>
              </w:rPr>
              <w:t xml:space="preserve">tank </w:t>
            </w:r>
            <w:r w:rsidRPr="00771F2D">
              <w:rPr>
                <w:rFonts w:ascii="Arial" w:hAnsi="Arial" w:cs="Arial"/>
                <w:sz w:val="20"/>
                <w:szCs w:val="20"/>
              </w:rPr>
              <w:t>tightness testing, a sophisticated test performed by trained professionals.</w:t>
            </w:r>
            <w:r w:rsidR="005B166F">
              <w:rPr>
                <w:rFonts w:ascii="Arial" w:hAnsi="Arial" w:cs="Arial"/>
                <w:sz w:val="20"/>
                <w:szCs w:val="20"/>
              </w:rPr>
              <w:t xml:space="preserve">  </w:t>
            </w:r>
          </w:p>
          <w:p w14:paraId="1CD73DFF" w14:textId="77777777" w:rsidR="00771F2D" w:rsidRPr="00771F2D" w:rsidRDefault="00771F2D" w:rsidP="0026280C">
            <w:pPr>
              <w:rPr>
                <w:rFonts w:ascii="Arial" w:hAnsi="Arial" w:cs="Arial"/>
                <w:sz w:val="20"/>
                <w:szCs w:val="20"/>
              </w:rPr>
            </w:pPr>
          </w:p>
          <w:p w14:paraId="08721331" w14:textId="26A23A14" w:rsidR="00771F2D" w:rsidRPr="00771F2D" w:rsidRDefault="00771F2D" w:rsidP="00C9135F">
            <w:pPr>
              <w:rPr>
                <w:rFonts w:ascii="Arial" w:hAnsi="Arial" w:cs="Arial"/>
                <w:b/>
                <w:sz w:val="20"/>
                <w:szCs w:val="20"/>
              </w:rPr>
            </w:pPr>
            <w:r w:rsidRPr="00771F2D">
              <w:rPr>
                <w:rFonts w:ascii="Arial" w:hAnsi="Arial" w:cs="Arial"/>
                <w:sz w:val="20"/>
                <w:szCs w:val="20"/>
              </w:rPr>
              <w:t xml:space="preserve">Please note that this combination method can only be used temporarily, for up to 10 years after your UST was installed.  </w:t>
            </w:r>
            <w:r w:rsidR="00C9135F">
              <w:rPr>
                <w:rFonts w:ascii="Arial" w:hAnsi="Arial" w:cs="Arial"/>
                <w:b/>
                <w:sz w:val="20"/>
                <w:szCs w:val="20"/>
              </w:rPr>
              <w:t>You</w:t>
            </w:r>
            <w:r w:rsidRPr="00771F2D">
              <w:rPr>
                <w:rFonts w:ascii="Arial" w:hAnsi="Arial" w:cs="Arial"/>
                <w:b/>
                <w:sz w:val="20"/>
                <w:szCs w:val="20"/>
              </w:rPr>
              <w:t xml:space="preserve"> may no longer use</w:t>
            </w:r>
            <w:r w:rsidR="00C9135F">
              <w:rPr>
                <w:rFonts w:ascii="Arial" w:hAnsi="Arial" w:cs="Arial"/>
                <w:b/>
                <w:sz w:val="20"/>
                <w:szCs w:val="20"/>
              </w:rPr>
              <w:t xml:space="preserve"> this method</w:t>
            </w:r>
            <w:r w:rsidRPr="00771F2D">
              <w:rPr>
                <w:rFonts w:ascii="Arial" w:hAnsi="Arial" w:cs="Arial"/>
                <w:b/>
                <w:sz w:val="20"/>
                <w:szCs w:val="20"/>
              </w:rPr>
              <w:t xml:space="preserve"> after </w:t>
            </w:r>
            <w:r w:rsidR="00D143B7">
              <w:rPr>
                <w:rFonts w:ascii="Arial" w:hAnsi="Arial" w:cs="Arial"/>
                <w:b/>
                <w:sz w:val="20"/>
                <w:szCs w:val="20"/>
              </w:rPr>
              <w:t>April 11, 2026</w:t>
            </w:r>
            <w:r w:rsidRPr="00771F2D">
              <w:rPr>
                <w:rFonts w:ascii="Arial" w:hAnsi="Arial" w:cs="Arial"/>
                <w:b/>
                <w:sz w:val="20"/>
                <w:szCs w:val="20"/>
              </w:rPr>
              <w:t xml:space="preserve"> because tanks and piping installed or replaced after </w:t>
            </w:r>
            <w:r w:rsidR="00D143B7">
              <w:rPr>
                <w:rFonts w:ascii="Arial" w:hAnsi="Arial" w:cs="Arial"/>
                <w:b/>
                <w:sz w:val="20"/>
                <w:szCs w:val="20"/>
              </w:rPr>
              <w:t>April 11, 2016</w:t>
            </w:r>
            <w:r w:rsidRPr="00771F2D">
              <w:rPr>
                <w:rFonts w:ascii="Arial" w:hAnsi="Arial" w:cs="Arial"/>
                <w:b/>
                <w:sz w:val="20"/>
                <w:szCs w:val="20"/>
              </w:rPr>
              <w:t xml:space="preserve"> must have secondary containment and interstitial monitoring.</w:t>
            </w:r>
            <w:r w:rsidR="005B166F">
              <w:rPr>
                <w:rFonts w:ascii="Arial" w:hAnsi="Arial" w:cs="Arial"/>
                <w:b/>
                <w:sz w:val="20"/>
                <w:szCs w:val="20"/>
              </w:rPr>
              <w:t xml:space="preserve">  </w:t>
            </w:r>
          </w:p>
        </w:tc>
      </w:tr>
      <w:tr w:rsidR="00771F2D" w:rsidRPr="00771F2D" w14:paraId="7912C750" w14:textId="77777777" w:rsidTr="00153DFF">
        <w:tc>
          <w:tcPr>
            <w:tcW w:w="1260" w:type="dxa"/>
            <w:vAlign w:val="center"/>
          </w:tcPr>
          <w:p w14:paraId="716B6188" w14:textId="77777777" w:rsidR="00771F2D" w:rsidRPr="00771F2D" w:rsidRDefault="00771F2D" w:rsidP="0026280C">
            <w:pPr>
              <w:rPr>
                <w:rFonts w:ascii="Arial" w:hAnsi="Arial" w:cs="Arial"/>
                <w:b/>
                <w:sz w:val="20"/>
                <w:szCs w:val="20"/>
              </w:rPr>
            </w:pPr>
            <w:r w:rsidRPr="00771F2D">
              <w:rPr>
                <w:rFonts w:ascii="Arial" w:hAnsi="Arial" w:cs="Arial"/>
                <w:b/>
                <w:sz w:val="20"/>
                <w:szCs w:val="20"/>
              </w:rPr>
              <w:t>Perform These O&amp;M Actions</w:t>
            </w:r>
          </w:p>
        </w:tc>
        <w:tc>
          <w:tcPr>
            <w:tcW w:w="8460" w:type="dxa"/>
          </w:tcPr>
          <w:p w14:paraId="3F89935F" w14:textId="295E0313" w:rsidR="00771F2D" w:rsidRPr="00771F2D" w:rsidRDefault="00771F2D" w:rsidP="000F4B25">
            <w:pPr>
              <w:pStyle w:val="ListParagraph"/>
              <w:numPr>
                <w:ilvl w:val="0"/>
                <w:numId w:val="22"/>
              </w:numPr>
              <w:rPr>
                <w:rFonts w:ascii="Arial" w:hAnsi="Arial" w:cs="Arial"/>
                <w:sz w:val="20"/>
                <w:szCs w:val="20"/>
              </w:rPr>
            </w:pPr>
            <w:r w:rsidRPr="00771F2D">
              <w:rPr>
                <w:rFonts w:ascii="Arial" w:hAnsi="Arial" w:cs="Arial"/>
                <w:sz w:val="20"/>
                <w:szCs w:val="20"/>
              </w:rPr>
              <w:t xml:space="preserve">Take inventory readings and record the numbers at least each day that product is added to or taken out of the tank.  You may use the </w:t>
            </w:r>
            <w:r w:rsidR="00644A86">
              <w:rPr>
                <w:rFonts w:ascii="Arial" w:hAnsi="Arial" w:cs="Arial"/>
                <w:sz w:val="20"/>
                <w:szCs w:val="20"/>
              </w:rPr>
              <w:t xml:space="preserve">sample </w:t>
            </w:r>
            <w:r w:rsidRPr="00771F2D">
              <w:rPr>
                <w:rFonts w:ascii="Arial" w:hAnsi="Arial" w:cs="Arial"/>
                <w:sz w:val="20"/>
                <w:szCs w:val="20"/>
              </w:rPr>
              <w:t xml:space="preserve">daily inventory worksheet on page </w:t>
            </w:r>
            <w:r w:rsidR="00673ED3">
              <w:rPr>
                <w:rFonts w:ascii="Arial" w:hAnsi="Arial" w:cs="Arial"/>
                <w:sz w:val="20"/>
                <w:szCs w:val="20"/>
              </w:rPr>
              <w:t>18</w:t>
            </w:r>
            <w:r w:rsidRPr="00771F2D">
              <w:rPr>
                <w:rFonts w:ascii="Arial" w:hAnsi="Arial" w:cs="Arial"/>
                <w:sz w:val="20"/>
                <w:szCs w:val="20"/>
              </w:rPr>
              <w:t>.</w:t>
            </w:r>
            <w:r w:rsidR="005B166F">
              <w:rPr>
                <w:rFonts w:ascii="Arial" w:hAnsi="Arial" w:cs="Arial"/>
                <w:sz w:val="20"/>
                <w:szCs w:val="20"/>
              </w:rPr>
              <w:t xml:space="preserve">  </w:t>
            </w:r>
          </w:p>
          <w:p w14:paraId="1BE76BD2" w14:textId="53123C8D" w:rsidR="00771F2D" w:rsidRPr="00771F2D" w:rsidRDefault="00771F2D" w:rsidP="000F4B25">
            <w:pPr>
              <w:pStyle w:val="ListParagraph"/>
              <w:numPr>
                <w:ilvl w:val="0"/>
                <w:numId w:val="22"/>
              </w:numPr>
              <w:rPr>
                <w:rFonts w:ascii="Arial" w:hAnsi="Arial" w:cs="Arial"/>
                <w:sz w:val="20"/>
                <w:szCs w:val="20"/>
              </w:rPr>
            </w:pPr>
            <w:r w:rsidRPr="00771F2D">
              <w:rPr>
                <w:rFonts w:ascii="Arial" w:hAnsi="Arial" w:cs="Arial"/>
                <w:sz w:val="20"/>
                <w:szCs w:val="20"/>
              </w:rPr>
              <w:t xml:space="preserve">Reconcile the fuel deliveries with delivery receipts by taking inventory readings before and after each delivery.  Record these readings on a daily inventory worksheet on page </w:t>
            </w:r>
            <w:r w:rsidR="00673ED3">
              <w:rPr>
                <w:rFonts w:ascii="Arial" w:hAnsi="Arial" w:cs="Arial"/>
                <w:sz w:val="20"/>
                <w:szCs w:val="20"/>
              </w:rPr>
              <w:t>18</w:t>
            </w:r>
            <w:r w:rsidRPr="00771F2D">
              <w:rPr>
                <w:rFonts w:ascii="Arial" w:hAnsi="Arial" w:cs="Arial"/>
                <w:sz w:val="20"/>
                <w:szCs w:val="20"/>
              </w:rPr>
              <w:t>.</w:t>
            </w:r>
            <w:r w:rsidR="005B166F">
              <w:rPr>
                <w:rFonts w:ascii="Arial" w:hAnsi="Arial" w:cs="Arial"/>
                <w:sz w:val="20"/>
                <w:szCs w:val="20"/>
              </w:rPr>
              <w:t xml:space="preserve">  </w:t>
            </w:r>
          </w:p>
          <w:p w14:paraId="182015A2" w14:textId="7DA9C363" w:rsidR="00771F2D" w:rsidRPr="00771F2D" w:rsidRDefault="00771F2D" w:rsidP="000F4B25">
            <w:pPr>
              <w:pStyle w:val="ListParagraph"/>
              <w:numPr>
                <w:ilvl w:val="0"/>
                <w:numId w:val="22"/>
              </w:numPr>
              <w:rPr>
                <w:rFonts w:ascii="Arial" w:hAnsi="Arial" w:cs="Arial"/>
                <w:sz w:val="20"/>
                <w:szCs w:val="20"/>
              </w:rPr>
            </w:pPr>
            <w:r w:rsidRPr="00771F2D">
              <w:rPr>
                <w:rFonts w:ascii="Arial" w:hAnsi="Arial" w:cs="Arial"/>
                <w:sz w:val="20"/>
                <w:szCs w:val="20"/>
              </w:rPr>
              <w:t>Reconcile all your data at least every 30 days.  Use a monthly inventory record; see</w:t>
            </w:r>
            <w:r w:rsidR="008E6DA0">
              <w:rPr>
                <w:rFonts w:ascii="Arial" w:hAnsi="Arial" w:cs="Arial"/>
                <w:sz w:val="20"/>
                <w:szCs w:val="20"/>
              </w:rPr>
              <w:t xml:space="preserve"> the sample</w:t>
            </w:r>
            <w:r w:rsidRPr="00771F2D">
              <w:rPr>
                <w:rFonts w:ascii="Arial" w:hAnsi="Arial" w:cs="Arial"/>
                <w:sz w:val="20"/>
                <w:szCs w:val="20"/>
              </w:rPr>
              <w:t xml:space="preserve"> on page </w:t>
            </w:r>
            <w:r w:rsidR="00673ED3">
              <w:rPr>
                <w:rFonts w:ascii="Arial" w:hAnsi="Arial" w:cs="Arial"/>
                <w:sz w:val="20"/>
                <w:szCs w:val="20"/>
              </w:rPr>
              <w:t>19</w:t>
            </w:r>
            <w:r w:rsidRPr="00771F2D">
              <w:rPr>
                <w:rFonts w:ascii="Arial" w:hAnsi="Arial" w:cs="Arial"/>
                <w:sz w:val="20"/>
                <w:szCs w:val="20"/>
              </w:rPr>
              <w:t>.</w:t>
            </w:r>
            <w:r w:rsidR="005B166F">
              <w:rPr>
                <w:rFonts w:ascii="Arial" w:hAnsi="Arial" w:cs="Arial"/>
                <w:sz w:val="20"/>
                <w:szCs w:val="20"/>
              </w:rPr>
              <w:t xml:space="preserve">  </w:t>
            </w:r>
          </w:p>
          <w:p w14:paraId="21EAA020" w14:textId="74B9A8D2" w:rsidR="00771F2D" w:rsidRPr="00771F2D" w:rsidRDefault="00771F2D" w:rsidP="000F4B25">
            <w:pPr>
              <w:pStyle w:val="ListParagraph"/>
              <w:numPr>
                <w:ilvl w:val="0"/>
                <w:numId w:val="22"/>
              </w:numPr>
              <w:rPr>
                <w:rFonts w:ascii="Arial" w:hAnsi="Arial" w:cs="Arial"/>
                <w:sz w:val="20"/>
                <w:szCs w:val="20"/>
              </w:rPr>
            </w:pPr>
            <w:r w:rsidRPr="00771F2D">
              <w:rPr>
                <w:rFonts w:ascii="Arial" w:hAnsi="Arial" w:cs="Arial"/>
                <w:sz w:val="20"/>
                <w:szCs w:val="20"/>
              </w:rPr>
              <w:t>Conduct a tank tightness test at least every five years.  A professional trained in performing tank tightness testing must conduct this test.</w:t>
            </w:r>
            <w:r w:rsidR="005B166F">
              <w:rPr>
                <w:rFonts w:ascii="Arial" w:hAnsi="Arial" w:cs="Arial"/>
                <w:sz w:val="20"/>
                <w:szCs w:val="20"/>
              </w:rPr>
              <w:t xml:space="preserve">  </w:t>
            </w:r>
          </w:p>
          <w:p w14:paraId="410DAEE9" w14:textId="389AEA6E" w:rsidR="00771F2D" w:rsidRPr="00771F2D" w:rsidRDefault="00771F2D" w:rsidP="000F4B25">
            <w:pPr>
              <w:pStyle w:val="ListParagraph"/>
              <w:numPr>
                <w:ilvl w:val="0"/>
                <w:numId w:val="22"/>
              </w:numPr>
              <w:rPr>
                <w:rFonts w:ascii="Arial" w:hAnsi="Arial" w:cs="Arial"/>
                <w:sz w:val="20"/>
                <w:szCs w:val="20"/>
              </w:rPr>
            </w:pPr>
            <w:r w:rsidRPr="00771F2D">
              <w:rPr>
                <w:rFonts w:ascii="Arial" w:hAnsi="Arial" w:cs="Arial"/>
                <w:sz w:val="20"/>
                <w:szCs w:val="20"/>
              </w:rPr>
              <w:t>See Section 3 if your tank fails a tightness test or fails two consecutive months of inventory control.</w:t>
            </w:r>
            <w:r w:rsidR="005B166F">
              <w:rPr>
                <w:rFonts w:ascii="Arial" w:hAnsi="Arial" w:cs="Arial"/>
                <w:sz w:val="20"/>
                <w:szCs w:val="20"/>
              </w:rPr>
              <w:t xml:space="preserve">  </w:t>
            </w:r>
          </w:p>
          <w:p w14:paraId="44FBFED4" w14:textId="77777777" w:rsidR="00771F2D" w:rsidRPr="00771F2D" w:rsidRDefault="00771F2D" w:rsidP="000F4B25">
            <w:pPr>
              <w:pStyle w:val="ListParagraph"/>
              <w:numPr>
                <w:ilvl w:val="0"/>
                <w:numId w:val="22"/>
              </w:numPr>
              <w:rPr>
                <w:rFonts w:ascii="Arial" w:hAnsi="Arial" w:cs="Arial"/>
                <w:sz w:val="20"/>
                <w:szCs w:val="20"/>
              </w:rPr>
            </w:pPr>
            <w:r w:rsidRPr="00771F2D">
              <w:rPr>
                <w:rFonts w:ascii="Arial" w:hAnsi="Arial" w:cs="Arial"/>
                <w:sz w:val="20"/>
                <w:szCs w:val="20"/>
              </w:rPr>
              <w:t xml:space="preserve">Ensure that your measuring stick can measure to the nearest one-eighth inch and can measure the level of product over the full range of the tank’s height.  </w:t>
            </w:r>
          </w:p>
          <w:p w14:paraId="126BF139" w14:textId="1E9A24ED" w:rsidR="00771F2D" w:rsidRPr="00771F2D" w:rsidRDefault="00771F2D" w:rsidP="000F4B25">
            <w:pPr>
              <w:pStyle w:val="ListParagraph"/>
              <w:numPr>
                <w:ilvl w:val="0"/>
                <w:numId w:val="22"/>
              </w:numPr>
              <w:rPr>
                <w:rFonts w:ascii="Arial" w:hAnsi="Arial" w:cs="Arial"/>
                <w:sz w:val="20"/>
                <w:szCs w:val="20"/>
              </w:rPr>
            </w:pPr>
            <w:r w:rsidRPr="00771F2D">
              <w:rPr>
                <w:rFonts w:ascii="Arial" w:hAnsi="Arial" w:cs="Arial"/>
                <w:sz w:val="20"/>
                <w:szCs w:val="20"/>
              </w:rPr>
              <w:t>Ensure that your product dispenser is calibrated according to local standards or to an accuracy of 6 cubic inches for every 5 gallons of product withdrawn.</w:t>
            </w:r>
            <w:r w:rsidR="005B166F">
              <w:rPr>
                <w:rFonts w:ascii="Arial" w:hAnsi="Arial" w:cs="Arial"/>
                <w:sz w:val="20"/>
                <w:szCs w:val="20"/>
              </w:rPr>
              <w:t xml:space="preserve">  </w:t>
            </w:r>
          </w:p>
          <w:p w14:paraId="5211C1E4" w14:textId="1A875372" w:rsidR="00771F2D" w:rsidRPr="00771F2D" w:rsidRDefault="00771F2D" w:rsidP="000F4B25">
            <w:pPr>
              <w:pStyle w:val="ListParagraph"/>
              <w:numPr>
                <w:ilvl w:val="0"/>
                <w:numId w:val="22"/>
              </w:numPr>
              <w:rPr>
                <w:rFonts w:ascii="Arial" w:hAnsi="Arial" w:cs="Arial"/>
                <w:sz w:val="20"/>
                <w:szCs w:val="20"/>
              </w:rPr>
            </w:pPr>
            <w:r w:rsidRPr="00771F2D">
              <w:rPr>
                <w:rFonts w:ascii="Arial" w:hAnsi="Arial" w:cs="Arial"/>
                <w:sz w:val="20"/>
                <w:szCs w:val="20"/>
              </w:rPr>
              <w:t>Measure the water in your tank to the nearest one-eighth inch at least once a month and record the results on the reconciliation sheet.  You can use a paste that changes color when it comes into contact with water.  If you find water in your tank, you must investigate and determine the reason for its presence.  The presence of water in your tank is an unusual operating condition.  You should remove the water as soon as possible because it can cause problems such as corrosion and degrading fuel quality.</w:t>
            </w:r>
            <w:r w:rsidR="005B166F">
              <w:rPr>
                <w:rFonts w:ascii="Arial" w:hAnsi="Arial" w:cs="Arial"/>
                <w:sz w:val="20"/>
                <w:szCs w:val="20"/>
              </w:rPr>
              <w:t xml:space="preserve">  </w:t>
            </w:r>
          </w:p>
          <w:p w14:paraId="0E482BC9" w14:textId="2A205DA5" w:rsidR="00771F2D" w:rsidRPr="00771F2D" w:rsidRDefault="00EF39FF" w:rsidP="000F4B25">
            <w:pPr>
              <w:pStyle w:val="ListParagraph"/>
              <w:numPr>
                <w:ilvl w:val="0"/>
                <w:numId w:val="22"/>
              </w:numPr>
              <w:rPr>
                <w:rFonts w:ascii="Arial" w:hAnsi="Arial" w:cs="Arial"/>
                <w:sz w:val="20"/>
                <w:szCs w:val="20"/>
              </w:rPr>
            </w:pPr>
            <w:r>
              <w:rPr>
                <w:rFonts w:ascii="Arial" w:hAnsi="Arial" w:cs="Arial"/>
                <w:b/>
                <w:sz w:val="20"/>
                <w:szCs w:val="20"/>
              </w:rPr>
              <w:t>No later than</w:t>
            </w:r>
            <w:r w:rsidR="00771F2D" w:rsidRPr="00771F2D">
              <w:rPr>
                <w:rFonts w:ascii="Arial" w:hAnsi="Arial" w:cs="Arial"/>
                <w:b/>
                <w:sz w:val="20"/>
                <w:szCs w:val="20"/>
              </w:rPr>
              <w:t xml:space="preserve"> </w:t>
            </w:r>
            <w:r w:rsidR="00D143B7">
              <w:rPr>
                <w:rFonts w:ascii="Arial" w:hAnsi="Arial" w:cs="Arial"/>
                <w:b/>
                <w:sz w:val="20"/>
                <w:szCs w:val="20"/>
              </w:rPr>
              <w:t>October 13, 2018</w:t>
            </w:r>
            <w:r w:rsidR="00771F2D" w:rsidRPr="00771F2D">
              <w:rPr>
                <w:rFonts w:ascii="Arial" w:hAnsi="Arial" w:cs="Arial"/>
                <w:b/>
                <w:sz w:val="20"/>
                <w:szCs w:val="20"/>
              </w:rPr>
              <w:t xml:space="preserve">, you must </w:t>
            </w:r>
            <w:r>
              <w:rPr>
                <w:rFonts w:ascii="Arial" w:hAnsi="Arial" w:cs="Arial"/>
                <w:b/>
                <w:sz w:val="20"/>
                <w:szCs w:val="20"/>
              </w:rPr>
              <w:t xml:space="preserve">begin </w:t>
            </w:r>
            <w:r w:rsidR="00771F2D" w:rsidRPr="00771F2D">
              <w:rPr>
                <w:rFonts w:ascii="Arial" w:hAnsi="Arial" w:cs="Arial"/>
                <w:b/>
                <w:sz w:val="20"/>
                <w:szCs w:val="20"/>
              </w:rPr>
              <w:t>perform</w:t>
            </w:r>
            <w:r>
              <w:rPr>
                <w:rFonts w:ascii="Arial" w:hAnsi="Arial" w:cs="Arial"/>
                <w:b/>
                <w:sz w:val="20"/>
                <w:szCs w:val="20"/>
              </w:rPr>
              <w:t>ing</w:t>
            </w:r>
            <w:r w:rsidR="00771F2D" w:rsidRPr="00771F2D">
              <w:rPr>
                <w:rFonts w:ascii="Arial" w:hAnsi="Arial" w:cs="Arial"/>
                <w:b/>
                <w:sz w:val="20"/>
                <w:szCs w:val="20"/>
              </w:rPr>
              <w:t xml:space="preserve"> periodic walkthrough inspections.  </w:t>
            </w:r>
            <w:r w:rsidR="00C41470">
              <w:rPr>
                <w:rFonts w:ascii="Arial" w:hAnsi="Arial" w:cs="Arial"/>
                <w:b/>
                <w:sz w:val="20"/>
                <w:szCs w:val="20"/>
              </w:rPr>
              <w:t xml:space="preserve">These inspections include checking your tank gauging stick for </w:t>
            </w:r>
            <w:r w:rsidR="000C66DC">
              <w:rPr>
                <w:rFonts w:ascii="Arial" w:hAnsi="Arial" w:cs="Arial"/>
                <w:b/>
                <w:sz w:val="20"/>
                <w:szCs w:val="20"/>
              </w:rPr>
              <w:t>operability</w:t>
            </w:r>
            <w:r w:rsidR="00C41470">
              <w:rPr>
                <w:rFonts w:ascii="Arial" w:hAnsi="Arial" w:cs="Arial"/>
                <w:b/>
                <w:sz w:val="20"/>
                <w:szCs w:val="20"/>
              </w:rPr>
              <w:t xml:space="preserve"> and serviceability.  </w:t>
            </w:r>
            <w:r w:rsidR="00771F2D" w:rsidRPr="00771F2D">
              <w:rPr>
                <w:rFonts w:ascii="Arial" w:hAnsi="Arial" w:cs="Arial"/>
                <w:b/>
                <w:sz w:val="20"/>
                <w:szCs w:val="20"/>
              </w:rPr>
              <w:t xml:space="preserve">See Section 6 </w:t>
            </w:r>
            <w:r w:rsidR="0029320D">
              <w:rPr>
                <w:rFonts w:ascii="Arial" w:hAnsi="Arial" w:cs="Arial"/>
                <w:b/>
                <w:sz w:val="20"/>
                <w:szCs w:val="20"/>
              </w:rPr>
              <w:t>f</w:t>
            </w:r>
            <w:r w:rsidR="00771F2D" w:rsidRPr="00771F2D">
              <w:rPr>
                <w:rFonts w:ascii="Arial" w:hAnsi="Arial" w:cs="Arial"/>
                <w:b/>
                <w:sz w:val="20"/>
                <w:szCs w:val="20"/>
              </w:rPr>
              <w:t>or more information about these required walkthrough inspections.</w:t>
            </w:r>
            <w:r w:rsidR="005B166F">
              <w:rPr>
                <w:rFonts w:ascii="Arial" w:hAnsi="Arial" w:cs="Arial"/>
                <w:b/>
                <w:sz w:val="20"/>
                <w:szCs w:val="20"/>
              </w:rPr>
              <w:t xml:space="preserve">  </w:t>
            </w:r>
          </w:p>
          <w:p w14:paraId="6A09125F" w14:textId="0968D8D1" w:rsidR="00771F2D" w:rsidRPr="00771F2D" w:rsidRDefault="00771F2D" w:rsidP="000F4B25">
            <w:pPr>
              <w:pStyle w:val="ListParagraph"/>
              <w:numPr>
                <w:ilvl w:val="0"/>
                <w:numId w:val="22"/>
              </w:numPr>
              <w:rPr>
                <w:rFonts w:ascii="Arial" w:hAnsi="Arial" w:cs="Arial"/>
                <w:sz w:val="20"/>
                <w:szCs w:val="20"/>
              </w:rPr>
            </w:pPr>
            <w:r w:rsidRPr="00771F2D">
              <w:rPr>
                <w:rFonts w:ascii="Arial" w:hAnsi="Arial" w:cs="Arial"/>
                <w:sz w:val="20"/>
                <w:szCs w:val="20"/>
              </w:rPr>
              <w:t xml:space="preserve">Make sure employees who run, monitor, or maintain the release detection system know exactly what they have to do and to whom to report problems.  </w:t>
            </w:r>
            <w:r w:rsidR="00DD537C">
              <w:rPr>
                <w:rFonts w:ascii="Arial" w:hAnsi="Arial" w:cs="Arial"/>
                <w:b/>
                <w:sz w:val="20"/>
                <w:szCs w:val="20"/>
              </w:rPr>
              <w:t>No later than</w:t>
            </w:r>
            <w:r w:rsidR="00DD537C" w:rsidRPr="00B910C6">
              <w:rPr>
                <w:rFonts w:ascii="Arial" w:hAnsi="Arial" w:cs="Arial"/>
                <w:b/>
                <w:sz w:val="20"/>
                <w:szCs w:val="20"/>
              </w:rPr>
              <w:t xml:space="preserve"> </w:t>
            </w:r>
            <w:r w:rsidR="00DD537C">
              <w:rPr>
                <w:rFonts w:ascii="Arial" w:hAnsi="Arial" w:cs="Arial"/>
                <w:b/>
                <w:sz w:val="20"/>
                <w:szCs w:val="20"/>
              </w:rPr>
              <w:t>October 13, 2018</w:t>
            </w:r>
            <w:r w:rsidR="00DD537C" w:rsidRPr="00B910C6">
              <w:rPr>
                <w:rFonts w:ascii="Arial" w:hAnsi="Arial" w:cs="Arial"/>
                <w:b/>
                <w:sz w:val="20"/>
                <w:szCs w:val="20"/>
              </w:rPr>
              <w:t xml:space="preserve">, UST owners must </w:t>
            </w:r>
            <w:r w:rsidR="00DD537C">
              <w:rPr>
                <w:rFonts w:ascii="Arial" w:hAnsi="Arial" w:cs="Arial"/>
                <w:b/>
                <w:sz w:val="20"/>
                <w:szCs w:val="20"/>
              </w:rPr>
              <w:t xml:space="preserve">have </w:t>
            </w:r>
            <w:r w:rsidR="00DD537C" w:rsidRPr="00B910C6">
              <w:rPr>
                <w:rFonts w:ascii="Arial" w:hAnsi="Arial" w:cs="Arial"/>
                <w:b/>
                <w:sz w:val="20"/>
                <w:szCs w:val="20"/>
              </w:rPr>
              <w:t>designate</w:t>
            </w:r>
            <w:r w:rsidR="00DD537C">
              <w:rPr>
                <w:rFonts w:ascii="Arial" w:hAnsi="Arial" w:cs="Arial"/>
                <w:b/>
                <w:sz w:val="20"/>
                <w:szCs w:val="20"/>
              </w:rPr>
              <w:t>d</w:t>
            </w:r>
            <w:r w:rsidR="00DD537C" w:rsidRPr="00B910C6">
              <w:rPr>
                <w:rFonts w:ascii="Arial" w:hAnsi="Arial" w:cs="Arial"/>
                <w:b/>
                <w:sz w:val="20"/>
                <w:szCs w:val="20"/>
              </w:rPr>
              <w:t xml:space="preserve"> and train</w:t>
            </w:r>
            <w:r w:rsidR="00DD537C">
              <w:rPr>
                <w:rFonts w:ascii="Arial" w:hAnsi="Arial" w:cs="Arial"/>
                <w:b/>
                <w:sz w:val="20"/>
                <w:szCs w:val="20"/>
              </w:rPr>
              <w:t>ed</w:t>
            </w:r>
            <w:r w:rsidR="00DD537C" w:rsidRPr="00B910C6">
              <w:rPr>
                <w:rFonts w:ascii="Arial" w:hAnsi="Arial" w:cs="Arial"/>
                <w:b/>
                <w:sz w:val="20"/>
                <w:szCs w:val="20"/>
              </w:rPr>
              <w:t xml:space="preserve"> operators.  Most states already require operator training.</w:t>
            </w:r>
            <w:r w:rsidR="005B166F">
              <w:rPr>
                <w:rFonts w:ascii="Arial" w:hAnsi="Arial" w:cs="Arial"/>
                <w:b/>
                <w:sz w:val="20"/>
                <w:szCs w:val="20"/>
              </w:rPr>
              <w:t xml:space="preserve">  </w:t>
            </w:r>
          </w:p>
        </w:tc>
      </w:tr>
      <w:tr w:rsidR="00771F2D" w:rsidRPr="00771F2D" w14:paraId="7918CCF1" w14:textId="77777777" w:rsidTr="00153DFF">
        <w:tc>
          <w:tcPr>
            <w:tcW w:w="1260" w:type="dxa"/>
            <w:vAlign w:val="center"/>
          </w:tcPr>
          <w:p w14:paraId="6075421E" w14:textId="77777777" w:rsidR="00771F2D" w:rsidRPr="00771F2D" w:rsidRDefault="00771F2D" w:rsidP="0026280C">
            <w:pPr>
              <w:rPr>
                <w:rFonts w:ascii="Arial" w:hAnsi="Arial" w:cs="Arial"/>
                <w:b/>
                <w:sz w:val="20"/>
                <w:szCs w:val="20"/>
              </w:rPr>
            </w:pPr>
            <w:r w:rsidRPr="00771F2D">
              <w:rPr>
                <w:rFonts w:ascii="Arial" w:hAnsi="Arial" w:cs="Arial"/>
                <w:b/>
                <w:sz w:val="20"/>
                <w:szCs w:val="20"/>
              </w:rPr>
              <w:t>Keep These O&amp;M Records</w:t>
            </w:r>
          </w:p>
        </w:tc>
        <w:tc>
          <w:tcPr>
            <w:tcW w:w="8460" w:type="dxa"/>
          </w:tcPr>
          <w:p w14:paraId="0D76750F" w14:textId="36B55B0F" w:rsidR="00771F2D" w:rsidRPr="00771F2D" w:rsidRDefault="00B269E0" w:rsidP="000F4B25">
            <w:pPr>
              <w:pStyle w:val="ListParagraph"/>
              <w:numPr>
                <w:ilvl w:val="0"/>
                <w:numId w:val="23"/>
              </w:numPr>
              <w:rPr>
                <w:rFonts w:ascii="Arial" w:hAnsi="Arial" w:cs="Arial"/>
                <w:sz w:val="20"/>
                <w:szCs w:val="20"/>
              </w:rPr>
            </w:pPr>
            <w:r w:rsidRPr="00B910C6">
              <w:rPr>
                <w:rFonts w:ascii="Arial" w:hAnsi="Arial" w:cs="Arial"/>
                <w:sz w:val="20"/>
                <w:szCs w:val="20"/>
              </w:rPr>
              <w:t xml:space="preserve">Keep results of your 30-day </w:t>
            </w:r>
            <w:r>
              <w:rPr>
                <w:rFonts w:ascii="Arial" w:hAnsi="Arial" w:cs="Arial"/>
                <w:sz w:val="20"/>
                <w:szCs w:val="20"/>
              </w:rPr>
              <w:t xml:space="preserve">release detection monitoring </w:t>
            </w:r>
            <w:r w:rsidRPr="00B910C6">
              <w:rPr>
                <w:rFonts w:ascii="Arial" w:hAnsi="Arial" w:cs="Arial"/>
                <w:sz w:val="20"/>
                <w:szCs w:val="20"/>
              </w:rPr>
              <w:t xml:space="preserve">for at least one year.  </w:t>
            </w:r>
            <w:r w:rsidR="00771F2D" w:rsidRPr="00771F2D">
              <w:rPr>
                <w:rFonts w:ascii="Arial" w:hAnsi="Arial" w:cs="Arial"/>
                <w:sz w:val="20"/>
                <w:szCs w:val="20"/>
              </w:rPr>
              <w:t xml:space="preserve">See the sample daily inventory </w:t>
            </w:r>
            <w:r w:rsidR="00644A86">
              <w:rPr>
                <w:rFonts w:ascii="Arial" w:hAnsi="Arial" w:cs="Arial"/>
                <w:sz w:val="20"/>
                <w:szCs w:val="20"/>
              </w:rPr>
              <w:t xml:space="preserve">worksheet </w:t>
            </w:r>
            <w:r w:rsidR="00771F2D" w:rsidRPr="00771F2D">
              <w:rPr>
                <w:rFonts w:ascii="Arial" w:hAnsi="Arial" w:cs="Arial"/>
                <w:sz w:val="20"/>
                <w:szCs w:val="20"/>
              </w:rPr>
              <w:t xml:space="preserve">and monthly inventory </w:t>
            </w:r>
            <w:r w:rsidR="00644A86">
              <w:rPr>
                <w:rFonts w:ascii="Arial" w:hAnsi="Arial" w:cs="Arial"/>
                <w:sz w:val="20"/>
                <w:szCs w:val="20"/>
              </w:rPr>
              <w:t>record</w:t>
            </w:r>
            <w:r w:rsidR="00644A86" w:rsidRPr="00771F2D">
              <w:rPr>
                <w:rFonts w:ascii="Arial" w:hAnsi="Arial" w:cs="Arial"/>
                <w:sz w:val="20"/>
                <w:szCs w:val="20"/>
              </w:rPr>
              <w:t xml:space="preserve"> </w:t>
            </w:r>
            <w:r w:rsidR="00771F2D" w:rsidRPr="00771F2D">
              <w:rPr>
                <w:rFonts w:ascii="Arial" w:hAnsi="Arial" w:cs="Arial"/>
                <w:sz w:val="20"/>
                <w:szCs w:val="20"/>
              </w:rPr>
              <w:t xml:space="preserve">on pages </w:t>
            </w:r>
            <w:r w:rsidR="00673ED3">
              <w:rPr>
                <w:rFonts w:ascii="Arial" w:hAnsi="Arial" w:cs="Arial"/>
                <w:sz w:val="20"/>
                <w:szCs w:val="20"/>
              </w:rPr>
              <w:t>18</w:t>
            </w:r>
            <w:r w:rsidR="00771F2D" w:rsidRPr="00771F2D">
              <w:rPr>
                <w:rFonts w:ascii="Arial" w:hAnsi="Arial" w:cs="Arial"/>
                <w:sz w:val="20"/>
                <w:szCs w:val="20"/>
              </w:rPr>
              <w:t xml:space="preserve"> and </w:t>
            </w:r>
            <w:r w:rsidR="00673ED3">
              <w:rPr>
                <w:rFonts w:ascii="Arial" w:hAnsi="Arial" w:cs="Arial"/>
                <w:sz w:val="20"/>
                <w:szCs w:val="20"/>
              </w:rPr>
              <w:t>19</w:t>
            </w:r>
            <w:r w:rsidR="00644A86">
              <w:rPr>
                <w:rFonts w:ascii="Arial" w:hAnsi="Arial" w:cs="Arial"/>
                <w:sz w:val="20"/>
                <w:szCs w:val="20"/>
              </w:rPr>
              <w:t>, respectively</w:t>
            </w:r>
            <w:r w:rsidR="00771F2D" w:rsidRPr="00771F2D">
              <w:rPr>
                <w:rFonts w:ascii="Arial" w:hAnsi="Arial" w:cs="Arial"/>
                <w:sz w:val="20"/>
                <w:szCs w:val="20"/>
              </w:rPr>
              <w:t>.</w:t>
            </w:r>
            <w:r w:rsidR="005B166F">
              <w:rPr>
                <w:rFonts w:ascii="Arial" w:hAnsi="Arial" w:cs="Arial"/>
                <w:sz w:val="20"/>
                <w:szCs w:val="20"/>
              </w:rPr>
              <w:t xml:space="preserve">  </w:t>
            </w:r>
          </w:p>
          <w:p w14:paraId="78CD7E30" w14:textId="74097C74" w:rsidR="00771F2D" w:rsidRPr="00771F2D" w:rsidRDefault="00771F2D" w:rsidP="000F4B25">
            <w:pPr>
              <w:pStyle w:val="ListParagraph"/>
              <w:numPr>
                <w:ilvl w:val="0"/>
                <w:numId w:val="23"/>
              </w:numPr>
              <w:rPr>
                <w:rFonts w:ascii="Arial" w:hAnsi="Arial" w:cs="Arial"/>
                <w:sz w:val="20"/>
                <w:szCs w:val="20"/>
              </w:rPr>
            </w:pPr>
            <w:r w:rsidRPr="00771F2D">
              <w:rPr>
                <w:rFonts w:ascii="Arial" w:hAnsi="Arial" w:cs="Arial"/>
                <w:sz w:val="20"/>
                <w:szCs w:val="20"/>
              </w:rPr>
              <w:t>Keep the results of your most recent tightness test.</w:t>
            </w:r>
            <w:r w:rsidR="005B166F">
              <w:rPr>
                <w:rFonts w:ascii="Arial" w:hAnsi="Arial" w:cs="Arial"/>
                <w:sz w:val="20"/>
                <w:szCs w:val="20"/>
              </w:rPr>
              <w:t xml:space="preserve">  </w:t>
            </w:r>
          </w:p>
          <w:p w14:paraId="7E6EFE28" w14:textId="7178A06C" w:rsidR="00771F2D" w:rsidRPr="00771F2D" w:rsidRDefault="00771F2D" w:rsidP="000F4B25">
            <w:pPr>
              <w:pStyle w:val="ListParagraph"/>
              <w:numPr>
                <w:ilvl w:val="0"/>
                <w:numId w:val="23"/>
              </w:numPr>
              <w:rPr>
                <w:rFonts w:ascii="Arial" w:hAnsi="Arial" w:cs="Arial"/>
                <w:sz w:val="20"/>
                <w:szCs w:val="20"/>
              </w:rPr>
            </w:pPr>
            <w:r w:rsidRPr="00771F2D">
              <w:rPr>
                <w:rFonts w:ascii="Arial" w:hAnsi="Arial" w:cs="Arial"/>
                <w:sz w:val="20"/>
                <w:szCs w:val="20"/>
              </w:rPr>
              <w:t>Keep all performance claim documentation for tank tightness test</w:t>
            </w:r>
            <w:r w:rsidR="00644A86">
              <w:rPr>
                <w:rFonts w:ascii="Arial" w:hAnsi="Arial" w:cs="Arial"/>
                <w:sz w:val="20"/>
                <w:szCs w:val="20"/>
              </w:rPr>
              <w:t>s</w:t>
            </w:r>
            <w:r w:rsidRPr="00771F2D">
              <w:rPr>
                <w:rFonts w:ascii="Arial" w:hAnsi="Arial" w:cs="Arial"/>
                <w:sz w:val="20"/>
                <w:szCs w:val="20"/>
              </w:rPr>
              <w:t xml:space="preserve"> performed at your UST site for at least five years.</w:t>
            </w:r>
            <w:r w:rsidR="005B166F">
              <w:rPr>
                <w:rFonts w:ascii="Arial" w:hAnsi="Arial" w:cs="Arial"/>
                <w:sz w:val="20"/>
                <w:szCs w:val="20"/>
              </w:rPr>
              <w:t xml:space="preserve">  </w:t>
            </w:r>
          </w:p>
          <w:p w14:paraId="03193527" w14:textId="1352A9E6" w:rsidR="00771F2D" w:rsidRPr="00771F2D" w:rsidRDefault="00771F2D" w:rsidP="000F4B25">
            <w:pPr>
              <w:pStyle w:val="ListParagraph"/>
              <w:numPr>
                <w:ilvl w:val="0"/>
                <w:numId w:val="23"/>
              </w:numPr>
              <w:rPr>
                <w:rFonts w:ascii="Arial" w:hAnsi="Arial" w:cs="Arial"/>
                <w:sz w:val="20"/>
                <w:szCs w:val="20"/>
              </w:rPr>
            </w:pPr>
            <w:r w:rsidRPr="00771F2D">
              <w:rPr>
                <w:rFonts w:ascii="Arial" w:hAnsi="Arial" w:cs="Arial"/>
                <w:b/>
                <w:sz w:val="20"/>
                <w:szCs w:val="20"/>
              </w:rPr>
              <w:t>Keep your periodic walkthrough inspection records for at least one year.</w:t>
            </w:r>
            <w:r w:rsidR="005B166F">
              <w:rPr>
                <w:rFonts w:ascii="Arial" w:hAnsi="Arial" w:cs="Arial"/>
                <w:b/>
                <w:sz w:val="20"/>
                <w:szCs w:val="20"/>
              </w:rPr>
              <w:t xml:space="preserve">  </w:t>
            </w:r>
          </w:p>
        </w:tc>
      </w:tr>
    </w:tbl>
    <w:p w14:paraId="2F782EE4" w14:textId="77777777" w:rsidR="00DF446E" w:rsidRPr="00853499" w:rsidRDefault="00DF446E" w:rsidP="00153DFF">
      <w:pPr>
        <w:spacing w:after="0" w:line="240" w:lineRule="auto"/>
        <w:sectPr w:rsidR="00DF446E" w:rsidRPr="00853499" w:rsidSect="000F26E1">
          <w:type w:val="continuous"/>
          <w:pgSz w:w="12240" w:h="15840"/>
          <w:pgMar w:top="720" w:right="2160" w:bottom="1080" w:left="1440" w:header="720" w:footer="720" w:gutter="0"/>
          <w:cols w:space="720"/>
          <w:docGrid w:linePitch="360"/>
        </w:sectPr>
      </w:pPr>
    </w:p>
    <w:p w14:paraId="30ABA072" w14:textId="3FBD1D26" w:rsidR="001D1CD9" w:rsidRPr="00853499" w:rsidRDefault="002C4642" w:rsidP="007250B3">
      <w:pPr>
        <w:pStyle w:val="Heading2"/>
        <w:spacing w:after="0" w:line="240" w:lineRule="auto"/>
      </w:pPr>
      <w:r>
        <w:lastRenderedPageBreak/>
        <w:t xml:space="preserve">Sample </w:t>
      </w:r>
      <w:r w:rsidR="001D1CD9" w:rsidRPr="00853499">
        <w:t>Daily Inventory Worksheet</w:t>
      </w:r>
    </w:p>
    <w:p w14:paraId="66F93890" w14:textId="77777777" w:rsidR="006571F2" w:rsidRDefault="006571F2" w:rsidP="007250B3">
      <w:pPr>
        <w:pStyle w:val="NoSpacing"/>
        <w:rPr>
          <w:rFonts w:ascii="Arial" w:hAnsi="Arial" w:cs="Arial"/>
          <w:sz w:val="20"/>
          <w:szCs w:val="20"/>
        </w:rPr>
      </w:pPr>
    </w:p>
    <w:p w14:paraId="4336F10F" w14:textId="77777777" w:rsidR="001D1CD9" w:rsidRPr="006571F2" w:rsidRDefault="00DF446E" w:rsidP="007250B3">
      <w:pPr>
        <w:pStyle w:val="NoSpacing"/>
        <w:rPr>
          <w:rFonts w:ascii="Arial" w:hAnsi="Arial" w:cs="Arial"/>
          <w:sz w:val="20"/>
          <w:szCs w:val="20"/>
        </w:rPr>
      </w:pPr>
      <w:r w:rsidRPr="006571F2">
        <w:rPr>
          <w:rFonts w:ascii="Arial" w:hAnsi="Arial" w:cs="Arial"/>
          <w:sz w:val="20"/>
          <w:szCs w:val="20"/>
        </w:rPr>
        <w:t xml:space="preserve">Facility Name: </w:t>
      </w:r>
      <w:r w:rsidRPr="006571F2">
        <w:rPr>
          <w:rFonts w:ascii="Arial" w:hAnsi="Arial" w:cs="Arial"/>
          <w:sz w:val="20"/>
          <w:szCs w:val="20"/>
          <w:u w:val="single"/>
        </w:rPr>
        <w:tab/>
      </w:r>
      <w:r w:rsidRPr="006571F2">
        <w:rPr>
          <w:rFonts w:ascii="Arial" w:hAnsi="Arial" w:cs="Arial"/>
          <w:sz w:val="20"/>
          <w:szCs w:val="20"/>
          <w:u w:val="single"/>
        </w:rPr>
        <w:tab/>
      </w:r>
      <w:r w:rsidRPr="006571F2">
        <w:rPr>
          <w:rFonts w:ascii="Arial" w:hAnsi="Arial" w:cs="Arial"/>
          <w:sz w:val="20"/>
          <w:szCs w:val="20"/>
          <w:u w:val="single"/>
        </w:rPr>
        <w:tab/>
      </w:r>
      <w:r w:rsidRPr="006571F2">
        <w:rPr>
          <w:rFonts w:ascii="Arial" w:hAnsi="Arial" w:cs="Arial"/>
          <w:sz w:val="20"/>
          <w:szCs w:val="20"/>
          <w:u w:val="single"/>
        </w:rPr>
        <w:tab/>
      </w:r>
      <w:r w:rsidRPr="006571F2">
        <w:rPr>
          <w:rFonts w:ascii="Arial" w:hAnsi="Arial" w:cs="Arial"/>
          <w:sz w:val="20"/>
          <w:szCs w:val="20"/>
          <w:u w:val="single"/>
        </w:rPr>
        <w:tab/>
      </w:r>
      <w:r w:rsidRPr="006571F2">
        <w:rPr>
          <w:rFonts w:ascii="Arial" w:hAnsi="Arial" w:cs="Arial"/>
          <w:sz w:val="20"/>
          <w:szCs w:val="20"/>
        </w:rPr>
        <w:t xml:space="preserve"> </w:t>
      </w:r>
      <w:r w:rsidR="001D1CD9" w:rsidRPr="006571F2">
        <w:rPr>
          <w:rFonts w:ascii="Arial" w:hAnsi="Arial" w:cs="Arial"/>
          <w:sz w:val="20"/>
          <w:szCs w:val="20"/>
        </w:rPr>
        <w:t>Yo</w:t>
      </w:r>
      <w:r w:rsidRPr="006571F2">
        <w:rPr>
          <w:rFonts w:ascii="Arial" w:hAnsi="Arial" w:cs="Arial"/>
          <w:sz w:val="20"/>
          <w:szCs w:val="20"/>
        </w:rPr>
        <w:t xml:space="preserve">ur Name: </w:t>
      </w:r>
      <w:r w:rsidRPr="006571F2">
        <w:rPr>
          <w:rFonts w:ascii="Arial" w:hAnsi="Arial" w:cs="Arial"/>
          <w:sz w:val="20"/>
          <w:szCs w:val="20"/>
          <w:u w:val="single"/>
        </w:rPr>
        <w:tab/>
      </w:r>
      <w:r w:rsidRPr="006571F2">
        <w:rPr>
          <w:rFonts w:ascii="Arial" w:hAnsi="Arial" w:cs="Arial"/>
          <w:sz w:val="20"/>
          <w:szCs w:val="20"/>
          <w:u w:val="single"/>
        </w:rPr>
        <w:tab/>
      </w:r>
      <w:r w:rsidRPr="006571F2">
        <w:rPr>
          <w:rFonts w:ascii="Arial" w:hAnsi="Arial" w:cs="Arial"/>
          <w:sz w:val="20"/>
          <w:szCs w:val="20"/>
          <w:u w:val="single"/>
        </w:rPr>
        <w:tab/>
      </w:r>
      <w:r w:rsidRPr="006571F2">
        <w:rPr>
          <w:rFonts w:ascii="Arial" w:hAnsi="Arial" w:cs="Arial"/>
          <w:sz w:val="20"/>
          <w:szCs w:val="20"/>
          <w:u w:val="single"/>
        </w:rPr>
        <w:tab/>
      </w:r>
      <w:r w:rsidRPr="006571F2">
        <w:rPr>
          <w:rFonts w:ascii="Arial" w:hAnsi="Arial" w:cs="Arial"/>
          <w:sz w:val="20"/>
          <w:szCs w:val="20"/>
        </w:rPr>
        <w:t xml:space="preserve"> Date: </w:t>
      </w:r>
      <w:r w:rsidRPr="006571F2">
        <w:rPr>
          <w:rFonts w:ascii="Arial" w:hAnsi="Arial" w:cs="Arial"/>
          <w:sz w:val="20"/>
          <w:szCs w:val="20"/>
          <w:u w:val="single"/>
        </w:rPr>
        <w:tab/>
      </w:r>
      <w:r w:rsidRPr="006571F2">
        <w:rPr>
          <w:rFonts w:ascii="Arial" w:hAnsi="Arial" w:cs="Arial"/>
          <w:sz w:val="20"/>
          <w:szCs w:val="20"/>
          <w:u w:val="single"/>
        </w:rPr>
        <w:tab/>
      </w:r>
    </w:p>
    <w:p w14:paraId="2DCA9668" w14:textId="77777777" w:rsidR="00A06B8A" w:rsidRPr="006571F2" w:rsidRDefault="00A06B8A" w:rsidP="007250B3">
      <w:pPr>
        <w:pStyle w:val="NoSpacing"/>
        <w:rPr>
          <w:rFonts w:ascii="Arial" w:hAnsi="Arial" w:cs="Arial"/>
          <w:sz w:val="20"/>
          <w:szCs w:val="20"/>
        </w:rPr>
      </w:pPr>
    </w:p>
    <w:tbl>
      <w:tblPr>
        <w:tblStyle w:val="TableGrid"/>
        <w:tblW w:w="10080" w:type="dxa"/>
        <w:tblInd w:w="115" w:type="dxa"/>
        <w:tblBorders>
          <w:top w:val="single" w:sz="18" w:space="0" w:color="auto"/>
          <w:left w:val="single" w:sz="18" w:space="0" w:color="auto"/>
          <w:bottom w:val="single" w:sz="18" w:space="0" w:color="auto"/>
          <w:right w:val="single" w:sz="18" w:space="0" w:color="auto"/>
        </w:tblBorders>
        <w:tblLayout w:type="fixed"/>
        <w:tblCellMar>
          <w:top w:w="29" w:type="dxa"/>
          <w:left w:w="115" w:type="dxa"/>
          <w:bottom w:w="29" w:type="dxa"/>
          <w:right w:w="115" w:type="dxa"/>
        </w:tblCellMar>
        <w:tblLook w:val="04A0" w:firstRow="1" w:lastRow="0" w:firstColumn="1" w:lastColumn="0" w:noHBand="0" w:noVBand="1"/>
      </w:tblPr>
      <w:tblGrid>
        <w:gridCol w:w="3330"/>
        <w:gridCol w:w="1350"/>
        <w:gridCol w:w="1350"/>
        <w:gridCol w:w="1350"/>
        <w:gridCol w:w="1350"/>
        <w:gridCol w:w="1350"/>
      </w:tblGrid>
      <w:tr w:rsidR="00DF446E" w:rsidRPr="006571F2" w14:paraId="7AEB3397" w14:textId="77777777" w:rsidTr="00152BAB">
        <w:trPr>
          <w:trHeight w:val="460"/>
        </w:trPr>
        <w:tc>
          <w:tcPr>
            <w:tcW w:w="3330" w:type="dxa"/>
            <w:shd w:val="clear" w:color="auto" w:fill="D8D2BD" w:themeFill="accent1" w:themeFillTint="66"/>
            <w:vAlign w:val="center"/>
          </w:tcPr>
          <w:p w14:paraId="4FF8D1F9" w14:textId="0773E2D6" w:rsidR="00A06B8A" w:rsidRPr="00152BAB" w:rsidRDefault="00EB0245" w:rsidP="007250B3">
            <w:pPr>
              <w:pStyle w:val="Tablehead"/>
              <w:jc w:val="left"/>
              <w:rPr>
                <w:sz w:val="20"/>
                <w:szCs w:val="20"/>
              </w:rPr>
            </w:pPr>
            <w:r w:rsidRPr="00152BAB">
              <w:rPr>
                <w:sz w:val="20"/>
                <w:szCs w:val="20"/>
              </w:rPr>
              <w:t>Date</w:t>
            </w:r>
          </w:p>
        </w:tc>
        <w:tc>
          <w:tcPr>
            <w:tcW w:w="1350" w:type="dxa"/>
            <w:shd w:val="clear" w:color="auto" w:fill="auto"/>
            <w:vAlign w:val="center"/>
          </w:tcPr>
          <w:p w14:paraId="179C0E28" w14:textId="39A2384A" w:rsidR="00A06B8A" w:rsidRPr="00152BAB" w:rsidRDefault="00A06B8A" w:rsidP="007250B3">
            <w:pPr>
              <w:pStyle w:val="Tablehead"/>
              <w:rPr>
                <w:sz w:val="20"/>
                <w:szCs w:val="20"/>
              </w:rPr>
            </w:pPr>
          </w:p>
        </w:tc>
        <w:tc>
          <w:tcPr>
            <w:tcW w:w="1350" w:type="dxa"/>
            <w:shd w:val="clear" w:color="auto" w:fill="auto"/>
            <w:vAlign w:val="center"/>
          </w:tcPr>
          <w:p w14:paraId="58D7E00F" w14:textId="1F562F79" w:rsidR="00A06B8A" w:rsidRPr="00152BAB" w:rsidRDefault="00A06B8A" w:rsidP="007250B3">
            <w:pPr>
              <w:pStyle w:val="Tablehead"/>
              <w:rPr>
                <w:sz w:val="20"/>
                <w:szCs w:val="20"/>
              </w:rPr>
            </w:pPr>
          </w:p>
        </w:tc>
        <w:tc>
          <w:tcPr>
            <w:tcW w:w="1350" w:type="dxa"/>
            <w:shd w:val="clear" w:color="auto" w:fill="auto"/>
            <w:vAlign w:val="center"/>
          </w:tcPr>
          <w:p w14:paraId="6CBB7CE2" w14:textId="4867FE76" w:rsidR="00A06B8A" w:rsidRPr="00152BAB" w:rsidRDefault="00A06B8A" w:rsidP="007250B3">
            <w:pPr>
              <w:pStyle w:val="Tablehead"/>
              <w:rPr>
                <w:sz w:val="20"/>
                <w:szCs w:val="20"/>
              </w:rPr>
            </w:pPr>
          </w:p>
        </w:tc>
        <w:tc>
          <w:tcPr>
            <w:tcW w:w="1350" w:type="dxa"/>
            <w:shd w:val="clear" w:color="auto" w:fill="auto"/>
            <w:vAlign w:val="center"/>
          </w:tcPr>
          <w:p w14:paraId="6FB2D758" w14:textId="5899D5F9" w:rsidR="00A06B8A" w:rsidRPr="00152BAB" w:rsidRDefault="00A06B8A" w:rsidP="007250B3">
            <w:pPr>
              <w:pStyle w:val="Tablehead"/>
              <w:rPr>
                <w:sz w:val="20"/>
                <w:szCs w:val="20"/>
              </w:rPr>
            </w:pPr>
          </w:p>
        </w:tc>
        <w:tc>
          <w:tcPr>
            <w:tcW w:w="1350" w:type="dxa"/>
            <w:shd w:val="clear" w:color="auto" w:fill="auto"/>
            <w:vAlign w:val="center"/>
          </w:tcPr>
          <w:p w14:paraId="3AFC44E1" w14:textId="20B29AE2" w:rsidR="00A06B8A" w:rsidRPr="00152BAB" w:rsidRDefault="00A06B8A" w:rsidP="007250B3">
            <w:pPr>
              <w:pStyle w:val="Tablehead"/>
              <w:rPr>
                <w:sz w:val="20"/>
                <w:szCs w:val="20"/>
              </w:rPr>
            </w:pPr>
          </w:p>
        </w:tc>
      </w:tr>
      <w:tr w:rsidR="00A06B8A" w:rsidRPr="006571F2" w14:paraId="4068974C" w14:textId="77777777" w:rsidTr="00AA4503">
        <w:trPr>
          <w:trHeight w:val="460"/>
        </w:trPr>
        <w:tc>
          <w:tcPr>
            <w:tcW w:w="3330" w:type="dxa"/>
            <w:shd w:val="clear" w:color="auto" w:fill="D8D2BD" w:themeFill="accent1" w:themeFillTint="66"/>
            <w:vAlign w:val="center"/>
          </w:tcPr>
          <w:p w14:paraId="2C272F7A" w14:textId="77777777" w:rsidR="00A06B8A" w:rsidRPr="006571F2" w:rsidRDefault="00A06B8A" w:rsidP="007250B3">
            <w:pPr>
              <w:pStyle w:val="Tablebody"/>
              <w:rPr>
                <w:b/>
              </w:rPr>
            </w:pPr>
            <w:r w:rsidRPr="006571F2">
              <w:rPr>
                <w:b/>
              </w:rPr>
              <w:t>Tank Identification</w:t>
            </w:r>
          </w:p>
        </w:tc>
        <w:tc>
          <w:tcPr>
            <w:tcW w:w="1350" w:type="dxa"/>
            <w:vAlign w:val="center"/>
          </w:tcPr>
          <w:p w14:paraId="76552C77" w14:textId="77777777" w:rsidR="00A06B8A" w:rsidRPr="006571F2" w:rsidRDefault="00A06B8A" w:rsidP="007250B3">
            <w:pPr>
              <w:pStyle w:val="Tablebody"/>
              <w:jc w:val="center"/>
              <w:rPr>
                <w:b/>
              </w:rPr>
            </w:pPr>
          </w:p>
        </w:tc>
        <w:tc>
          <w:tcPr>
            <w:tcW w:w="1350" w:type="dxa"/>
            <w:vAlign w:val="center"/>
          </w:tcPr>
          <w:p w14:paraId="3C97C692" w14:textId="77777777" w:rsidR="00A06B8A" w:rsidRPr="006571F2" w:rsidRDefault="00A06B8A" w:rsidP="007250B3">
            <w:pPr>
              <w:pStyle w:val="Tablebody"/>
              <w:jc w:val="center"/>
              <w:rPr>
                <w:b/>
              </w:rPr>
            </w:pPr>
          </w:p>
        </w:tc>
        <w:tc>
          <w:tcPr>
            <w:tcW w:w="1350" w:type="dxa"/>
            <w:vAlign w:val="center"/>
          </w:tcPr>
          <w:p w14:paraId="25A993E6" w14:textId="77777777" w:rsidR="00A06B8A" w:rsidRPr="006571F2" w:rsidRDefault="00A06B8A" w:rsidP="007250B3">
            <w:pPr>
              <w:pStyle w:val="Tablebody"/>
              <w:jc w:val="center"/>
              <w:rPr>
                <w:b/>
              </w:rPr>
            </w:pPr>
          </w:p>
        </w:tc>
        <w:tc>
          <w:tcPr>
            <w:tcW w:w="1350" w:type="dxa"/>
            <w:vAlign w:val="center"/>
          </w:tcPr>
          <w:p w14:paraId="759BB59E" w14:textId="77777777" w:rsidR="00A06B8A" w:rsidRPr="006571F2" w:rsidRDefault="00A06B8A" w:rsidP="007250B3">
            <w:pPr>
              <w:pStyle w:val="Tablebody"/>
              <w:jc w:val="center"/>
              <w:rPr>
                <w:b/>
              </w:rPr>
            </w:pPr>
          </w:p>
        </w:tc>
        <w:tc>
          <w:tcPr>
            <w:tcW w:w="1350" w:type="dxa"/>
            <w:vAlign w:val="center"/>
          </w:tcPr>
          <w:p w14:paraId="71937125" w14:textId="77777777" w:rsidR="00A06B8A" w:rsidRPr="006571F2" w:rsidRDefault="00A06B8A" w:rsidP="007250B3">
            <w:pPr>
              <w:pStyle w:val="Tablebody"/>
              <w:jc w:val="center"/>
              <w:rPr>
                <w:b/>
              </w:rPr>
            </w:pPr>
          </w:p>
        </w:tc>
      </w:tr>
      <w:tr w:rsidR="00A06B8A" w:rsidRPr="006571F2" w14:paraId="606685AE" w14:textId="77777777" w:rsidTr="00AA4503">
        <w:trPr>
          <w:trHeight w:val="460"/>
        </w:trPr>
        <w:tc>
          <w:tcPr>
            <w:tcW w:w="3330" w:type="dxa"/>
            <w:shd w:val="clear" w:color="auto" w:fill="D8D2BD" w:themeFill="accent1" w:themeFillTint="66"/>
            <w:vAlign w:val="center"/>
          </w:tcPr>
          <w:p w14:paraId="07810605" w14:textId="77777777" w:rsidR="00A06B8A" w:rsidRPr="006571F2" w:rsidRDefault="00A06B8A" w:rsidP="007250B3">
            <w:pPr>
              <w:pStyle w:val="Tablebody"/>
            </w:pPr>
            <w:r w:rsidRPr="006571F2">
              <w:t>Type Of Fuel</w:t>
            </w:r>
          </w:p>
        </w:tc>
        <w:tc>
          <w:tcPr>
            <w:tcW w:w="1350" w:type="dxa"/>
            <w:vAlign w:val="center"/>
          </w:tcPr>
          <w:p w14:paraId="7BD0A543" w14:textId="77777777" w:rsidR="00A06B8A" w:rsidRPr="006571F2" w:rsidRDefault="00A06B8A" w:rsidP="007250B3">
            <w:pPr>
              <w:pStyle w:val="Tablebody"/>
              <w:jc w:val="center"/>
            </w:pPr>
          </w:p>
        </w:tc>
        <w:tc>
          <w:tcPr>
            <w:tcW w:w="1350" w:type="dxa"/>
            <w:vAlign w:val="center"/>
          </w:tcPr>
          <w:p w14:paraId="0E60E511" w14:textId="77777777" w:rsidR="00A06B8A" w:rsidRPr="006571F2" w:rsidRDefault="00A06B8A" w:rsidP="007250B3">
            <w:pPr>
              <w:pStyle w:val="Tablebody"/>
              <w:jc w:val="center"/>
            </w:pPr>
          </w:p>
        </w:tc>
        <w:tc>
          <w:tcPr>
            <w:tcW w:w="1350" w:type="dxa"/>
            <w:vAlign w:val="center"/>
          </w:tcPr>
          <w:p w14:paraId="36407C0B" w14:textId="77777777" w:rsidR="00A06B8A" w:rsidRPr="006571F2" w:rsidRDefault="00A06B8A" w:rsidP="007250B3">
            <w:pPr>
              <w:pStyle w:val="Tablebody"/>
              <w:jc w:val="center"/>
            </w:pPr>
          </w:p>
        </w:tc>
        <w:tc>
          <w:tcPr>
            <w:tcW w:w="1350" w:type="dxa"/>
            <w:vAlign w:val="center"/>
          </w:tcPr>
          <w:p w14:paraId="62E374AE" w14:textId="77777777" w:rsidR="00A06B8A" w:rsidRPr="006571F2" w:rsidRDefault="00A06B8A" w:rsidP="007250B3">
            <w:pPr>
              <w:pStyle w:val="Tablebody"/>
              <w:jc w:val="center"/>
            </w:pPr>
          </w:p>
        </w:tc>
        <w:tc>
          <w:tcPr>
            <w:tcW w:w="1350" w:type="dxa"/>
            <w:vAlign w:val="center"/>
          </w:tcPr>
          <w:p w14:paraId="4B002A60" w14:textId="77777777" w:rsidR="00A06B8A" w:rsidRPr="006571F2" w:rsidRDefault="00A06B8A" w:rsidP="007250B3">
            <w:pPr>
              <w:pStyle w:val="Tablebody"/>
              <w:jc w:val="center"/>
            </w:pPr>
          </w:p>
        </w:tc>
      </w:tr>
      <w:tr w:rsidR="00A06B8A" w:rsidRPr="006571F2" w14:paraId="56175590" w14:textId="77777777" w:rsidTr="00AA4503">
        <w:trPr>
          <w:trHeight w:val="460"/>
        </w:trPr>
        <w:tc>
          <w:tcPr>
            <w:tcW w:w="3330" w:type="dxa"/>
            <w:shd w:val="clear" w:color="auto" w:fill="D8D2BD" w:themeFill="accent1" w:themeFillTint="66"/>
            <w:vAlign w:val="center"/>
          </w:tcPr>
          <w:p w14:paraId="58235820" w14:textId="77777777" w:rsidR="00A06B8A" w:rsidRPr="006571F2" w:rsidRDefault="00A06B8A" w:rsidP="007250B3">
            <w:pPr>
              <w:pStyle w:val="Tablebody"/>
            </w:pPr>
            <w:r w:rsidRPr="006571F2">
              <w:t>Tank Size In Gallons</w:t>
            </w:r>
          </w:p>
        </w:tc>
        <w:tc>
          <w:tcPr>
            <w:tcW w:w="1350" w:type="dxa"/>
            <w:vAlign w:val="center"/>
          </w:tcPr>
          <w:p w14:paraId="5EF89D63" w14:textId="77777777" w:rsidR="00A06B8A" w:rsidRPr="006571F2" w:rsidRDefault="00A06B8A" w:rsidP="007250B3">
            <w:pPr>
              <w:pStyle w:val="Tablebody"/>
              <w:jc w:val="center"/>
            </w:pPr>
          </w:p>
        </w:tc>
        <w:tc>
          <w:tcPr>
            <w:tcW w:w="1350" w:type="dxa"/>
            <w:vAlign w:val="center"/>
          </w:tcPr>
          <w:p w14:paraId="02BAD009" w14:textId="77777777" w:rsidR="00A06B8A" w:rsidRPr="006571F2" w:rsidRDefault="00A06B8A" w:rsidP="007250B3">
            <w:pPr>
              <w:pStyle w:val="Tablebody"/>
              <w:jc w:val="center"/>
            </w:pPr>
          </w:p>
        </w:tc>
        <w:tc>
          <w:tcPr>
            <w:tcW w:w="1350" w:type="dxa"/>
            <w:vAlign w:val="center"/>
          </w:tcPr>
          <w:p w14:paraId="53CBA06A" w14:textId="77777777" w:rsidR="00A06B8A" w:rsidRPr="006571F2" w:rsidRDefault="00A06B8A" w:rsidP="007250B3">
            <w:pPr>
              <w:pStyle w:val="Tablebody"/>
              <w:jc w:val="center"/>
            </w:pPr>
          </w:p>
        </w:tc>
        <w:tc>
          <w:tcPr>
            <w:tcW w:w="1350" w:type="dxa"/>
            <w:vAlign w:val="center"/>
          </w:tcPr>
          <w:p w14:paraId="45D5F6B9" w14:textId="77777777" w:rsidR="00A06B8A" w:rsidRPr="006571F2" w:rsidRDefault="00A06B8A" w:rsidP="007250B3">
            <w:pPr>
              <w:pStyle w:val="Tablebody"/>
              <w:jc w:val="center"/>
            </w:pPr>
          </w:p>
        </w:tc>
        <w:tc>
          <w:tcPr>
            <w:tcW w:w="1350" w:type="dxa"/>
            <w:vAlign w:val="center"/>
          </w:tcPr>
          <w:p w14:paraId="3C66FD7C" w14:textId="77777777" w:rsidR="00A06B8A" w:rsidRPr="006571F2" w:rsidRDefault="00A06B8A" w:rsidP="007250B3">
            <w:pPr>
              <w:pStyle w:val="Tablebody"/>
              <w:jc w:val="center"/>
            </w:pPr>
          </w:p>
        </w:tc>
      </w:tr>
      <w:tr w:rsidR="00A06B8A" w:rsidRPr="006571F2" w14:paraId="53937F69" w14:textId="77777777" w:rsidTr="00AA4503">
        <w:trPr>
          <w:trHeight w:val="460"/>
        </w:trPr>
        <w:tc>
          <w:tcPr>
            <w:tcW w:w="3330" w:type="dxa"/>
            <w:shd w:val="clear" w:color="auto" w:fill="D8D2BD" w:themeFill="accent1" w:themeFillTint="66"/>
            <w:vAlign w:val="center"/>
          </w:tcPr>
          <w:p w14:paraId="583A5525" w14:textId="77777777" w:rsidR="00A06B8A" w:rsidRPr="006571F2" w:rsidRDefault="00A06B8A" w:rsidP="007250B3">
            <w:pPr>
              <w:pStyle w:val="Tablebody"/>
              <w:rPr>
                <w:b/>
              </w:rPr>
            </w:pPr>
            <w:r w:rsidRPr="006571F2">
              <w:rPr>
                <w:b/>
              </w:rPr>
              <w:t>End Stick Inches</w:t>
            </w:r>
          </w:p>
        </w:tc>
        <w:tc>
          <w:tcPr>
            <w:tcW w:w="1350" w:type="dxa"/>
            <w:vAlign w:val="center"/>
          </w:tcPr>
          <w:p w14:paraId="50E1527E" w14:textId="77777777" w:rsidR="00A06B8A" w:rsidRPr="006571F2" w:rsidRDefault="00A06B8A" w:rsidP="007250B3">
            <w:pPr>
              <w:pStyle w:val="Tablebody"/>
              <w:jc w:val="center"/>
            </w:pPr>
          </w:p>
        </w:tc>
        <w:tc>
          <w:tcPr>
            <w:tcW w:w="1350" w:type="dxa"/>
            <w:vAlign w:val="center"/>
          </w:tcPr>
          <w:p w14:paraId="6F2694BF" w14:textId="77777777" w:rsidR="00A06B8A" w:rsidRPr="006571F2" w:rsidRDefault="00A06B8A" w:rsidP="007250B3">
            <w:pPr>
              <w:pStyle w:val="Tablebody"/>
              <w:jc w:val="center"/>
            </w:pPr>
          </w:p>
        </w:tc>
        <w:tc>
          <w:tcPr>
            <w:tcW w:w="1350" w:type="dxa"/>
            <w:vAlign w:val="center"/>
          </w:tcPr>
          <w:p w14:paraId="36254F96" w14:textId="77777777" w:rsidR="00A06B8A" w:rsidRPr="006571F2" w:rsidRDefault="00A06B8A" w:rsidP="007250B3">
            <w:pPr>
              <w:pStyle w:val="Tablebody"/>
              <w:jc w:val="center"/>
            </w:pPr>
          </w:p>
        </w:tc>
        <w:tc>
          <w:tcPr>
            <w:tcW w:w="1350" w:type="dxa"/>
            <w:vAlign w:val="center"/>
          </w:tcPr>
          <w:p w14:paraId="506AEC0E" w14:textId="77777777" w:rsidR="00A06B8A" w:rsidRPr="006571F2" w:rsidRDefault="00A06B8A" w:rsidP="007250B3">
            <w:pPr>
              <w:pStyle w:val="Tablebody"/>
              <w:jc w:val="center"/>
            </w:pPr>
          </w:p>
        </w:tc>
        <w:tc>
          <w:tcPr>
            <w:tcW w:w="1350" w:type="dxa"/>
            <w:vAlign w:val="center"/>
          </w:tcPr>
          <w:p w14:paraId="30EEC8A0" w14:textId="77777777" w:rsidR="00A06B8A" w:rsidRPr="006571F2" w:rsidRDefault="00A06B8A" w:rsidP="007250B3">
            <w:pPr>
              <w:pStyle w:val="Tablebody"/>
              <w:jc w:val="center"/>
            </w:pPr>
          </w:p>
        </w:tc>
      </w:tr>
      <w:tr w:rsidR="00A06B8A" w:rsidRPr="006571F2" w14:paraId="46344489" w14:textId="77777777" w:rsidTr="00AA4503">
        <w:trPr>
          <w:trHeight w:val="460"/>
        </w:trPr>
        <w:tc>
          <w:tcPr>
            <w:tcW w:w="3330" w:type="dxa"/>
            <w:shd w:val="clear" w:color="auto" w:fill="D8D2BD" w:themeFill="accent1" w:themeFillTint="66"/>
            <w:vAlign w:val="center"/>
          </w:tcPr>
          <w:p w14:paraId="5C8BBE74" w14:textId="77777777" w:rsidR="00A06B8A" w:rsidRPr="006571F2" w:rsidRDefault="00A06B8A" w:rsidP="007250B3">
            <w:pPr>
              <w:pStyle w:val="Tablebody"/>
              <w:rPr>
                <w:b/>
              </w:rPr>
            </w:pPr>
            <w:r w:rsidRPr="006571F2">
              <w:rPr>
                <w:b/>
              </w:rPr>
              <w:t>Amount Pumped</w:t>
            </w:r>
          </w:p>
        </w:tc>
        <w:tc>
          <w:tcPr>
            <w:tcW w:w="1350" w:type="dxa"/>
            <w:vAlign w:val="center"/>
          </w:tcPr>
          <w:p w14:paraId="781643C6" w14:textId="77777777" w:rsidR="00A06B8A" w:rsidRPr="006571F2" w:rsidRDefault="00A06B8A" w:rsidP="007250B3">
            <w:pPr>
              <w:pStyle w:val="Tablebody"/>
              <w:jc w:val="center"/>
            </w:pPr>
          </w:p>
        </w:tc>
        <w:tc>
          <w:tcPr>
            <w:tcW w:w="1350" w:type="dxa"/>
            <w:vAlign w:val="center"/>
          </w:tcPr>
          <w:p w14:paraId="093308C1" w14:textId="77777777" w:rsidR="00A06B8A" w:rsidRPr="006571F2" w:rsidRDefault="00A06B8A" w:rsidP="007250B3">
            <w:pPr>
              <w:pStyle w:val="Tablebody"/>
              <w:jc w:val="center"/>
            </w:pPr>
          </w:p>
        </w:tc>
        <w:tc>
          <w:tcPr>
            <w:tcW w:w="1350" w:type="dxa"/>
            <w:vAlign w:val="center"/>
          </w:tcPr>
          <w:p w14:paraId="05E3977A" w14:textId="77777777" w:rsidR="00A06B8A" w:rsidRPr="006571F2" w:rsidRDefault="00A06B8A" w:rsidP="007250B3">
            <w:pPr>
              <w:pStyle w:val="Tablebody"/>
              <w:jc w:val="center"/>
            </w:pPr>
          </w:p>
        </w:tc>
        <w:tc>
          <w:tcPr>
            <w:tcW w:w="1350" w:type="dxa"/>
            <w:vAlign w:val="center"/>
          </w:tcPr>
          <w:p w14:paraId="0736E21D" w14:textId="77777777" w:rsidR="00A06B8A" w:rsidRPr="006571F2" w:rsidRDefault="00A06B8A" w:rsidP="007250B3">
            <w:pPr>
              <w:pStyle w:val="Tablebody"/>
              <w:jc w:val="center"/>
            </w:pPr>
          </w:p>
        </w:tc>
        <w:tc>
          <w:tcPr>
            <w:tcW w:w="1350" w:type="dxa"/>
            <w:vAlign w:val="center"/>
          </w:tcPr>
          <w:p w14:paraId="5F8D2E40" w14:textId="77777777" w:rsidR="00A06B8A" w:rsidRPr="006571F2" w:rsidRDefault="00A06B8A" w:rsidP="007250B3">
            <w:pPr>
              <w:pStyle w:val="Tablebody"/>
              <w:jc w:val="center"/>
            </w:pPr>
          </w:p>
        </w:tc>
      </w:tr>
      <w:tr w:rsidR="00A06B8A" w:rsidRPr="006571F2" w14:paraId="29D7F213" w14:textId="77777777" w:rsidTr="00AA4503">
        <w:trPr>
          <w:trHeight w:val="460"/>
        </w:trPr>
        <w:tc>
          <w:tcPr>
            <w:tcW w:w="3330" w:type="dxa"/>
            <w:shd w:val="clear" w:color="auto" w:fill="D8D2BD" w:themeFill="accent1" w:themeFillTint="66"/>
            <w:vAlign w:val="center"/>
          </w:tcPr>
          <w:p w14:paraId="5E361C33" w14:textId="77777777" w:rsidR="00A06B8A" w:rsidRPr="006571F2" w:rsidRDefault="00A06B8A" w:rsidP="007250B3">
            <w:pPr>
              <w:pStyle w:val="Tablebody"/>
            </w:pPr>
            <w:r w:rsidRPr="006571F2">
              <w:t>Totalizer Reading</w:t>
            </w:r>
          </w:p>
        </w:tc>
        <w:tc>
          <w:tcPr>
            <w:tcW w:w="1350" w:type="dxa"/>
            <w:vAlign w:val="center"/>
          </w:tcPr>
          <w:p w14:paraId="5CE4C7F6" w14:textId="77777777" w:rsidR="00A06B8A" w:rsidRPr="006571F2" w:rsidRDefault="00A06B8A" w:rsidP="007250B3">
            <w:pPr>
              <w:pStyle w:val="Tablebody"/>
              <w:jc w:val="center"/>
            </w:pPr>
          </w:p>
        </w:tc>
        <w:tc>
          <w:tcPr>
            <w:tcW w:w="1350" w:type="dxa"/>
            <w:vAlign w:val="center"/>
          </w:tcPr>
          <w:p w14:paraId="4FD816BC" w14:textId="77777777" w:rsidR="00A06B8A" w:rsidRPr="006571F2" w:rsidRDefault="00A06B8A" w:rsidP="007250B3">
            <w:pPr>
              <w:pStyle w:val="Tablebody"/>
              <w:jc w:val="center"/>
            </w:pPr>
          </w:p>
        </w:tc>
        <w:tc>
          <w:tcPr>
            <w:tcW w:w="1350" w:type="dxa"/>
            <w:vAlign w:val="center"/>
          </w:tcPr>
          <w:p w14:paraId="2FED197E" w14:textId="77777777" w:rsidR="00A06B8A" w:rsidRPr="006571F2" w:rsidRDefault="00A06B8A" w:rsidP="007250B3">
            <w:pPr>
              <w:pStyle w:val="Tablebody"/>
              <w:jc w:val="center"/>
            </w:pPr>
          </w:p>
        </w:tc>
        <w:tc>
          <w:tcPr>
            <w:tcW w:w="1350" w:type="dxa"/>
            <w:vAlign w:val="center"/>
          </w:tcPr>
          <w:p w14:paraId="35F7BF88" w14:textId="77777777" w:rsidR="00A06B8A" w:rsidRPr="006571F2" w:rsidRDefault="00A06B8A" w:rsidP="007250B3">
            <w:pPr>
              <w:pStyle w:val="Tablebody"/>
              <w:jc w:val="center"/>
            </w:pPr>
          </w:p>
        </w:tc>
        <w:tc>
          <w:tcPr>
            <w:tcW w:w="1350" w:type="dxa"/>
            <w:vAlign w:val="center"/>
          </w:tcPr>
          <w:p w14:paraId="7C7B8631" w14:textId="77777777" w:rsidR="00A06B8A" w:rsidRPr="006571F2" w:rsidRDefault="00A06B8A" w:rsidP="007250B3">
            <w:pPr>
              <w:pStyle w:val="Tablebody"/>
              <w:jc w:val="center"/>
            </w:pPr>
          </w:p>
        </w:tc>
      </w:tr>
      <w:tr w:rsidR="00A06B8A" w:rsidRPr="006571F2" w14:paraId="755AE0E0" w14:textId="77777777" w:rsidTr="00AA4503">
        <w:trPr>
          <w:trHeight w:val="460"/>
        </w:trPr>
        <w:tc>
          <w:tcPr>
            <w:tcW w:w="3330" w:type="dxa"/>
            <w:shd w:val="clear" w:color="auto" w:fill="D8D2BD" w:themeFill="accent1" w:themeFillTint="66"/>
            <w:vAlign w:val="center"/>
          </w:tcPr>
          <w:p w14:paraId="5C6E8882" w14:textId="77777777" w:rsidR="00A06B8A" w:rsidRPr="006571F2" w:rsidRDefault="00A06B8A" w:rsidP="007250B3">
            <w:pPr>
              <w:pStyle w:val="Tablebody"/>
            </w:pPr>
            <w:r w:rsidRPr="006571F2">
              <w:t>Totalizer Reading</w:t>
            </w:r>
          </w:p>
        </w:tc>
        <w:tc>
          <w:tcPr>
            <w:tcW w:w="1350" w:type="dxa"/>
            <w:vAlign w:val="center"/>
          </w:tcPr>
          <w:p w14:paraId="1777D99E" w14:textId="77777777" w:rsidR="00A06B8A" w:rsidRPr="006571F2" w:rsidRDefault="00A06B8A" w:rsidP="007250B3">
            <w:pPr>
              <w:pStyle w:val="Tablebody"/>
              <w:jc w:val="center"/>
            </w:pPr>
          </w:p>
        </w:tc>
        <w:tc>
          <w:tcPr>
            <w:tcW w:w="1350" w:type="dxa"/>
            <w:vAlign w:val="center"/>
          </w:tcPr>
          <w:p w14:paraId="6BE43592" w14:textId="77777777" w:rsidR="00A06B8A" w:rsidRPr="006571F2" w:rsidRDefault="00A06B8A" w:rsidP="007250B3">
            <w:pPr>
              <w:pStyle w:val="Tablebody"/>
              <w:jc w:val="center"/>
            </w:pPr>
          </w:p>
        </w:tc>
        <w:tc>
          <w:tcPr>
            <w:tcW w:w="1350" w:type="dxa"/>
            <w:vAlign w:val="center"/>
          </w:tcPr>
          <w:p w14:paraId="2CE82491" w14:textId="77777777" w:rsidR="00A06B8A" w:rsidRPr="006571F2" w:rsidRDefault="00A06B8A" w:rsidP="007250B3">
            <w:pPr>
              <w:pStyle w:val="Tablebody"/>
              <w:jc w:val="center"/>
            </w:pPr>
          </w:p>
        </w:tc>
        <w:tc>
          <w:tcPr>
            <w:tcW w:w="1350" w:type="dxa"/>
            <w:vAlign w:val="center"/>
          </w:tcPr>
          <w:p w14:paraId="60CF9256" w14:textId="77777777" w:rsidR="00A06B8A" w:rsidRPr="006571F2" w:rsidRDefault="00A06B8A" w:rsidP="007250B3">
            <w:pPr>
              <w:pStyle w:val="Tablebody"/>
              <w:jc w:val="center"/>
            </w:pPr>
          </w:p>
        </w:tc>
        <w:tc>
          <w:tcPr>
            <w:tcW w:w="1350" w:type="dxa"/>
            <w:vAlign w:val="center"/>
          </w:tcPr>
          <w:p w14:paraId="162DC7E9" w14:textId="77777777" w:rsidR="00A06B8A" w:rsidRPr="006571F2" w:rsidRDefault="00A06B8A" w:rsidP="007250B3">
            <w:pPr>
              <w:pStyle w:val="Tablebody"/>
              <w:jc w:val="center"/>
            </w:pPr>
          </w:p>
        </w:tc>
      </w:tr>
      <w:tr w:rsidR="00A06B8A" w:rsidRPr="006571F2" w14:paraId="4E19907B" w14:textId="77777777" w:rsidTr="00AA4503">
        <w:trPr>
          <w:trHeight w:val="460"/>
        </w:trPr>
        <w:tc>
          <w:tcPr>
            <w:tcW w:w="3330" w:type="dxa"/>
            <w:shd w:val="clear" w:color="auto" w:fill="D8D2BD" w:themeFill="accent1" w:themeFillTint="66"/>
            <w:vAlign w:val="center"/>
          </w:tcPr>
          <w:p w14:paraId="3A71EA29" w14:textId="77777777" w:rsidR="00A06B8A" w:rsidRPr="006571F2" w:rsidRDefault="00A06B8A" w:rsidP="007250B3">
            <w:pPr>
              <w:pStyle w:val="Tablebody"/>
            </w:pPr>
            <w:r w:rsidRPr="006571F2">
              <w:t>Totalizer Reading</w:t>
            </w:r>
          </w:p>
        </w:tc>
        <w:tc>
          <w:tcPr>
            <w:tcW w:w="1350" w:type="dxa"/>
            <w:vAlign w:val="center"/>
          </w:tcPr>
          <w:p w14:paraId="3F30F93E" w14:textId="77777777" w:rsidR="00A06B8A" w:rsidRPr="006571F2" w:rsidRDefault="00A06B8A" w:rsidP="007250B3">
            <w:pPr>
              <w:pStyle w:val="Tablebody"/>
              <w:jc w:val="center"/>
            </w:pPr>
          </w:p>
        </w:tc>
        <w:tc>
          <w:tcPr>
            <w:tcW w:w="1350" w:type="dxa"/>
            <w:vAlign w:val="center"/>
          </w:tcPr>
          <w:p w14:paraId="54D68AE6" w14:textId="77777777" w:rsidR="00A06B8A" w:rsidRPr="006571F2" w:rsidRDefault="00A06B8A" w:rsidP="007250B3">
            <w:pPr>
              <w:pStyle w:val="Tablebody"/>
              <w:jc w:val="center"/>
            </w:pPr>
          </w:p>
        </w:tc>
        <w:tc>
          <w:tcPr>
            <w:tcW w:w="1350" w:type="dxa"/>
            <w:vAlign w:val="center"/>
          </w:tcPr>
          <w:p w14:paraId="459B8F6B" w14:textId="77777777" w:rsidR="00A06B8A" w:rsidRPr="006571F2" w:rsidRDefault="00A06B8A" w:rsidP="007250B3">
            <w:pPr>
              <w:pStyle w:val="Tablebody"/>
              <w:jc w:val="center"/>
            </w:pPr>
          </w:p>
        </w:tc>
        <w:tc>
          <w:tcPr>
            <w:tcW w:w="1350" w:type="dxa"/>
            <w:vAlign w:val="center"/>
          </w:tcPr>
          <w:p w14:paraId="7BD9CAFE" w14:textId="77777777" w:rsidR="00A06B8A" w:rsidRPr="006571F2" w:rsidRDefault="00A06B8A" w:rsidP="007250B3">
            <w:pPr>
              <w:pStyle w:val="Tablebody"/>
              <w:jc w:val="center"/>
            </w:pPr>
          </w:p>
        </w:tc>
        <w:tc>
          <w:tcPr>
            <w:tcW w:w="1350" w:type="dxa"/>
            <w:vAlign w:val="center"/>
          </w:tcPr>
          <w:p w14:paraId="6D4D6B48" w14:textId="77777777" w:rsidR="00A06B8A" w:rsidRPr="006571F2" w:rsidRDefault="00A06B8A" w:rsidP="007250B3">
            <w:pPr>
              <w:pStyle w:val="Tablebody"/>
              <w:jc w:val="center"/>
            </w:pPr>
          </w:p>
        </w:tc>
      </w:tr>
      <w:tr w:rsidR="00A06B8A" w:rsidRPr="006571F2" w14:paraId="3A0EF3A3" w14:textId="77777777" w:rsidTr="00AA4503">
        <w:trPr>
          <w:trHeight w:val="460"/>
        </w:trPr>
        <w:tc>
          <w:tcPr>
            <w:tcW w:w="3330" w:type="dxa"/>
            <w:shd w:val="clear" w:color="auto" w:fill="D8D2BD" w:themeFill="accent1" w:themeFillTint="66"/>
            <w:vAlign w:val="center"/>
          </w:tcPr>
          <w:p w14:paraId="45C8AB1B" w14:textId="77777777" w:rsidR="00A06B8A" w:rsidRPr="006571F2" w:rsidRDefault="00A06B8A" w:rsidP="007250B3">
            <w:pPr>
              <w:pStyle w:val="Tablebody"/>
            </w:pPr>
            <w:r w:rsidRPr="006571F2">
              <w:t>Totalizer Reading</w:t>
            </w:r>
          </w:p>
        </w:tc>
        <w:tc>
          <w:tcPr>
            <w:tcW w:w="1350" w:type="dxa"/>
            <w:vAlign w:val="center"/>
          </w:tcPr>
          <w:p w14:paraId="3E58FE47" w14:textId="77777777" w:rsidR="00A06B8A" w:rsidRPr="006571F2" w:rsidRDefault="00A06B8A" w:rsidP="007250B3">
            <w:pPr>
              <w:pStyle w:val="Tablebody"/>
              <w:jc w:val="center"/>
            </w:pPr>
          </w:p>
        </w:tc>
        <w:tc>
          <w:tcPr>
            <w:tcW w:w="1350" w:type="dxa"/>
            <w:vAlign w:val="center"/>
          </w:tcPr>
          <w:p w14:paraId="771FD0F7" w14:textId="77777777" w:rsidR="00A06B8A" w:rsidRPr="006571F2" w:rsidRDefault="00A06B8A" w:rsidP="007250B3">
            <w:pPr>
              <w:pStyle w:val="Tablebody"/>
              <w:jc w:val="center"/>
            </w:pPr>
          </w:p>
        </w:tc>
        <w:tc>
          <w:tcPr>
            <w:tcW w:w="1350" w:type="dxa"/>
            <w:vAlign w:val="center"/>
          </w:tcPr>
          <w:p w14:paraId="1AA09882" w14:textId="77777777" w:rsidR="00A06B8A" w:rsidRPr="006571F2" w:rsidRDefault="00A06B8A" w:rsidP="007250B3">
            <w:pPr>
              <w:pStyle w:val="Tablebody"/>
              <w:jc w:val="center"/>
            </w:pPr>
          </w:p>
        </w:tc>
        <w:tc>
          <w:tcPr>
            <w:tcW w:w="1350" w:type="dxa"/>
            <w:vAlign w:val="center"/>
          </w:tcPr>
          <w:p w14:paraId="1E07619C" w14:textId="77777777" w:rsidR="00A06B8A" w:rsidRPr="006571F2" w:rsidRDefault="00A06B8A" w:rsidP="007250B3">
            <w:pPr>
              <w:pStyle w:val="Tablebody"/>
              <w:jc w:val="center"/>
            </w:pPr>
          </w:p>
        </w:tc>
        <w:tc>
          <w:tcPr>
            <w:tcW w:w="1350" w:type="dxa"/>
            <w:vAlign w:val="center"/>
          </w:tcPr>
          <w:p w14:paraId="1C3861DC" w14:textId="77777777" w:rsidR="00A06B8A" w:rsidRPr="006571F2" w:rsidRDefault="00A06B8A" w:rsidP="007250B3">
            <w:pPr>
              <w:pStyle w:val="Tablebody"/>
              <w:jc w:val="center"/>
            </w:pPr>
          </w:p>
        </w:tc>
      </w:tr>
      <w:tr w:rsidR="00A06B8A" w:rsidRPr="006571F2" w14:paraId="41A8AAA5" w14:textId="77777777" w:rsidTr="00AA4503">
        <w:trPr>
          <w:trHeight w:val="460"/>
        </w:trPr>
        <w:tc>
          <w:tcPr>
            <w:tcW w:w="3330" w:type="dxa"/>
            <w:shd w:val="clear" w:color="auto" w:fill="D8D2BD" w:themeFill="accent1" w:themeFillTint="66"/>
            <w:vAlign w:val="center"/>
          </w:tcPr>
          <w:p w14:paraId="6AA58F53" w14:textId="77777777" w:rsidR="00A06B8A" w:rsidRPr="006571F2" w:rsidRDefault="00A06B8A" w:rsidP="007250B3">
            <w:pPr>
              <w:pStyle w:val="Tablebody"/>
            </w:pPr>
            <w:r w:rsidRPr="006571F2">
              <w:t>Totalizer Reading</w:t>
            </w:r>
          </w:p>
        </w:tc>
        <w:tc>
          <w:tcPr>
            <w:tcW w:w="1350" w:type="dxa"/>
            <w:vAlign w:val="center"/>
          </w:tcPr>
          <w:p w14:paraId="6C785E8F" w14:textId="77777777" w:rsidR="00A06B8A" w:rsidRPr="006571F2" w:rsidRDefault="00A06B8A" w:rsidP="007250B3">
            <w:pPr>
              <w:pStyle w:val="Tablebody"/>
              <w:jc w:val="center"/>
            </w:pPr>
          </w:p>
        </w:tc>
        <w:tc>
          <w:tcPr>
            <w:tcW w:w="1350" w:type="dxa"/>
            <w:vAlign w:val="center"/>
          </w:tcPr>
          <w:p w14:paraId="60D07401" w14:textId="77777777" w:rsidR="00A06B8A" w:rsidRPr="006571F2" w:rsidRDefault="00A06B8A" w:rsidP="007250B3">
            <w:pPr>
              <w:pStyle w:val="Tablebody"/>
              <w:jc w:val="center"/>
            </w:pPr>
          </w:p>
        </w:tc>
        <w:tc>
          <w:tcPr>
            <w:tcW w:w="1350" w:type="dxa"/>
            <w:vAlign w:val="center"/>
          </w:tcPr>
          <w:p w14:paraId="37FF4579" w14:textId="77777777" w:rsidR="00A06B8A" w:rsidRPr="006571F2" w:rsidRDefault="00A06B8A" w:rsidP="007250B3">
            <w:pPr>
              <w:pStyle w:val="Tablebody"/>
              <w:jc w:val="center"/>
            </w:pPr>
          </w:p>
        </w:tc>
        <w:tc>
          <w:tcPr>
            <w:tcW w:w="1350" w:type="dxa"/>
            <w:vAlign w:val="center"/>
          </w:tcPr>
          <w:p w14:paraId="5718F724" w14:textId="77777777" w:rsidR="00A06B8A" w:rsidRPr="006571F2" w:rsidRDefault="00A06B8A" w:rsidP="007250B3">
            <w:pPr>
              <w:pStyle w:val="Tablebody"/>
              <w:jc w:val="center"/>
            </w:pPr>
          </w:p>
        </w:tc>
        <w:tc>
          <w:tcPr>
            <w:tcW w:w="1350" w:type="dxa"/>
            <w:vAlign w:val="center"/>
          </w:tcPr>
          <w:p w14:paraId="73CE0527" w14:textId="77777777" w:rsidR="00A06B8A" w:rsidRPr="006571F2" w:rsidRDefault="00A06B8A" w:rsidP="007250B3">
            <w:pPr>
              <w:pStyle w:val="Tablebody"/>
              <w:jc w:val="center"/>
            </w:pPr>
          </w:p>
        </w:tc>
      </w:tr>
      <w:tr w:rsidR="00A06B8A" w:rsidRPr="006571F2" w14:paraId="3C22DDE8" w14:textId="77777777" w:rsidTr="00AA4503">
        <w:trPr>
          <w:trHeight w:val="460"/>
        </w:trPr>
        <w:tc>
          <w:tcPr>
            <w:tcW w:w="3330" w:type="dxa"/>
            <w:shd w:val="clear" w:color="auto" w:fill="D8D2BD" w:themeFill="accent1" w:themeFillTint="66"/>
            <w:vAlign w:val="center"/>
          </w:tcPr>
          <w:p w14:paraId="7EA750FB" w14:textId="77777777" w:rsidR="00A06B8A" w:rsidRPr="006571F2" w:rsidRDefault="00A06B8A" w:rsidP="007250B3">
            <w:pPr>
              <w:pStyle w:val="Tablebody"/>
            </w:pPr>
            <w:r w:rsidRPr="006571F2">
              <w:t>Totalizer Reading</w:t>
            </w:r>
          </w:p>
        </w:tc>
        <w:tc>
          <w:tcPr>
            <w:tcW w:w="1350" w:type="dxa"/>
            <w:vAlign w:val="center"/>
          </w:tcPr>
          <w:p w14:paraId="73DAB39A" w14:textId="77777777" w:rsidR="00A06B8A" w:rsidRPr="006571F2" w:rsidRDefault="00A06B8A" w:rsidP="007250B3">
            <w:pPr>
              <w:pStyle w:val="Tablebody"/>
              <w:jc w:val="center"/>
            </w:pPr>
          </w:p>
        </w:tc>
        <w:tc>
          <w:tcPr>
            <w:tcW w:w="1350" w:type="dxa"/>
            <w:vAlign w:val="center"/>
          </w:tcPr>
          <w:p w14:paraId="2829160E" w14:textId="77777777" w:rsidR="00A06B8A" w:rsidRPr="006571F2" w:rsidRDefault="00A06B8A" w:rsidP="007250B3">
            <w:pPr>
              <w:pStyle w:val="Tablebody"/>
              <w:jc w:val="center"/>
            </w:pPr>
          </w:p>
        </w:tc>
        <w:tc>
          <w:tcPr>
            <w:tcW w:w="1350" w:type="dxa"/>
            <w:vAlign w:val="center"/>
          </w:tcPr>
          <w:p w14:paraId="4B3FDB58" w14:textId="77777777" w:rsidR="00A06B8A" w:rsidRPr="006571F2" w:rsidRDefault="00A06B8A" w:rsidP="007250B3">
            <w:pPr>
              <w:pStyle w:val="Tablebody"/>
              <w:jc w:val="center"/>
            </w:pPr>
          </w:p>
        </w:tc>
        <w:tc>
          <w:tcPr>
            <w:tcW w:w="1350" w:type="dxa"/>
            <w:vAlign w:val="center"/>
          </w:tcPr>
          <w:p w14:paraId="6BCEAB03" w14:textId="77777777" w:rsidR="00A06B8A" w:rsidRPr="006571F2" w:rsidRDefault="00A06B8A" w:rsidP="007250B3">
            <w:pPr>
              <w:pStyle w:val="Tablebody"/>
              <w:jc w:val="center"/>
            </w:pPr>
          </w:p>
        </w:tc>
        <w:tc>
          <w:tcPr>
            <w:tcW w:w="1350" w:type="dxa"/>
            <w:vAlign w:val="center"/>
          </w:tcPr>
          <w:p w14:paraId="72838F71" w14:textId="77777777" w:rsidR="00A06B8A" w:rsidRPr="006571F2" w:rsidRDefault="00A06B8A" w:rsidP="007250B3">
            <w:pPr>
              <w:pStyle w:val="Tablebody"/>
              <w:jc w:val="center"/>
            </w:pPr>
          </w:p>
        </w:tc>
      </w:tr>
      <w:tr w:rsidR="00A06B8A" w:rsidRPr="006571F2" w14:paraId="6C333222" w14:textId="77777777" w:rsidTr="00AA4503">
        <w:trPr>
          <w:trHeight w:val="460"/>
        </w:trPr>
        <w:tc>
          <w:tcPr>
            <w:tcW w:w="3330" w:type="dxa"/>
            <w:tcBorders>
              <w:bottom w:val="single" w:sz="4" w:space="0" w:color="auto"/>
            </w:tcBorders>
            <w:shd w:val="clear" w:color="auto" w:fill="D8D2BD" w:themeFill="accent1" w:themeFillTint="66"/>
            <w:vAlign w:val="center"/>
          </w:tcPr>
          <w:p w14:paraId="20A7F0DD" w14:textId="77777777" w:rsidR="00A06B8A" w:rsidRPr="006571F2" w:rsidRDefault="00A06B8A" w:rsidP="007250B3">
            <w:pPr>
              <w:pStyle w:val="Tablebody"/>
            </w:pPr>
            <w:r w:rsidRPr="006571F2">
              <w:t>Totalizer Reading</w:t>
            </w:r>
          </w:p>
        </w:tc>
        <w:tc>
          <w:tcPr>
            <w:tcW w:w="1350" w:type="dxa"/>
            <w:tcBorders>
              <w:bottom w:val="single" w:sz="4" w:space="0" w:color="auto"/>
            </w:tcBorders>
            <w:vAlign w:val="center"/>
          </w:tcPr>
          <w:p w14:paraId="65D0111F" w14:textId="77777777" w:rsidR="00A06B8A" w:rsidRPr="006571F2" w:rsidRDefault="00A06B8A" w:rsidP="007250B3">
            <w:pPr>
              <w:pStyle w:val="Tablebody"/>
              <w:jc w:val="center"/>
            </w:pPr>
          </w:p>
        </w:tc>
        <w:tc>
          <w:tcPr>
            <w:tcW w:w="1350" w:type="dxa"/>
            <w:tcBorders>
              <w:bottom w:val="single" w:sz="4" w:space="0" w:color="auto"/>
            </w:tcBorders>
            <w:vAlign w:val="center"/>
          </w:tcPr>
          <w:p w14:paraId="7A2DACFF" w14:textId="77777777" w:rsidR="00A06B8A" w:rsidRPr="006571F2" w:rsidRDefault="00A06B8A" w:rsidP="007250B3">
            <w:pPr>
              <w:pStyle w:val="Tablebody"/>
              <w:jc w:val="center"/>
            </w:pPr>
          </w:p>
        </w:tc>
        <w:tc>
          <w:tcPr>
            <w:tcW w:w="1350" w:type="dxa"/>
            <w:tcBorders>
              <w:bottom w:val="single" w:sz="4" w:space="0" w:color="auto"/>
            </w:tcBorders>
            <w:vAlign w:val="center"/>
          </w:tcPr>
          <w:p w14:paraId="4552B191" w14:textId="77777777" w:rsidR="00A06B8A" w:rsidRPr="006571F2" w:rsidRDefault="00A06B8A" w:rsidP="007250B3">
            <w:pPr>
              <w:pStyle w:val="Tablebody"/>
              <w:jc w:val="center"/>
            </w:pPr>
          </w:p>
        </w:tc>
        <w:tc>
          <w:tcPr>
            <w:tcW w:w="1350" w:type="dxa"/>
            <w:tcBorders>
              <w:bottom w:val="single" w:sz="4" w:space="0" w:color="auto"/>
            </w:tcBorders>
            <w:vAlign w:val="center"/>
          </w:tcPr>
          <w:p w14:paraId="1072D621" w14:textId="77777777" w:rsidR="00A06B8A" w:rsidRPr="006571F2" w:rsidRDefault="00A06B8A" w:rsidP="007250B3">
            <w:pPr>
              <w:pStyle w:val="Tablebody"/>
              <w:jc w:val="center"/>
            </w:pPr>
          </w:p>
        </w:tc>
        <w:tc>
          <w:tcPr>
            <w:tcW w:w="1350" w:type="dxa"/>
            <w:tcBorders>
              <w:bottom w:val="single" w:sz="4" w:space="0" w:color="auto"/>
            </w:tcBorders>
            <w:vAlign w:val="center"/>
          </w:tcPr>
          <w:p w14:paraId="208D6A49" w14:textId="77777777" w:rsidR="00A06B8A" w:rsidRPr="006571F2" w:rsidRDefault="00A06B8A" w:rsidP="007250B3">
            <w:pPr>
              <w:pStyle w:val="Tablebody"/>
              <w:jc w:val="center"/>
            </w:pPr>
          </w:p>
        </w:tc>
      </w:tr>
      <w:tr w:rsidR="00A06B8A" w:rsidRPr="006571F2" w14:paraId="4DCB9844" w14:textId="77777777" w:rsidTr="00AA4503">
        <w:trPr>
          <w:trHeight w:val="460"/>
        </w:trPr>
        <w:tc>
          <w:tcPr>
            <w:tcW w:w="3330" w:type="dxa"/>
            <w:tcBorders>
              <w:top w:val="single" w:sz="4" w:space="0" w:color="auto"/>
              <w:bottom w:val="single" w:sz="18" w:space="0" w:color="auto"/>
            </w:tcBorders>
            <w:shd w:val="clear" w:color="auto" w:fill="D8D2BD" w:themeFill="accent1" w:themeFillTint="66"/>
            <w:vAlign w:val="center"/>
          </w:tcPr>
          <w:p w14:paraId="0317245D" w14:textId="77777777" w:rsidR="00A06B8A" w:rsidRPr="006571F2" w:rsidRDefault="00A06B8A" w:rsidP="007250B3">
            <w:pPr>
              <w:pStyle w:val="Tablebody"/>
            </w:pPr>
            <w:r w:rsidRPr="006571F2">
              <w:t>Totalizer Reading</w:t>
            </w:r>
          </w:p>
        </w:tc>
        <w:tc>
          <w:tcPr>
            <w:tcW w:w="1350" w:type="dxa"/>
            <w:tcBorders>
              <w:top w:val="single" w:sz="4" w:space="0" w:color="auto"/>
              <w:bottom w:val="single" w:sz="18" w:space="0" w:color="auto"/>
            </w:tcBorders>
            <w:vAlign w:val="center"/>
          </w:tcPr>
          <w:p w14:paraId="29DAA761" w14:textId="77777777" w:rsidR="00A06B8A" w:rsidRPr="006571F2" w:rsidRDefault="00A06B8A" w:rsidP="007250B3">
            <w:pPr>
              <w:pStyle w:val="Tablebody"/>
              <w:jc w:val="center"/>
            </w:pPr>
          </w:p>
        </w:tc>
        <w:tc>
          <w:tcPr>
            <w:tcW w:w="1350" w:type="dxa"/>
            <w:tcBorders>
              <w:top w:val="single" w:sz="4" w:space="0" w:color="auto"/>
              <w:bottom w:val="single" w:sz="18" w:space="0" w:color="auto"/>
            </w:tcBorders>
            <w:vAlign w:val="center"/>
          </w:tcPr>
          <w:p w14:paraId="4453F26E" w14:textId="77777777" w:rsidR="00A06B8A" w:rsidRPr="006571F2" w:rsidRDefault="00A06B8A" w:rsidP="007250B3">
            <w:pPr>
              <w:pStyle w:val="Tablebody"/>
              <w:jc w:val="center"/>
            </w:pPr>
          </w:p>
        </w:tc>
        <w:tc>
          <w:tcPr>
            <w:tcW w:w="1350" w:type="dxa"/>
            <w:tcBorders>
              <w:top w:val="single" w:sz="4" w:space="0" w:color="auto"/>
              <w:bottom w:val="single" w:sz="18" w:space="0" w:color="auto"/>
            </w:tcBorders>
            <w:vAlign w:val="center"/>
          </w:tcPr>
          <w:p w14:paraId="63884DA9" w14:textId="77777777" w:rsidR="00A06B8A" w:rsidRPr="006571F2" w:rsidRDefault="00A06B8A" w:rsidP="007250B3">
            <w:pPr>
              <w:pStyle w:val="Tablebody"/>
              <w:jc w:val="center"/>
            </w:pPr>
          </w:p>
        </w:tc>
        <w:tc>
          <w:tcPr>
            <w:tcW w:w="1350" w:type="dxa"/>
            <w:tcBorders>
              <w:top w:val="single" w:sz="4" w:space="0" w:color="auto"/>
              <w:bottom w:val="single" w:sz="18" w:space="0" w:color="auto"/>
            </w:tcBorders>
            <w:vAlign w:val="center"/>
          </w:tcPr>
          <w:p w14:paraId="7F183537" w14:textId="77777777" w:rsidR="00A06B8A" w:rsidRPr="006571F2" w:rsidRDefault="00A06B8A" w:rsidP="007250B3">
            <w:pPr>
              <w:pStyle w:val="Tablebody"/>
              <w:jc w:val="center"/>
            </w:pPr>
          </w:p>
        </w:tc>
        <w:tc>
          <w:tcPr>
            <w:tcW w:w="1350" w:type="dxa"/>
            <w:tcBorders>
              <w:top w:val="single" w:sz="4" w:space="0" w:color="auto"/>
              <w:bottom w:val="single" w:sz="18" w:space="0" w:color="auto"/>
            </w:tcBorders>
            <w:vAlign w:val="center"/>
          </w:tcPr>
          <w:p w14:paraId="5EBE839A" w14:textId="77777777" w:rsidR="00A06B8A" w:rsidRPr="006571F2" w:rsidRDefault="00A06B8A" w:rsidP="007250B3">
            <w:pPr>
              <w:pStyle w:val="Tablebody"/>
              <w:jc w:val="center"/>
            </w:pPr>
          </w:p>
        </w:tc>
      </w:tr>
      <w:tr w:rsidR="00A06B8A" w:rsidRPr="006571F2" w14:paraId="5B07B8E6" w14:textId="77777777" w:rsidTr="00AA4503">
        <w:trPr>
          <w:trHeight w:val="460"/>
        </w:trPr>
        <w:tc>
          <w:tcPr>
            <w:tcW w:w="3330" w:type="dxa"/>
            <w:tcBorders>
              <w:top w:val="single" w:sz="18" w:space="0" w:color="auto"/>
              <w:bottom w:val="single" w:sz="18" w:space="0" w:color="auto"/>
            </w:tcBorders>
            <w:shd w:val="clear" w:color="auto" w:fill="D8D2BD" w:themeFill="accent1" w:themeFillTint="66"/>
            <w:vAlign w:val="center"/>
          </w:tcPr>
          <w:p w14:paraId="169D4312" w14:textId="77777777" w:rsidR="00A06B8A" w:rsidRPr="006571F2" w:rsidRDefault="00A06B8A" w:rsidP="007250B3">
            <w:pPr>
              <w:pStyle w:val="Tablebody"/>
              <w:rPr>
                <w:b/>
              </w:rPr>
            </w:pPr>
            <w:r w:rsidRPr="006571F2">
              <w:rPr>
                <w:b/>
              </w:rPr>
              <w:t>Today's Sum Of Totalizers</w:t>
            </w:r>
          </w:p>
        </w:tc>
        <w:tc>
          <w:tcPr>
            <w:tcW w:w="1350" w:type="dxa"/>
            <w:tcBorders>
              <w:top w:val="single" w:sz="18" w:space="0" w:color="auto"/>
              <w:bottom w:val="single" w:sz="18" w:space="0" w:color="auto"/>
            </w:tcBorders>
            <w:vAlign w:val="center"/>
          </w:tcPr>
          <w:p w14:paraId="2A22BF44" w14:textId="77777777" w:rsidR="00A06B8A" w:rsidRPr="006571F2" w:rsidRDefault="00A06B8A" w:rsidP="007250B3">
            <w:pPr>
              <w:pStyle w:val="Tablebody"/>
              <w:jc w:val="center"/>
              <w:rPr>
                <w:b/>
              </w:rPr>
            </w:pPr>
          </w:p>
        </w:tc>
        <w:tc>
          <w:tcPr>
            <w:tcW w:w="1350" w:type="dxa"/>
            <w:tcBorders>
              <w:top w:val="single" w:sz="18" w:space="0" w:color="auto"/>
              <w:bottom w:val="single" w:sz="18" w:space="0" w:color="auto"/>
            </w:tcBorders>
            <w:vAlign w:val="center"/>
          </w:tcPr>
          <w:p w14:paraId="12105040" w14:textId="77777777" w:rsidR="00A06B8A" w:rsidRPr="006571F2" w:rsidRDefault="00A06B8A" w:rsidP="007250B3">
            <w:pPr>
              <w:pStyle w:val="Tablebody"/>
              <w:jc w:val="center"/>
              <w:rPr>
                <w:b/>
              </w:rPr>
            </w:pPr>
          </w:p>
        </w:tc>
        <w:tc>
          <w:tcPr>
            <w:tcW w:w="1350" w:type="dxa"/>
            <w:tcBorders>
              <w:top w:val="single" w:sz="18" w:space="0" w:color="auto"/>
              <w:bottom w:val="single" w:sz="18" w:space="0" w:color="auto"/>
            </w:tcBorders>
            <w:vAlign w:val="center"/>
          </w:tcPr>
          <w:p w14:paraId="16E351BD" w14:textId="77777777" w:rsidR="00A06B8A" w:rsidRPr="006571F2" w:rsidRDefault="00A06B8A" w:rsidP="007250B3">
            <w:pPr>
              <w:pStyle w:val="Tablebody"/>
              <w:jc w:val="center"/>
              <w:rPr>
                <w:b/>
              </w:rPr>
            </w:pPr>
          </w:p>
        </w:tc>
        <w:tc>
          <w:tcPr>
            <w:tcW w:w="1350" w:type="dxa"/>
            <w:tcBorders>
              <w:top w:val="single" w:sz="18" w:space="0" w:color="auto"/>
              <w:bottom w:val="single" w:sz="18" w:space="0" w:color="auto"/>
            </w:tcBorders>
            <w:vAlign w:val="center"/>
          </w:tcPr>
          <w:p w14:paraId="29C372C3" w14:textId="77777777" w:rsidR="00A06B8A" w:rsidRPr="006571F2" w:rsidRDefault="00A06B8A" w:rsidP="007250B3">
            <w:pPr>
              <w:pStyle w:val="Tablebody"/>
              <w:jc w:val="center"/>
              <w:rPr>
                <w:b/>
              </w:rPr>
            </w:pPr>
          </w:p>
        </w:tc>
        <w:tc>
          <w:tcPr>
            <w:tcW w:w="1350" w:type="dxa"/>
            <w:tcBorders>
              <w:top w:val="single" w:sz="18" w:space="0" w:color="auto"/>
              <w:bottom w:val="single" w:sz="18" w:space="0" w:color="auto"/>
            </w:tcBorders>
            <w:vAlign w:val="center"/>
          </w:tcPr>
          <w:p w14:paraId="4A167808" w14:textId="77777777" w:rsidR="00A06B8A" w:rsidRPr="006571F2" w:rsidRDefault="00A06B8A" w:rsidP="007250B3">
            <w:pPr>
              <w:pStyle w:val="Tablebody"/>
              <w:jc w:val="center"/>
              <w:rPr>
                <w:b/>
              </w:rPr>
            </w:pPr>
          </w:p>
        </w:tc>
      </w:tr>
      <w:tr w:rsidR="00A06B8A" w:rsidRPr="006571F2" w14:paraId="06ACA698" w14:textId="77777777" w:rsidTr="00AA4503">
        <w:trPr>
          <w:trHeight w:val="460"/>
        </w:trPr>
        <w:tc>
          <w:tcPr>
            <w:tcW w:w="3330" w:type="dxa"/>
            <w:tcBorders>
              <w:top w:val="single" w:sz="18" w:space="0" w:color="auto"/>
            </w:tcBorders>
            <w:shd w:val="clear" w:color="auto" w:fill="D8D2BD" w:themeFill="accent1" w:themeFillTint="66"/>
            <w:vAlign w:val="center"/>
          </w:tcPr>
          <w:p w14:paraId="524D4245" w14:textId="77777777" w:rsidR="00A06B8A" w:rsidRPr="006571F2" w:rsidRDefault="00A06B8A" w:rsidP="007250B3">
            <w:pPr>
              <w:pStyle w:val="Tablebody"/>
            </w:pPr>
            <w:r w:rsidRPr="006571F2">
              <w:t>Previous Day's Sum Of Totalizers</w:t>
            </w:r>
          </w:p>
        </w:tc>
        <w:tc>
          <w:tcPr>
            <w:tcW w:w="1350" w:type="dxa"/>
            <w:tcBorders>
              <w:top w:val="single" w:sz="18" w:space="0" w:color="auto"/>
            </w:tcBorders>
            <w:vAlign w:val="center"/>
          </w:tcPr>
          <w:p w14:paraId="78F42E6D" w14:textId="77777777" w:rsidR="00A06B8A" w:rsidRPr="006571F2" w:rsidRDefault="00A06B8A" w:rsidP="007250B3">
            <w:pPr>
              <w:pStyle w:val="Tablebody"/>
              <w:jc w:val="center"/>
            </w:pPr>
          </w:p>
        </w:tc>
        <w:tc>
          <w:tcPr>
            <w:tcW w:w="1350" w:type="dxa"/>
            <w:tcBorders>
              <w:top w:val="single" w:sz="18" w:space="0" w:color="auto"/>
            </w:tcBorders>
            <w:vAlign w:val="center"/>
          </w:tcPr>
          <w:p w14:paraId="4AA5F1E0" w14:textId="77777777" w:rsidR="00A06B8A" w:rsidRPr="006571F2" w:rsidRDefault="00A06B8A" w:rsidP="007250B3">
            <w:pPr>
              <w:pStyle w:val="Tablebody"/>
              <w:jc w:val="center"/>
            </w:pPr>
          </w:p>
        </w:tc>
        <w:tc>
          <w:tcPr>
            <w:tcW w:w="1350" w:type="dxa"/>
            <w:tcBorders>
              <w:top w:val="single" w:sz="18" w:space="0" w:color="auto"/>
            </w:tcBorders>
            <w:vAlign w:val="center"/>
          </w:tcPr>
          <w:p w14:paraId="5B3CF5F7" w14:textId="77777777" w:rsidR="00A06B8A" w:rsidRPr="006571F2" w:rsidRDefault="00A06B8A" w:rsidP="007250B3">
            <w:pPr>
              <w:pStyle w:val="Tablebody"/>
              <w:jc w:val="center"/>
            </w:pPr>
          </w:p>
        </w:tc>
        <w:tc>
          <w:tcPr>
            <w:tcW w:w="1350" w:type="dxa"/>
            <w:tcBorders>
              <w:top w:val="single" w:sz="18" w:space="0" w:color="auto"/>
            </w:tcBorders>
            <w:vAlign w:val="center"/>
          </w:tcPr>
          <w:p w14:paraId="4CB4EB88" w14:textId="77777777" w:rsidR="00A06B8A" w:rsidRPr="006571F2" w:rsidRDefault="00A06B8A" w:rsidP="007250B3">
            <w:pPr>
              <w:pStyle w:val="Tablebody"/>
              <w:jc w:val="center"/>
            </w:pPr>
          </w:p>
        </w:tc>
        <w:tc>
          <w:tcPr>
            <w:tcW w:w="1350" w:type="dxa"/>
            <w:tcBorders>
              <w:top w:val="single" w:sz="18" w:space="0" w:color="auto"/>
            </w:tcBorders>
            <w:vAlign w:val="center"/>
          </w:tcPr>
          <w:p w14:paraId="53BCA256" w14:textId="77777777" w:rsidR="00A06B8A" w:rsidRPr="006571F2" w:rsidRDefault="00A06B8A" w:rsidP="007250B3">
            <w:pPr>
              <w:pStyle w:val="Tablebody"/>
              <w:jc w:val="center"/>
            </w:pPr>
          </w:p>
        </w:tc>
      </w:tr>
      <w:tr w:rsidR="00A06B8A" w:rsidRPr="006571F2" w14:paraId="1E71B3FF" w14:textId="77777777" w:rsidTr="00AA4503">
        <w:trPr>
          <w:trHeight w:val="460"/>
        </w:trPr>
        <w:tc>
          <w:tcPr>
            <w:tcW w:w="3330" w:type="dxa"/>
            <w:shd w:val="clear" w:color="auto" w:fill="D8D2BD" w:themeFill="accent1" w:themeFillTint="66"/>
            <w:vAlign w:val="center"/>
          </w:tcPr>
          <w:p w14:paraId="287FD788" w14:textId="77777777" w:rsidR="00A06B8A" w:rsidRPr="006571F2" w:rsidRDefault="00A06B8A" w:rsidP="007250B3">
            <w:pPr>
              <w:pStyle w:val="Tablebody"/>
            </w:pPr>
            <w:r w:rsidRPr="006571F2">
              <w:t>Amount Pumped Today</w:t>
            </w:r>
          </w:p>
        </w:tc>
        <w:tc>
          <w:tcPr>
            <w:tcW w:w="1350" w:type="dxa"/>
            <w:vAlign w:val="center"/>
          </w:tcPr>
          <w:p w14:paraId="4B7C4CBB" w14:textId="77777777" w:rsidR="00A06B8A" w:rsidRPr="006571F2" w:rsidRDefault="00A06B8A" w:rsidP="007250B3">
            <w:pPr>
              <w:pStyle w:val="Tablebody"/>
              <w:jc w:val="center"/>
            </w:pPr>
          </w:p>
        </w:tc>
        <w:tc>
          <w:tcPr>
            <w:tcW w:w="1350" w:type="dxa"/>
            <w:vAlign w:val="center"/>
          </w:tcPr>
          <w:p w14:paraId="7A9870FB" w14:textId="77777777" w:rsidR="00A06B8A" w:rsidRPr="006571F2" w:rsidRDefault="00A06B8A" w:rsidP="007250B3">
            <w:pPr>
              <w:pStyle w:val="Tablebody"/>
              <w:jc w:val="center"/>
            </w:pPr>
          </w:p>
        </w:tc>
        <w:tc>
          <w:tcPr>
            <w:tcW w:w="1350" w:type="dxa"/>
            <w:vAlign w:val="center"/>
          </w:tcPr>
          <w:p w14:paraId="45333F39" w14:textId="77777777" w:rsidR="00A06B8A" w:rsidRPr="006571F2" w:rsidRDefault="00A06B8A" w:rsidP="007250B3">
            <w:pPr>
              <w:pStyle w:val="Tablebody"/>
              <w:jc w:val="center"/>
            </w:pPr>
          </w:p>
        </w:tc>
        <w:tc>
          <w:tcPr>
            <w:tcW w:w="1350" w:type="dxa"/>
            <w:vAlign w:val="center"/>
          </w:tcPr>
          <w:p w14:paraId="5A0D593A" w14:textId="77777777" w:rsidR="00A06B8A" w:rsidRPr="006571F2" w:rsidRDefault="00A06B8A" w:rsidP="007250B3">
            <w:pPr>
              <w:pStyle w:val="Tablebody"/>
              <w:jc w:val="center"/>
            </w:pPr>
          </w:p>
        </w:tc>
        <w:tc>
          <w:tcPr>
            <w:tcW w:w="1350" w:type="dxa"/>
            <w:vAlign w:val="center"/>
          </w:tcPr>
          <w:p w14:paraId="4D24F903" w14:textId="77777777" w:rsidR="00A06B8A" w:rsidRPr="006571F2" w:rsidRDefault="00A06B8A" w:rsidP="007250B3">
            <w:pPr>
              <w:pStyle w:val="Tablebody"/>
              <w:jc w:val="center"/>
            </w:pPr>
          </w:p>
        </w:tc>
      </w:tr>
      <w:tr w:rsidR="00A06B8A" w:rsidRPr="006571F2" w14:paraId="06584462" w14:textId="77777777" w:rsidTr="00AA4503">
        <w:trPr>
          <w:trHeight w:val="460"/>
        </w:trPr>
        <w:tc>
          <w:tcPr>
            <w:tcW w:w="3330" w:type="dxa"/>
            <w:shd w:val="clear" w:color="auto" w:fill="D8D2BD" w:themeFill="accent1" w:themeFillTint="66"/>
            <w:vAlign w:val="center"/>
          </w:tcPr>
          <w:p w14:paraId="0B12F131" w14:textId="77777777" w:rsidR="00A06B8A" w:rsidRPr="006571F2" w:rsidRDefault="00A06B8A" w:rsidP="007250B3">
            <w:pPr>
              <w:pStyle w:val="Tablebody"/>
            </w:pPr>
            <w:r w:rsidRPr="006571F2">
              <w:t>Delivery Record</w:t>
            </w:r>
          </w:p>
        </w:tc>
        <w:tc>
          <w:tcPr>
            <w:tcW w:w="1350" w:type="dxa"/>
            <w:vAlign w:val="center"/>
          </w:tcPr>
          <w:p w14:paraId="70BB9713" w14:textId="77777777" w:rsidR="00A06B8A" w:rsidRPr="006571F2" w:rsidRDefault="00A06B8A" w:rsidP="007250B3">
            <w:pPr>
              <w:pStyle w:val="Tablebody"/>
              <w:jc w:val="center"/>
            </w:pPr>
          </w:p>
        </w:tc>
        <w:tc>
          <w:tcPr>
            <w:tcW w:w="1350" w:type="dxa"/>
            <w:vAlign w:val="center"/>
          </w:tcPr>
          <w:p w14:paraId="679FAF88" w14:textId="77777777" w:rsidR="00A06B8A" w:rsidRPr="006571F2" w:rsidRDefault="00A06B8A" w:rsidP="007250B3">
            <w:pPr>
              <w:pStyle w:val="Tablebody"/>
              <w:jc w:val="center"/>
            </w:pPr>
          </w:p>
        </w:tc>
        <w:tc>
          <w:tcPr>
            <w:tcW w:w="1350" w:type="dxa"/>
            <w:vAlign w:val="center"/>
          </w:tcPr>
          <w:p w14:paraId="741DE984" w14:textId="77777777" w:rsidR="00A06B8A" w:rsidRPr="006571F2" w:rsidRDefault="00A06B8A" w:rsidP="007250B3">
            <w:pPr>
              <w:pStyle w:val="Tablebody"/>
              <w:jc w:val="center"/>
            </w:pPr>
          </w:p>
        </w:tc>
        <w:tc>
          <w:tcPr>
            <w:tcW w:w="1350" w:type="dxa"/>
            <w:vAlign w:val="center"/>
          </w:tcPr>
          <w:p w14:paraId="3A94697C" w14:textId="77777777" w:rsidR="00A06B8A" w:rsidRPr="006571F2" w:rsidRDefault="00A06B8A" w:rsidP="007250B3">
            <w:pPr>
              <w:pStyle w:val="Tablebody"/>
              <w:jc w:val="center"/>
            </w:pPr>
          </w:p>
        </w:tc>
        <w:tc>
          <w:tcPr>
            <w:tcW w:w="1350" w:type="dxa"/>
            <w:vAlign w:val="center"/>
          </w:tcPr>
          <w:p w14:paraId="6A9F8FB0" w14:textId="77777777" w:rsidR="00A06B8A" w:rsidRPr="006571F2" w:rsidRDefault="00A06B8A" w:rsidP="007250B3">
            <w:pPr>
              <w:pStyle w:val="Tablebody"/>
              <w:jc w:val="center"/>
            </w:pPr>
          </w:p>
        </w:tc>
      </w:tr>
      <w:tr w:rsidR="00A06B8A" w:rsidRPr="006571F2" w14:paraId="284B37C2" w14:textId="77777777" w:rsidTr="00AA4503">
        <w:trPr>
          <w:trHeight w:val="460"/>
        </w:trPr>
        <w:tc>
          <w:tcPr>
            <w:tcW w:w="3330" w:type="dxa"/>
            <w:shd w:val="clear" w:color="auto" w:fill="D8D2BD" w:themeFill="accent1" w:themeFillTint="66"/>
            <w:vAlign w:val="center"/>
          </w:tcPr>
          <w:p w14:paraId="0344173B" w14:textId="7EEC9961" w:rsidR="00A06B8A" w:rsidRPr="006571F2" w:rsidRDefault="00A06B8A" w:rsidP="00454D32">
            <w:pPr>
              <w:pStyle w:val="Tablebody"/>
            </w:pPr>
            <w:r w:rsidRPr="006571F2">
              <w:t xml:space="preserve">Inches </w:t>
            </w:r>
            <w:r w:rsidR="00454D32">
              <w:t>O</w:t>
            </w:r>
            <w:r w:rsidRPr="006571F2">
              <w:t>f Fuel Before Delivery</w:t>
            </w:r>
          </w:p>
        </w:tc>
        <w:tc>
          <w:tcPr>
            <w:tcW w:w="1350" w:type="dxa"/>
            <w:vAlign w:val="center"/>
          </w:tcPr>
          <w:p w14:paraId="663BEBAD" w14:textId="77777777" w:rsidR="00A06B8A" w:rsidRPr="006571F2" w:rsidRDefault="00A06B8A" w:rsidP="007250B3">
            <w:pPr>
              <w:pStyle w:val="Tablebody"/>
              <w:jc w:val="center"/>
            </w:pPr>
          </w:p>
        </w:tc>
        <w:tc>
          <w:tcPr>
            <w:tcW w:w="1350" w:type="dxa"/>
            <w:vAlign w:val="center"/>
          </w:tcPr>
          <w:p w14:paraId="23CD435D" w14:textId="77777777" w:rsidR="00A06B8A" w:rsidRPr="006571F2" w:rsidRDefault="00A06B8A" w:rsidP="007250B3">
            <w:pPr>
              <w:pStyle w:val="Tablebody"/>
              <w:jc w:val="center"/>
            </w:pPr>
          </w:p>
        </w:tc>
        <w:tc>
          <w:tcPr>
            <w:tcW w:w="1350" w:type="dxa"/>
            <w:vAlign w:val="center"/>
          </w:tcPr>
          <w:p w14:paraId="149E0667" w14:textId="77777777" w:rsidR="00A06B8A" w:rsidRPr="006571F2" w:rsidRDefault="00A06B8A" w:rsidP="007250B3">
            <w:pPr>
              <w:pStyle w:val="Tablebody"/>
              <w:jc w:val="center"/>
            </w:pPr>
          </w:p>
        </w:tc>
        <w:tc>
          <w:tcPr>
            <w:tcW w:w="1350" w:type="dxa"/>
            <w:vAlign w:val="center"/>
          </w:tcPr>
          <w:p w14:paraId="0D685910" w14:textId="77777777" w:rsidR="00A06B8A" w:rsidRPr="006571F2" w:rsidRDefault="00A06B8A" w:rsidP="007250B3">
            <w:pPr>
              <w:pStyle w:val="Tablebody"/>
              <w:jc w:val="center"/>
            </w:pPr>
          </w:p>
        </w:tc>
        <w:tc>
          <w:tcPr>
            <w:tcW w:w="1350" w:type="dxa"/>
            <w:vAlign w:val="center"/>
          </w:tcPr>
          <w:p w14:paraId="772D84C4" w14:textId="77777777" w:rsidR="00A06B8A" w:rsidRPr="006571F2" w:rsidRDefault="00A06B8A" w:rsidP="007250B3">
            <w:pPr>
              <w:pStyle w:val="Tablebody"/>
              <w:jc w:val="center"/>
            </w:pPr>
          </w:p>
        </w:tc>
      </w:tr>
      <w:tr w:rsidR="00A06B8A" w:rsidRPr="006571F2" w14:paraId="076C5CA0" w14:textId="77777777" w:rsidTr="00AA4503">
        <w:trPr>
          <w:trHeight w:val="460"/>
        </w:trPr>
        <w:tc>
          <w:tcPr>
            <w:tcW w:w="3330" w:type="dxa"/>
            <w:shd w:val="clear" w:color="auto" w:fill="D8D2BD" w:themeFill="accent1" w:themeFillTint="66"/>
            <w:vAlign w:val="center"/>
          </w:tcPr>
          <w:p w14:paraId="68A6DE52" w14:textId="55C510CD" w:rsidR="00A06B8A" w:rsidRPr="006571F2" w:rsidRDefault="00A06B8A" w:rsidP="007250B3">
            <w:pPr>
              <w:pStyle w:val="Tablebody"/>
            </w:pPr>
            <w:r w:rsidRPr="006571F2">
              <w:t xml:space="preserve">Gallons </w:t>
            </w:r>
            <w:r w:rsidR="00454D32">
              <w:t>O</w:t>
            </w:r>
            <w:r w:rsidRPr="006571F2">
              <w:t>f Fuel Before Delivery</w:t>
            </w:r>
            <w:r w:rsidR="00DF446E" w:rsidRPr="006571F2">
              <w:t xml:space="preserve"> (from tank chart)</w:t>
            </w:r>
          </w:p>
        </w:tc>
        <w:tc>
          <w:tcPr>
            <w:tcW w:w="1350" w:type="dxa"/>
            <w:vAlign w:val="center"/>
          </w:tcPr>
          <w:p w14:paraId="64ABEF9D" w14:textId="77777777" w:rsidR="00A06B8A" w:rsidRPr="006571F2" w:rsidRDefault="00A06B8A" w:rsidP="007250B3">
            <w:pPr>
              <w:pStyle w:val="Tablebody"/>
              <w:jc w:val="center"/>
            </w:pPr>
          </w:p>
        </w:tc>
        <w:tc>
          <w:tcPr>
            <w:tcW w:w="1350" w:type="dxa"/>
            <w:vAlign w:val="center"/>
          </w:tcPr>
          <w:p w14:paraId="33145598" w14:textId="77777777" w:rsidR="00A06B8A" w:rsidRPr="006571F2" w:rsidRDefault="00A06B8A" w:rsidP="007250B3">
            <w:pPr>
              <w:pStyle w:val="Tablebody"/>
              <w:jc w:val="center"/>
            </w:pPr>
          </w:p>
        </w:tc>
        <w:tc>
          <w:tcPr>
            <w:tcW w:w="1350" w:type="dxa"/>
            <w:vAlign w:val="center"/>
          </w:tcPr>
          <w:p w14:paraId="2E246FDA" w14:textId="77777777" w:rsidR="00A06B8A" w:rsidRPr="006571F2" w:rsidRDefault="00A06B8A" w:rsidP="007250B3">
            <w:pPr>
              <w:pStyle w:val="Tablebody"/>
              <w:jc w:val="center"/>
            </w:pPr>
          </w:p>
        </w:tc>
        <w:tc>
          <w:tcPr>
            <w:tcW w:w="1350" w:type="dxa"/>
            <w:vAlign w:val="center"/>
          </w:tcPr>
          <w:p w14:paraId="46E3CA8C" w14:textId="77777777" w:rsidR="00A06B8A" w:rsidRPr="006571F2" w:rsidRDefault="00A06B8A" w:rsidP="007250B3">
            <w:pPr>
              <w:pStyle w:val="Tablebody"/>
              <w:jc w:val="center"/>
            </w:pPr>
          </w:p>
        </w:tc>
        <w:tc>
          <w:tcPr>
            <w:tcW w:w="1350" w:type="dxa"/>
            <w:vAlign w:val="center"/>
          </w:tcPr>
          <w:p w14:paraId="2BDE3A39" w14:textId="77777777" w:rsidR="00A06B8A" w:rsidRPr="006571F2" w:rsidRDefault="00A06B8A" w:rsidP="007250B3">
            <w:pPr>
              <w:pStyle w:val="Tablebody"/>
              <w:jc w:val="center"/>
            </w:pPr>
          </w:p>
        </w:tc>
      </w:tr>
      <w:tr w:rsidR="00A06B8A" w:rsidRPr="006571F2" w14:paraId="2D3B637F" w14:textId="77777777" w:rsidTr="00AA4503">
        <w:trPr>
          <w:trHeight w:val="460"/>
        </w:trPr>
        <w:tc>
          <w:tcPr>
            <w:tcW w:w="3330" w:type="dxa"/>
            <w:shd w:val="clear" w:color="auto" w:fill="D8D2BD" w:themeFill="accent1" w:themeFillTint="66"/>
            <w:vAlign w:val="center"/>
          </w:tcPr>
          <w:p w14:paraId="632A1747" w14:textId="04227E57" w:rsidR="00A06B8A" w:rsidRPr="006571F2" w:rsidRDefault="00A06B8A" w:rsidP="00454D32">
            <w:pPr>
              <w:pStyle w:val="Tablebody"/>
            </w:pPr>
            <w:r w:rsidRPr="006571F2">
              <w:t xml:space="preserve">Inches </w:t>
            </w:r>
            <w:r w:rsidR="00454D32">
              <w:t>O</w:t>
            </w:r>
            <w:r w:rsidRPr="006571F2">
              <w:t>f Fuel After Delivery</w:t>
            </w:r>
          </w:p>
        </w:tc>
        <w:tc>
          <w:tcPr>
            <w:tcW w:w="1350" w:type="dxa"/>
            <w:vAlign w:val="center"/>
          </w:tcPr>
          <w:p w14:paraId="60CBDEA0" w14:textId="77777777" w:rsidR="00A06B8A" w:rsidRPr="006571F2" w:rsidRDefault="00A06B8A" w:rsidP="007250B3">
            <w:pPr>
              <w:pStyle w:val="Tablebody"/>
              <w:jc w:val="center"/>
            </w:pPr>
          </w:p>
        </w:tc>
        <w:tc>
          <w:tcPr>
            <w:tcW w:w="1350" w:type="dxa"/>
            <w:vAlign w:val="center"/>
          </w:tcPr>
          <w:p w14:paraId="0828862E" w14:textId="77777777" w:rsidR="00A06B8A" w:rsidRPr="006571F2" w:rsidRDefault="00A06B8A" w:rsidP="007250B3">
            <w:pPr>
              <w:pStyle w:val="Tablebody"/>
              <w:jc w:val="center"/>
            </w:pPr>
          </w:p>
        </w:tc>
        <w:tc>
          <w:tcPr>
            <w:tcW w:w="1350" w:type="dxa"/>
            <w:vAlign w:val="center"/>
          </w:tcPr>
          <w:p w14:paraId="15B05553" w14:textId="77777777" w:rsidR="00A06B8A" w:rsidRPr="006571F2" w:rsidRDefault="00A06B8A" w:rsidP="007250B3">
            <w:pPr>
              <w:pStyle w:val="Tablebody"/>
              <w:jc w:val="center"/>
            </w:pPr>
          </w:p>
        </w:tc>
        <w:tc>
          <w:tcPr>
            <w:tcW w:w="1350" w:type="dxa"/>
            <w:vAlign w:val="center"/>
          </w:tcPr>
          <w:p w14:paraId="28C616FD" w14:textId="77777777" w:rsidR="00A06B8A" w:rsidRPr="006571F2" w:rsidRDefault="00A06B8A" w:rsidP="007250B3">
            <w:pPr>
              <w:pStyle w:val="Tablebody"/>
              <w:jc w:val="center"/>
            </w:pPr>
          </w:p>
        </w:tc>
        <w:tc>
          <w:tcPr>
            <w:tcW w:w="1350" w:type="dxa"/>
            <w:vAlign w:val="center"/>
          </w:tcPr>
          <w:p w14:paraId="526CA679" w14:textId="77777777" w:rsidR="00A06B8A" w:rsidRPr="006571F2" w:rsidRDefault="00A06B8A" w:rsidP="007250B3">
            <w:pPr>
              <w:pStyle w:val="Tablebody"/>
              <w:jc w:val="center"/>
            </w:pPr>
          </w:p>
        </w:tc>
      </w:tr>
      <w:tr w:rsidR="00A06B8A" w:rsidRPr="006571F2" w14:paraId="7F93DFC3" w14:textId="77777777" w:rsidTr="00AA4503">
        <w:trPr>
          <w:trHeight w:val="460"/>
        </w:trPr>
        <w:tc>
          <w:tcPr>
            <w:tcW w:w="3330" w:type="dxa"/>
            <w:shd w:val="clear" w:color="auto" w:fill="D8D2BD" w:themeFill="accent1" w:themeFillTint="66"/>
          </w:tcPr>
          <w:p w14:paraId="5A64DC6C" w14:textId="3A55785E" w:rsidR="00A06B8A" w:rsidRPr="006571F2" w:rsidRDefault="00A06B8A" w:rsidP="00454D32">
            <w:pPr>
              <w:pStyle w:val="Tablebody"/>
            </w:pPr>
            <w:r w:rsidRPr="006571F2">
              <w:t xml:space="preserve">Gallons </w:t>
            </w:r>
            <w:r w:rsidR="00454D32">
              <w:t>O</w:t>
            </w:r>
            <w:r w:rsidRPr="006571F2">
              <w:t>f Fuel After Delivery</w:t>
            </w:r>
            <w:r w:rsidR="00DF446E" w:rsidRPr="006571F2">
              <w:t xml:space="preserve"> (from tank chart)</w:t>
            </w:r>
          </w:p>
        </w:tc>
        <w:tc>
          <w:tcPr>
            <w:tcW w:w="1350" w:type="dxa"/>
            <w:vAlign w:val="center"/>
          </w:tcPr>
          <w:p w14:paraId="6A68FA8A" w14:textId="77777777" w:rsidR="00A06B8A" w:rsidRPr="006571F2" w:rsidRDefault="00A06B8A" w:rsidP="007250B3">
            <w:pPr>
              <w:pStyle w:val="Tablebody"/>
              <w:jc w:val="center"/>
            </w:pPr>
          </w:p>
        </w:tc>
        <w:tc>
          <w:tcPr>
            <w:tcW w:w="1350" w:type="dxa"/>
            <w:vAlign w:val="center"/>
          </w:tcPr>
          <w:p w14:paraId="58608222" w14:textId="77777777" w:rsidR="00A06B8A" w:rsidRPr="006571F2" w:rsidRDefault="00A06B8A" w:rsidP="007250B3">
            <w:pPr>
              <w:pStyle w:val="Tablebody"/>
              <w:jc w:val="center"/>
            </w:pPr>
          </w:p>
        </w:tc>
        <w:tc>
          <w:tcPr>
            <w:tcW w:w="1350" w:type="dxa"/>
            <w:vAlign w:val="center"/>
          </w:tcPr>
          <w:p w14:paraId="096D31D0" w14:textId="77777777" w:rsidR="00A06B8A" w:rsidRPr="006571F2" w:rsidRDefault="00A06B8A" w:rsidP="007250B3">
            <w:pPr>
              <w:pStyle w:val="Tablebody"/>
              <w:jc w:val="center"/>
            </w:pPr>
          </w:p>
        </w:tc>
        <w:tc>
          <w:tcPr>
            <w:tcW w:w="1350" w:type="dxa"/>
            <w:vAlign w:val="center"/>
          </w:tcPr>
          <w:p w14:paraId="3D1CBBC6" w14:textId="77777777" w:rsidR="00A06B8A" w:rsidRPr="006571F2" w:rsidRDefault="00A06B8A" w:rsidP="007250B3">
            <w:pPr>
              <w:pStyle w:val="Tablebody"/>
              <w:jc w:val="center"/>
            </w:pPr>
          </w:p>
        </w:tc>
        <w:tc>
          <w:tcPr>
            <w:tcW w:w="1350" w:type="dxa"/>
            <w:vAlign w:val="center"/>
          </w:tcPr>
          <w:p w14:paraId="125C7226" w14:textId="77777777" w:rsidR="00A06B8A" w:rsidRPr="006571F2" w:rsidRDefault="00A06B8A" w:rsidP="007250B3">
            <w:pPr>
              <w:pStyle w:val="Tablebody"/>
              <w:jc w:val="center"/>
            </w:pPr>
          </w:p>
        </w:tc>
      </w:tr>
      <w:tr w:rsidR="00A06B8A" w:rsidRPr="006571F2" w14:paraId="1C306B39" w14:textId="77777777" w:rsidTr="00AA4503">
        <w:trPr>
          <w:trHeight w:val="375"/>
        </w:trPr>
        <w:tc>
          <w:tcPr>
            <w:tcW w:w="3330" w:type="dxa"/>
            <w:shd w:val="clear" w:color="auto" w:fill="D8D2BD" w:themeFill="accent1" w:themeFillTint="66"/>
          </w:tcPr>
          <w:p w14:paraId="66FC3260" w14:textId="77777777" w:rsidR="00A06B8A" w:rsidRPr="006571F2" w:rsidRDefault="00A06B8A" w:rsidP="007250B3">
            <w:pPr>
              <w:pStyle w:val="Tablebody"/>
              <w:rPr>
                <w:b/>
              </w:rPr>
            </w:pPr>
            <w:r w:rsidRPr="006571F2">
              <w:rPr>
                <w:b/>
              </w:rPr>
              <w:t>Gallons Delivered (Stick)</w:t>
            </w:r>
          </w:p>
          <w:p w14:paraId="7425747F" w14:textId="77777777" w:rsidR="00DF446E" w:rsidRPr="006571F2" w:rsidRDefault="00DF446E" w:rsidP="007250B3">
            <w:pPr>
              <w:pStyle w:val="Tablebody"/>
              <w:rPr>
                <w:b/>
              </w:rPr>
            </w:pPr>
            <w:r w:rsidRPr="006571F2">
              <w:rPr>
                <w:b/>
              </w:rPr>
              <w:t>[Gallons After - Gallons Before]</w:t>
            </w:r>
          </w:p>
        </w:tc>
        <w:tc>
          <w:tcPr>
            <w:tcW w:w="1350" w:type="dxa"/>
            <w:vAlign w:val="center"/>
          </w:tcPr>
          <w:p w14:paraId="5BF3345B" w14:textId="77777777" w:rsidR="00A06B8A" w:rsidRPr="006571F2" w:rsidRDefault="00A06B8A" w:rsidP="007250B3">
            <w:pPr>
              <w:pStyle w:val="Tablebody"/>
              <w:jc w:val="center"/>
            </w:pPr>
          </w:p>
        </w:tc>
        <w:tc>
          <w:tcPr>
            <w:tcW w:w="1350" w:type="dxa"/>
            <w:vAlign w:val="center"/>
          </w:tcPr>
          <w:p w14:paraId="1C2C6998" w14:textId="77777777" w:rsidR="00A06B8A" w:rsidRPr="006571F2" w:rsidRDefault="00A06B8A" w:rsidP="007250B3">
            <w:pPr>
              <w:pStyle w:val="Tablebody"/>
              <w:jc w:val="center"/>
            </w:pPr>
          </w:p>
        </w:tc>
        <w:tc>
          <w:tcPr>
            <w:tcW w:w="1350" w:type="dxa"/>
            <w:vAlign w:val="center"/>
          </w:tcPr>
          <w:p w14:paraId="6EDB9A39" w14:textId="77777777" w:rsidR="00A06B8A" w:rsidRPr="006571F2" w:rsidRDefault="00A06B8A" w:rsidP="007250B3">
            <w:pPr>
              <w:pStyle w:val="Tablebody"/>
              <w:jc w:val="center"/>
            </w:pPr>
          </w:p>
        </w:tc>
        <w:tc>
          <w:tcPr>
            <w:tcW w:w="1350" w:type="dxa"/>
            <w:vAlign w:val="center"/>
          </w:tcPr>
          <w:p w14:paraId="79B86AC6" w14:textId="77777777" w:rsidR="00A06B8A" w:rsidRPr="006571F2" w:rsidRDefault="00A06B8A" w:rsidP="007250B3">
            <w:pPr>
              <w:pStyle w:val="Tablebody"/>
              <w:jc w:val="center"/>
            </w:pPr>
          </w:p>
        </w:tc>
        <w:tc>
          <w:tcPr>
            <w:tcW w:w="1350" w:type="dxa"/>
            <w:vAlign w:val="center"/>
          </w:tcPr>
          <w:p w14:paraId="32E527B0" w14:textId="77777777" w:rsidR="00A06B8A" w:rsidRPr="006571F2" w:rsidRDefault="00A06B8A" w:rsidP="007250B3">
            <w:pPr>
              <w:pStyle w:val="Tablebody"/>
              <w:jc w:val="center"/>
            </w:pPr>
          </w:p>
        </w:tc>
      </w:tr>
      <w:tr w:rsidR="00A06B8A" w:rsidRPr="006571F2" w14:paraId="12C5F21F" w14:textId="77777777" w:rsidTr="00AA4503">
        <w:trPr>
          <w:trHeight w:val="460"/>
        </w:trPr>
        <w:tc>
          <w:tcPr>
            <w:tcW w:w="3330" w:type="dxa"/>
            <w:shd w:val="clear" w:color="auto" w:fill="D8D2BD" w:themeFill="accent1" w:themeFillTint="66"/>
            <w:vAlign w:val="center"/>
          </w:tcPr>
          <w:p w14:paraId="088E2CD9" w14:textId="77777777" w:rsidR="00A06B8A" w:rsidRPr="006571F2" w:rsidRDefault="00A06B8A" w:rsidP="007250B3">
            <w:pPr>
              <w:pStyle w:val="Tablebody"/>
              <w:rPr>
                <w:b/>
              </w:rPr>
            </w:pPr>
            <w:r w:rsidRPr="006571F2">
              <w:rPr>
                <w:b/>
              </w:rPr>
              <w:t>Gross Gallons Delivered (Receipt)</w:t>
            </w:r>
          </w:p>
        </w:tc>
        <w:tc>
          <w:tcPr>
            <w:tcW w:w="1350" w:type="dxa"/>
            <w:vAlign w:val="center"/>
          </w:tcPr>
          <w:p w14:paraId="515B2AB7" w14:textId="77777777" w:rsidR="00A06B8A" w:rsidRPr="006571F2" w:rsidRDefault="00A06B8A" w:rsidP="007250B3">
            <w:pPr>
              <w:pStyle w:val="Tablebody"/>
            </w:pPr>
          </w:p>
        </w:tc>
        <w:tc>
          <w:tcPr>
            <w:tcW w:w="1350" w:type="dxa"/>
            <w:vAlign w:val="center"/>
          </w:tcPr>
          <w:p w14:paraId="31829CED" w14:textId="77777777" w:rsidR="00A06B8A" w:rsidRPr="006571F2" w:rsidRDefault="00A06B8A" w:rsidP="007250B3">
            <w:pPr>
              <w:pStyle w:val="Tablebody"/>
            </w:pPr>
          </w:p>
        </w:tc>
        <w:tc>
          <w:tcPr>
            <w:tcW w:w="1350" w:type="dxa"/>
            <w:vAlign w:val="center"/>
          </w:tcPr>
          <w:p w14:paraId="7ACAFFE5" w14:textId="77777777" w:rsidR="00A06B8A" w:rsidRPr="006571F2" w:rsidRDefault="00A06B8A" w:rsidP="007250B3">
            <w:pPr>
              <w:pStyle w:val="Tablebody"/>
            </w:pPr>
          </w:p>
        </w:tc>
        <w:tc>
          <w:tcPr>
            <w:tcW w:w="1350" w:type="dxa"/>
            <w:vAlign w:val="center"/>
          </w:tcPr>
          <w:p w14:paraId="58C7DF30" w14:textId="77777777" w:rsidR="00A06B8A" w:rsidRPr="006571F2" w:rsidRDefault="00A06B8A" w:rsidP="007250B3">
            <w:pPr>
              <w:pStyle w:val="Tablebody"/>
            </w:pPr>
          </w:p>
        </w:tc>
        <w:tc>
          <w:tcPr>
            <w:tcW w:w="1350" w:type="dxa"/>
            <w:vAlign w:val="center"/>
          </w:tcPr>
          <w:p w14:paraId="06CA1CF7" w14:textId="77777777" w:rsidR="00A06B8A" w:rsidRPr="006571F2" w:rsidRDefault="00A06B8A" w:rsidP="007250B3">
            <w:pPr>
              <w:pStyle w:val="Tablebody"/>
            </w:pPr>
          </w:p>
        </w:tc>
      </w:tr>
    </w:tbl>
    <w:p w14:paraId="4EE64030" w14:textId="77777777" w:rsidR="00DF446E" w:rsidRPr="00853499" w:rsidRDefault="00DF446E" w:rsidP="007250B3">
      <w:pPr>
        <w:spacing w:after="0" w:line="240" w:lineRule="auto"/>
        <w:sectPr w:rsidR="00DF446E" w:rsidRPr="00853499" w:rsidSect="002468A9">
          <w:pgSz w:w="12240" w:h="15840"/>
          <w:pgMar w:top="360" w:right="1080" w:bottom="1080" w:left="1080" w:header="720" w:footer="720" w:gutter="0"/>
          <w:cols w:space="720"/>
          <w:docGrid w:linePitch="360"/>
        </w:sectPr>
      </w:pPr>
    </w:p>
    <w:p w14:paraId="36DF9F52" w14:textId="77777777" w:rsidR="000E6444" w:rsidRDefault="000E6444" w:rsidP="00BC055E"/>
    <w:p w14:paraId="723962BA" w14:textId="5AF68E47" w:rsidR="001D1CD9" w:rsidRDefault="002C4642" w:rsidP="000E6444">
      <w:pPr>
        <w:pStyle w:val="Heading2"/>
        <w:spacing w:before="0" w:after="0" w:line="240" w:lineRule="auto"/>
      </w:pPr>
      <w:r>
        <w:t xml:space="preserve">Sample </w:t>
      </w:r>
      <w:r w:rsidR="001D1CD9" w:rsidRPr="00853499">
        <w:t>Monthly Inventory Record</w:t>
      </w:r>
    </w:p>
    <w:p w14:paraId="44CA92A9" w14:textId="77777777" w:rsidR="000E6444" w:rsidRPr="000E6444" w:rsidRDefault="000E6444" w:rsidP="000E6444">
      <w:pPr>
        <w:spacing w:after="0" w:line="240" w:lineRule="auto"/>
      </w:pPr>
    </w:p>
    <w:p w14:paraId="1E8D6BFD" w14:textId="7BF780CA" w:rsidR="001D1CD9" w:rsidRPr="00853499" w:rsidRDefault="001D1CD9" w:rsidP="007250B3">
      <w:pPr>
        <w:pStyle w:val="Tablebody"/>
        <w:tabs>
          <w:tab w:val="left" w:pos="3600"/>
          <w:tab w:val="right" w:pos="10080"/>
        </w:tabs>
        <w:rPr>
          <w:u w:val="single"/>
        </w:rPr>
      </w:pPr>
      <w:r w:rsidRPr="00853499">
        <w:t>Month/Year :_______/______</w:t>
      </w:r>
      <w:r w:rsidRPr="00853499">
        <w:tab/>
        <w:t>Tank Identification</w:t>
      </w:r>
      <w:r w:rsidR="00454D32">
        <w:t>;</w:t>
      </w:r>
      <w:r w:rsidRPr="00853499">
        <w:t xml:space="preserve"> Type Of </w:t>
      </w:r>
      <w:r w:rsidR="008445A9" w:rsidRPr="00853499">
        <w:t>F</w:t>
      </w:r>
      <w:r w:rsidRPr="00853499">
        <w:t>uel:</w:t>
      </w:r>
      <w:r w:rsidR="0022213A" w:rsidRPr="00853499">
        <w:t xml:space="preserve"> </w:t>
      </w:r>
      <w:r w:rsidR="0022213A" w:rsidRPr="00853499">
        <w:rPr>
          <w:u w:val="single"/>
        </w:rPr>
        <w:tab/>
      </w:r>
    </w:p>
    <w:p w14:paraId="32748A79" w14:textId="77777777" w:rsidR="001D1CD9" w:rsidRPr="00853499" w:rsidRDefault="001D1CD9" w:rsidP="007250B3">
      <w:pPr>
        <w:pStyle w:val="Tablebody"/>
        <w:tabs>
          <w:tab w:val="left" w:pos="3600"/>
          <w:tab w:val="right" w:pos="10080"/>
        </w:tabs>
        <w:rPr>
          <w:u w:val="single"/>
        </w:rPr>
      </w:pPr>
      <w:r w:rsidRPr="00853499">
        <w:tab/>
        <w:t>Facility Name:</w:t>
      </w:r>
      <w:r w:rsidR="0022213A" w:rsidRPr="00853499">
        <w:t xml:space="preserve"> </w:t>
      </w:r>
      <w:r w:rsidR="0022213A" w:rsidRPr="00853499">
        <w:rPr>
          <w:u w:val="single"/>
        </w:rPr>
        <w:tab/>
      </w:r>
    </w:p>
    <w:p w14:paraId="3BF11B53" w14:textId="77777777" w:rsidR="001D1CD9" w:rsidRPr="00853499" w:rsidRDefault="001D1CD9" w:rsidP="007250B3">
      <w:pPr>
        <w:pStyle w:val="Tablebody"/>
        <w:tabs>
          <w:tab w:val="left" w:pos="3600"/>
          <w:tab w:val="right" w:pos="6840"/>
          <w:tab w:val="right" w:pos="10080"/>
        </w:tabs>
      </w:pPr>
      <w:r w:rsidRPr="00853499">
        <w:tab/>
        <w:t xml:space="preserve">Date Of Water Check: </w:t>
      </w:r>
      <w:r w:rsidR="0022213A" w:rsidRPr="00853499">
        <w:rPr>
          <w:u w:val="single"/>
        </w:rPr>
        <w:t xml:space="preserve">                 </w:t>
      </w:r>
      <w:r w:rsidRPr="00853499">
        <w:t xml:space="preserve"> Level Of Water (Inches):</w:t>
      </w:r>
      <w:r w:rsidR="0022213A" w:rsidRPr="00853499">
        <w:t xml:space="preserve"> </w:t>
      </w:r>
      <w:r w:rsidR="0022213A" w:rsidRPr="00853499">
        <w:rPr>
          <w:u w:val="single"/>
        </w:rPr>
        <w:tab/>
      </w:r>
    </w:p>
    <w:tbl>
      <w:tblPr>
        <w:tblStyle w:val="TableGrid"/>
        <w:tblW w:w="10077" w:type="dxa"/>
        <w:tblInd w:w="115" w:type="dxa"/>
        <w:tblBorders>
          <w:top w:val="single" w:sz="18" w:space="0" w:color="auto"/>
          <w:left w:val="single" w:sz="18" w:space="0" w:color="auto"/>
          <w:bottom w:val="single" w:sz="18" w:space="0" w:color="auto"/>
          <w:right w:val="single" w:sz="18" w:space="0" w:color="auto"/>
        </w:tblBorders>
        <w:tblCellMar>
          <w:top w:w="14" w:type="dxa"/>
          <w:left w:w="115" w:type="dxa"/>
          <w:bottom w:w="14" w:type="dxa"/>
          <w:right w:w="115" w:type="dxa"/>
        </w:tblCellMar>
        <w:tblLook w:val="04A0" w:firstRow="1" w:lastRow="0" w:firstColumn="1" w:lastColumn="0" w:noHBand="0" w:noVBand="1"/>
      </w:tblPr>
      <w:tblGrid>
        <w:gridCol w:w="724"/>
        <w:gridCol w:w="1127"/>
        <w:gridCol w:w="1128"/>
        <w:gridCol w:w="1122"/>
        <w:gridCol w:w="1128"/>
        <w:gridCol w:w="1120"/>
        <w:gridCol w:w="1126"/>
        <w:gridCol w:w="1435"/>
        <w:gridCol w:w="1167"/>
      </w:tblGrid>
      <w:tr w:rsidR="00C5601A" w:rsidRPr="00C5601A" w14:paraId="0D45F5CE" w14:textId="77777777" w:rsidTr="00C5601A">
        <w:trPr>
          <w:trHeight w:val="281"/>
        </w:trPr>
        <w:tc>
          <w:tcPr>
            <w:tcW w:w="724" w:type="dxa"/>
            <w:vMerge w:val="restart"/>
            <w:tcBorders>
              <w:top w:val="single" w:sz="18" w:space="0" w:color="auto"/>
              <w:bottom w:val="single" w:sz="18" w:space="0" w:color="auto"/>
            </w:tcBorders>
            <w:shd w:val="clear" w:color="auto" w:fill="9E8E5C" w:themeFill="accent1"/>
            <w:vAlign w:val="center"/>
          </w:tcPr>
          <w:p w14:paraId="2BB2110D" w14:textId="77777777" w:rsidR="00EF4A4E" w:rsidRPr="00C5601A" w:rsidRDefault="00EF4A4E" w:rsidP="007250B3">
            <w:pPr>
              <w:pStyle w:val="Tablebody"/>
              <w:jc w:val="center"/>
              <w:rPr>
                <w:b/>
                <w:color w:val="FFFFFF" w:themeColor="background1"/>
                <w:sz w:val="16"/>
                <w:szCs w:val="16"/>
              </w:rPr>
            </w:pPr>
            <w:r w:rsidRPr="00C5601A">
              <w:rPr>
                <w:b/>
                <w:color w:val="FFFFFF" w:themeColor="background1"/>
                <w:sz w:val="16"/>
                <w:szCs w:val="16"/>
              </w:rPr>
              <w:t>Date</w:t>
            </w:r>
          </w:p>
        </w:tc>
        <w:tc>
          <w:tcPr>
            <w:tcW w:w="1127" w:type="dxa"/>
            <w:vMerge w:val="restart"/>
            <w:tcBorders>
              <w:top w:val="single" w:sz="18" w:space="0" w:color="auto"/>
              <w:bottom w:val="single" w:sz="18" w:space="0" w:color="auto"/>
            </w:tcBorders>
            <w:shd w:val="clear" w:color="auto" w:fill="9E8E5C" w:themeFill="accent1"/>
            <w:vAlign w:val="bottom"/>
          </w:tcPr>
          <w:p w14:paraId="6944E7A7" w14:textId="77777777" w:rsidR="00EF4A4E" w:rsidRPr="00C5601A" w:rsidRDefault="00EF4A4E" w:rsidP="007250B3">
            <w:pPr>
              <w:pStyle w:val="Tablebody"/>
              <w:jc w:val="center"/>
              <w:rPr>
                <w:b/>
                <w:color w:val="FFFFFF" w:themeColor="background1"/>
                <w:sz w:val="16"/>
                <w:szCs w:val="16"/>
              </w:rPr>
            </w:pPr>
            <w:r w:rsidRPr="00C5601A">
              <w:rPr>
                <w:b/>
                <w:color w:val="FFFFFF" w:themeColor="background1"/>
                <w:sz w:val="16"/>
                <w:szCs w:val="16"/>
              </w:rPr>
              <w:t>Start Stick Inventory (Gallons)</w:t>
            </w:r>
          </w:p>
        </w:tc>
        <w:tc>
          <w:tcPr>
            <w:tcW w:w="1128" w:type="dxa"/>
            <w:vMerge w:val="restart"/>
            <w:tcBorders>
              <w:top w:val="single" w:sz="18" w:space="0" w:color="auto"/>
              <w:bottom w:val="single" w:sz="18" w:space="0" w:color="auto"/>
            </w:tcBorders>
            <w:shd w:val="clear" w:color="auto" w:fill="9E8E5C" w:themeFill="accent1"/>
            <w:vAlign w:val="bottom"/>
          </w:tcPr>
          <w:p w14:paraId="1377D9E5" w14:textId="77777777" w:rsidR="00EF4A4E" w:rsidRPr="00C5601A" w:rsidRDefault="00EF4A4E" w:rsidP="007250B3">
            <w:pPr>
              <w:pStyle w:val="Tablebody"/>
              <w:jc w:val="center"/>
              <w:rPr>
                <w:b/>
                <w:color w:val="FFFFFF" w:themeColor="background1"/>
                <w:sz w:val="16"/>
                <w:szCs w:val="16"/>
              </w:rPr>
            </w:pPr>
            <w:r w:rsidRPr="00C5601A">
              <w:rPr>
                <w:b/>
                <w:color w:val="FFFFFF" w:themeColor="background1"/>
                <w:sz w:val="16"/>
                <w:szCs w:val="16"/>
              </w:rPr>
              <w:t>Gallons Delivered</w:t>
            </w:r>
          </w:p>
        </w:tc>
        <w:tc>
          <w:tcPr>
            <w:tcW w:w="1122" w:type="dxa"/>
            <w:vMerge w:val="restart"/>
            <w:tcBorders>
              <w:top w:val="single" w:sz="18" w:space="0" w:color="auto"/>
              <w:bottom w:val="single" w:sz="18" w:space="0" w:color="auto"/>
            </w:tcBorders>
            <w:shd w:val="clear" w:color="auto" w:fill="9E8E5C" w:themeFill="accent1"/>
            <w:vAlign w:val="bottom"/>
          </w:tcPr>
          <w:p w14:paraId="77EEF311" w14:textId="77777777" w:rsidR="00EF4A4E" w:rsidRPr="00C5601A" w:rsidRDefault="00EF4A4E" w:rsidP="007250B3">
            <w:pPr>
              <w:pStyle w:val="Tablebody"/>
              <w:jc w:val="center"/>
              <w:rPr>
                <w:b/>
                <w:color w:val="FFFFFF" w:themeColor="background1"/>
                <w:sz w:val="16"/>
                <w:szCs w:val="16"/>
              </w:rPr>
            </w:pPr>
            <w:r w:rsidRPr="00C5601A">
              <w:rPr>
                <w:b/>
                <w:color w:val="FFFFFF" w:themeColor="background1"/>
                <w:sz w:val="16"/>
                <w:szCs w:val="16"/>
              </w:rPr>
              <w:t>Gallons Pumped</w:t>
            </w:r>
          </w:p>
        </w:tc>
        <w:tc>
          <w:tcPr>
            <w:tcW w:w="1128" w:type="dxa"/>
            <w:vMerge w:val="restart"/>
            <w:tcBorders>
              <w:top w:val="single" w:sz="18" w:space="0" w:color="auto"/>
              <w:bottom w:val="single" w:sz="18" w:space="0" w:color="auto"/>
              <w:right w:val="single" w:sz="24" w:space="0" w:color="auto"/>
            </w:tcBorders>
            <w:shd w:val="clear" w:color="auto" w:fill="9E8E5C" w:themeFill="accent1"/>
            <w:vAlign w:val="bottom"/>
          </w:tcPr>
          <w:p w14:paraId="24EFBAF4" w14:textId="77777777" w:rsidR="00EF4A4E" w:rsidRPr="00C5601A" w:rsidRDefault="00EF4A4E" w:rsidP="007250B3">
            <w:pPr>
              <w:pStyle w:val="Tablebody"/>
              <w:jc w:val="center"/>
              <w:rPr>
                <w:b/>
                <w:color w:val="FFFFFF" w:themeColor="background1"/>
                <w:sz w:val="16"/>
                <w:szCs w:val="16"/>
              </w:rPr>
            </w:pPr>
            <w:r w:rsidRPr="00C5601A">
              <w:rPr>
                <w:b/>
                <w:color w:val="FFFFFF" w:themeColor="background1"/>
                <w:sz w:val="16"/>
                <w:szCs w:val="16"/>
              </w:rPr>
              <w:t>Book Inventory (Gallons)</w:t>
            </w:r>
          </w:p>
        </w:tc>
        <w:tc>
          <w:tcPr>
            <w:tcW w:w="2246" w:type="dxa"/>
            <w:gridSpan w:val="2"/>
            <w:tcBorders>
              <w:top w:val="single" w:sz="18" w:space="0" w:color="auto"/>
              <w:left w:val="single" w:sz="24" w:space="0" w:color="auto"/>
              <w:bottom w:val="single" w:sz="18" w:space="0" w:color="auto"/>
              <w:right w:val="single" w:sz="24" w:space="0" w:color="auto"/>
            </w:tcBorders>
            <w:shd w:val="clear" w:color="auto" w:fill="9E8E5C" w:themeFill="accent1"/>
            <w:vAlign w:val="bottom"/>
          </w:tcPr>
          <w:p w14:paraId="1BE3EC26" w14:textId="77777777" w:rsidR="00EF4A4E" w:rsidRPr="00C5601A" w:rsidRDefault="00EF4A4E" w:rsidP="007250B3">
            <w:pPr>
              <w:pStyle w:val="Tablebody"/>
              <w:jc w:val="center"/>
              <w:rPr>
                <w:b/>
                <w:color w:val="FFFFFF" w:themeColor="background1"/>
                <w:sz w:val="16"/>
                <w:szCs w:val="16"/>
              </w:rPr>
            </w:pPr>
            <w:r w:rsidRPr="00C5601A">
              <w:rPr>
                <w:b/>
                <w:color w:val="FFFFFF" w:themeColor="background1"/>
                <w:sz w:val="16"/>
                <w:szCs w:val="16"/>
              </w:rPr>
              <w:t>End Stick Inventory</w:t>
            </w:r>
          </w:p>
        </w:tc>
        <w:tc>
          <w:tcPr>
            <w:tcW w:w="1435" w:type="dxa"/>
            <w:vMerge w:val="restart"/>
            <w:tcBorders>
              <w:top w:val="single" w:sz="18" w:space="0" w:color="auto"/>
              <w:left w:val="single" w:sz="24" w:space="0" w:color="auto"/>
              <w:bottom w:val="single" w:sz="18" w:space="0" w:color="auto"/>
            </w:tcBorders>
            <w:shd w:val="clear" w:color="auto" w:fill="9E8E5C" w:themeFill="accent1"/>
            <w:vAlign w:val="bottom"/>
          </w:tcPr>
          <w:p w14:paraId="11E7288D" w14:textId="77777777" w:rsidR="00EF4A4E" w:rsidRPr="00C5601A" w:rsidRDefault="00EF4A4E" w:rsidP="007250B3">
            <w:pPr>
              <w:pStyle w:val="Tablebody"/>
              <w:jc w:val="center"/>
              <w:rPr>
                <w:b/>
                <w:color w:val="FFFFFF" w:themeColor="background1"/>
                <w:sz w:val="16"/>
                <w:szCs w:val="16"/>
              </w:rPr>
            </w:pPr>
            <w:r w:rsidRPr="00C5601A">
              <w:rPr>
                <w:b/>
                <w:color w:val="FFFFFF" w:themeColor="background1"/>
                <w:sz w:val="16"/>
                <w:szCs w:val="16"/>
              </w:rPr>
              <w:t xml:space="preserve">Daily Over (+) </w:t>
            </w:r>
            <w:r w:rsidRPr="00C5601A">
              <w:rPr>
                <w:b/>
                <w:color w:val="FFFFFF" w:themeColor="background1"/>
                <w:sz w:val="16"/>
                <w:szCs w:val="16"/>
              </w:rPr>
              <w:br/>
              <w:t xml:space="preserve">Or Short (–) </w:t>
            </w:r>
            <w:r w:rsidRPr="00C5601A">
              <w:rPr>
                <w:b/>
                <w:color w:val="FFFFFF" w:themeColor="background1"/>
                <w:sz w:val="16"/>
                <w:szCs w:val="16"/>
              </w:rPr>
              <w:br/>
              <w:t>[End – Book]</w:t>
            </w:r>
          </w:p>
        </w:tc>
        <w:tc>
          <w:tcPr>
            <w:tcW w:w="1167" w:type="dxa"/>
            <w:vMerge w:val="restart"/>
            <w:tcBorders>
              <w:top w:val="single" w:sz="18" w:space="0" w:color="auto"/>
              <w:bottom w:val="single" w:sz="18" w:space="0" w:color="auto"/>
            </w:tcBorders>
            <w:shd w:val="clear" w:color="auto" w:fill="9E8E5C" w:themeFill="accent1"/>
            <w:vAlign w:val="bottom"/>
          </w:tcPr>
          <w:p w14:paraId="6C0B6C48" w14:textId="77777777" w:rsidR="00EF4A4E" w:rsidRPr="00C5601A" w:rsidRDefault="00EF4A4E" w:rsidP="007250B3">
            <w:pPr>
              <w:pStyle w:val="Tablebody"/>
              <w:jc w:val="center"/>
              <w:rPr>
                <w:b/>
                <w:color w:val="FFFFFF" w:themeColor="background1"/>
                <w:sz w:val="16"/>
                <w:szCs w:val="16"/>
              </w:rPr>
            </w:pPr>
            <w:r w:rsidRPr="00C5601A">
              <w:rPr>
                <w:b/>
                <w:color w:val="FFFFFF" w:themeColor="background1"/>
                <w:sz w:val="16"/>
                <w:szCs w:val="16"/>
              </w:rPr>
              <w:t>Initials</w:t>
            </w:r>
          </w:p>
        </w:tc>
      </w:tr>
      <w:tr w:rsidR="00C5601A" w:rsidRPr="00C5601A" w14:paraId="4168FD2A" w14:textId="77777777" w:rsidTr="00C5601A">
        <w:trPr>
          <w:trHeight w:val="280"/>
        </w:trPr>
        <w:tc>
          <w:tcPr>
            <w:tcW w:w="724" w:type="dxa"/>
            <w:vMerge/>
            <w:tcBorders>
              <w:top w:val="single" w:sz="18" w:space="0" w:color="auto"/>
              <w:bottom w:val="single" w:sz="18" w:space="0" w:color="auto"/>
            </w:tcBorders>
            <w:shd w:val="clear" w:color="auto" w:fill="9E8E5C" w:themeFill="accent1"/>
            <w:vAlign w:val="center"/>
          </w:tcPr>
          <w:p w14:paraId="4FF385D3" w14:textId="77777777" w:rsidR="00EF4A4E" w:rsidRPr="00C5601A" w:rsidRDefault="00EF4A4E" w:rsidP="007250B3">
            <w:pPr>
              <w:pStyle w:val="Tablebody"/>
              <w:jc w:val="center"/>
              <w:rPr>
                <w:b/>
                <w:color w:val="FFFFFF" w:themeColor="background1"/>
                <w:sz w:val="16"/>
                <w:szCs w:val="16"/>
              </w:rPr>
            </w:pPr>
          </w:p>
        </w:tc>
        <w:tc>
          <w:tcPr>
            <w:tcW w:w="1127" w:type="dxa"/>
            <w:vMerge/>
            <w:tcBorders>
              <w:top w:val="single" w:sz="18" w:space="0" w:color="auto"/>
              <w:bottom w:val="single" w:sz="18" w:space="0" w:color="auto"/>
            </w:tcBorders>
            <w:shd w:val="clear" w:color="auto" w:fill="9E8E5C" w:themeFill="accent1"/>
            <w:vAlign w:val="bottom"/>
          </w:tcPr>
          <w:p w14:paraId="4C61CD03" w14:textId="77777777" w:rsidR="00EF4A4E" w:rsidRPr="00C5601A" w:rsidRDefault="00EF4A4E" w:rsidP="007250B3">
            <w:pPr>
              <w:pStyle w:val="Tablebody"/>
              <w:jc w:val="center"/>
              <w:rPr>
                <w:b/>
                <w:color w:val="FFFFFF" w:themeColor="background1"/>
                <w:sz w:val="16"/>
                <w:szCs w:val="16"/>
              </w:rPr>
            </w:pPr>
          </w:p>
        </w:tc>
        <w:tc>
          <w:tcPr>
            <w:tcW w:w="1128" w:type="dxa"/>
            <w:vMerge/>
            <w:tcBorders>
              <w:top w:val="single" w:sz="18" w:space="0" w:color="auto"/>
              <w:bottom w:val="single" w:sz="18" w:space="0" w:color="auto"/>
            </w:tcBorders>
            <w:shd w:val="clear" w:color="auto" w:fill="9E8E5C" w:themeFill="accent1"/>
            <w:vAlign w:val="bottom"/>
          </w:tcPr>
          <w:p w14:paraId="5F02D25E" w14:textId="77777777" w:rsidR="00EF4A4E" w:rsidRPr="00C5601A" w:rsidRDefault="00EF4A4E" w:rsidP="007250B3">
            <w:pPr>
              <w:pStyle w:val="Tablebody"/>
              <w:jc w:val="center"/>
              <w:rPr>
                <w:b/>
                <w:color w:val="FFFFFF" w:themeColor="background1"/>
                <w:sz w:val="16"/>
                <w:szCs w:val="16"/>
              </w:rPr>
            </w:pPr>
          </w:p>
        </w:tc>
        <w:tc>
          <w:tcPr>
            <w:tcW w:w="1122" w:type="dxa"/>
            <w:vMerge/>
            <w:tcBorders>
              <w:top w:val="single" w:sz="18" w:space="0" w:color="auto"/>
              <w:bottom w:val="single" w:sz="18" w:space="0" w:color="auto"/>
            </w:tcBorders>
            <w:shd w:val="clear" w:color="auto" w:fill="9E8E5C" w:themeFill="accent1"/>
            <w:vAlign w:val="bottom"/>
          </w:tcPr>
          <w:p w14:paraId="0A4D37AB" w14:textId="77777777" w:rsidR="00EF4A4E" w:rsidRPr="00C5601A" w:rsidRDefault="00EF4A4E" w:rsidP="007250B3">
            <w:pPr>
              <w:pStyle w:val="Tablebody"/>
              <w:jc w:val="center"/>
              <w:rPr>
                <w:b/>
                <w:color w:val="FFFFFF" w:themeColor="background1"/>
                <w:sz w:val="16"/>
                <w:szCs w:val="16"/>
              </w:rPr>
            </w:pPr>
          </w:p>
        </w:tc>
        <w:tc>
          <w:tcPr>
            <w:tcW w:w="1128" w:type="dxa"/>
            <w:vMerge/>
            <w:tcBorders>
              <w:top w:val="single" w:sz="18" w:space="0" w:color="auto"/>
              <w:bottom w:val="single" w:sz="18" w:space="0" w:color="auto"/>
              <w:right w:val="single" w:sz="24" w:space="0" w:color="auto"/>
            </w:tcBorders>
            <w:shd w:val="clear" w:color="auto" w:fill="9E8E5C" w:themeFill="accent1"/>
            <w:vAlign w:val="bottom"/>
          </w:tcPr>
          <w:p w14:paraId="4F5D5497" w14:textId="77777777" w:rsidR="00EF4A4E" w:rsidRPr="00C5601A" w:rsidRDefault="00EF4A4E" w:rsidP="007250B3">
            <w:pPr>
              <w:pStyle w:val="Tablebody"/>
              <w:jc w:val="center"/>
              <w:rPr>
                <w:b/>
                <w:color w:val="FFFFFF" w:themeColor="background1"/>
                <w:sz w:val="16"/>
                <w:szCs w:val="16"/>
              </w:rPr>
            </w:pPr>
          </w:p>
        </w:tc>
        <w:tc>
          <w:tcPr>
            <w:tcW w:w="1120" w:type="dxa"/>
            <w:tcBorders>
              <w:top w:val="single" w:sz="18" w:space="0" w:color="auto"/>
              <w:left w:val="single" w:sz="24" w:space="0" w:color="auto"/>
              <w:bottom w:val="single" w:sz="18" w:space="0" w:color="auto"/>
            </w:tcBorders>
            <w:shd w:val="clear" w:color="auto" w:fill="9E8E5C" w:themeFill="accent1"/>
            <w:vAlign w:val="bottom"/>
          </w:tcPr>
          <w:p w14:paraId="4A830AE8" w14:textId="77777777" w:rsidR="00EF4A4E" w:rsidRPr="00C5601A" w:rsidRDefault="00EF4A4E" w:rsidP="007250B3">
            <w:pPr>
              <w:pStyle w:val="Tablebody"/>
              <w:jc w:val="center"/>
              <w:rPr>
                <w:b/>
                <w:color w:val="FFFFFF" w:themeColor="background1"/>
                <w:sz w:val="16"/>
                <w:szCs w:val="16"/>
              </w:rPr>
            </w:pPr>
            <w:r w:rsidRPr="00C5601A">
              <w:rPr>
                <w:b/>
                <w:color w:val="FFFFFF" w:themeColor="background1"/>
                <w:sz w:val="16"/>
                <w:szCs w:val="16"/>
              </w:rPr>
              <w:t>(Inches)</w:t>
            </w:r>
          </w:p>
        </w:tc>
        <w:tc>
          <w:tcPr>
            <w:tcW w:w="1126" w:type="dxa"/>
            <w:tcBorders>
              <w:top w:val="single" w:sz="18" w:space="0" w:color="auto"/>
              <w:bottom w:val="single" w:sz="18" w:space="0" w:color="auto"/>
              <w:right w:val="single" w:sz="24" w:space="0" w:color="auto"/>
            </w:tcBorders>
            <w:shd w:val="clear" w:color="auto" w:fill="9E8E5C" w:themeFill="accent1"/>
            <w:vAlign w:val="bottom"/>
          </w:tcPr>
          <w:p w14:paraId="20464F42" w14:textId="77777777" w:rsidR="00EF4A4E" w:rsidRPr="00C5601A" w:rsidRDefault="00EF4A4E" w:rsidP="007250B3">
            <w:pPr>
              <w:pStyle w:val="Tablebody"/>
              <w:jc w:val="center"/>
              <w:rPr>
                <w:b/>
                <w:color w:val="FFFFFF" w:themeColor="background1"/>
                <w:sz w:val="16"/>
                <w:szCs w:val="16"/>
              </w:rPr>
            </w:pPr>
            <w:r w:rsidRPr="00C5601A">
              <w:rPr>
                <w:b/>
                <w:color w:val="FFFFFF" w:themeColor="background1"/>
                <w:sz w:val="16"/>
                <w:szCs w:val="16"/>
              </w:rPr>
              <w:t>(Gallons)</w:t>
            </w:r>
          </w:p>
        </w:tc>
        <w:tc>
          <w:tcPr>
            <w:tcW w:w="1435" w:type="dxa"/>
            <w:vMerge/>
            <w:tcBorders>
              <w:top w:val="single" w:sz="18" w:space="0" w:color="auto"/>
              <w:left w:val="single" w:sz="24" w:space="0" w:color="auto"/>
              <w:bottom w:val="single" w:sz="18" w:space="0" w:color="auto"/>
            </w:tcBorders>
            <w:shd w:val="clear" w:color="auto" w:fill="9E8E5C" w:themeFill="accent1"/>
            <w:vAlign w:val="bottom"/>
          </w:tcPr>
          <w:p w14:paraId="445B5CCF" w14:textId="77777777" w:rsidR="00EF4A4E" w:rsidRPr="00C5601A" w:rsidRDefault="00EF4A4E" w:rsidP="007250B3">
            <w:pPr>
              <w:pStyle w:val="Tablebody"/>
              <w:jc w:val="center"/>
              <w:rPr>
                <w:b/>
                <w:color w:val="FFFFFF" w:themeColor="background1"/>
                <w:sz w:val="16"/>
                <w:szCs w:val="16"/>
              </w:rPr>
            </w:pPr>
          </w:p>
        </w:tc>
        <w:tc>
          <w:tcPr>
            <w:tcW w:w="1167" w:type="dxa"/>
            <w:vMerge/>
            <w:tcBorders>
              <w:top w:val="single" w:sz="18" w:space="0" w:color="auto"/>
              <w:bottom w:val="single" w:sz="18" w:space="0" w:color="auto"/>
            </w:tcBorders>
            <w:shd w:val="clear" w:color="auto" w:fill="9E8E5C" w:themeFill="accent1"/>
            <w:vAlign w:val="bottom"/>
          </w:tcPr>
          <w:p w14:paraId="00045622" w14:textId="77777777" w:rsidR="00EF4A4E" w:rsidRPr="00C5601A" w:rsidRDefault="00EF4A4E" w:rsidP="007250B3">
            <w:pPr>
              <w:pStyle w:val="Tablebody"/>
              <w:jc w:val="center"/>
              <w:rPr>
                <w:b/>
                <w:color w:val="FFFFFF" w:themeColor="background1"/>
                <w:sz w:val="16"/>
                <w:szCs w:val="16"/>
              </w:rPr>
            </w:pPr>
          </w:p>
        </w:tc>
      </w:tr>
      <w:tr w:rsidR="0022213A" w:rsidRPr="00853499" w14:paraId="3A7EF42A" w14:textId="77777777" w:rsidTr="005E4877">
        <w:tc>
          <w:tcPr>
            <w:tcW w:w="724" w:type="dxa"/>
            <w:tcBorders>
              <w:top w:val="single" w:sz="18" w:space="0" w:color="auto"/>
              <w:bottom w:val="single" w:sz="4" w:space="0" w:color="auto"/>
            </w:tcBorders>
            <w:shd w:val="clear" w:color="auto" w:fill="D8D2BD" w:themeFill="accent1" w:themeFillTint="66"/>
            <w:vAlign w:val="center"/>
          </w:tcPr>
          <w:p w14:paraId="73C5118B" w14:textId="77777777" w:rsidR="0022213A" w:rsidRPr="00853499" w:rsidRDefault="0022213A" w:rsidP="007250B3">
            <w:pPr>
              <w:pStyle w:val="Tablebody"/>
              <w:jc w:val="center"/>
              <w:rPr>
                <w:sz w:val="16"/>
                <w:szCs w:val="16"/>
              </w:rPr>
            </w:pPr>
            <w:r w:rsidRPr="00853499">
              <w:rPr>
                <w:sz w:val="16"/>
                <w:szCs w:val="16"/>
              </w:rPr>
              <w:t>1</w:t>
            </w:r>
          </w:p>
        </w:tc>
        <w:tc>
          <w:tcPr>
            <w:tcW w:w="1127" w:type="dxa"/>
            <w:tcBorders>
              <w:top w:val="single" w:sz="18" w:space="0" w:color="auto"/>
              <w:bottom w:val="single" w:sz="4" w:space="0" w:color="auto"/>
            </w:tcBorders>
          </w:tcPr>
          <w:p w14:paraId="6A3EEEAA" w14:textId="77777777" w:rsidR="0022213A" w:rsidRPr="00853499" w:rsidRDefault="0022213A" w:rsidP="007250B3">
            <w:pPr>
              <w:pStyle w:val="Tablebody"/>
              <w:jc w:val="right"/>
              <w:rPr>
                <w:sz w:val="16"/>
                <w:szCs w:val="16"/>
              </w:rPr>
            </w:pPr>
            <w:r w:rsidRPr="00853499">
              <w:rPr>
                <w:sz w:val="16"/>
                <w:szCs w:val="16"/>
              </w:rPr>
              <w:t xml:space="preserve">(+)                                          </w:t>
            </w:r>
          </w:p>
        </w:tc>
        <w:tc>
          <w:tcPr>
            <w:tcW w:w="1128" w:type="dxa"/>
            <w:tcBorders>
              <w:top w:val="single" w:sz="18" w:space="0" w:color="auto"/>
              <w:bottom w:val="single" w:sz="4" w:space="0" w:color="auto"/>
            </w:tcBorders>
          </w:tcPr>
          <w:p w14:paraId="0B56E2A0" w14:textId="77777777" w:rsidR="0022213A" w:rsidRPr="00853499" w:rsidRDefault="0022213A" w:rsidP="007250B3">
            <w:pPr>
              <w:pStyle w:val="Tablebody"/>
              <w:jc w:val="right"/>
              <w:rPr>
                <w:sz w:val="16"/>
                <w:szCs w:val="16"/>
              </w:rPr>
            </w:pPr>
            <w:r w:rsidRPr="00853499">
              <w:rPr>
                <w:sz w:val="16"/>
                <w:szCs w:val="16"/>
              </w:rPr>
              <w:t>(-)</w:t>
            </w:r>
          </w:p>
        </w:tc>
        <w:tc>
          <w:tcPr>
            <w:tcW w:w="1122" w:type="dxa"/>
            <w:tcBorders>
              <w:top w:val="single" w:sz="18" w:space="0" w:color="auto"/>
              <w:bottom w:val="single" w:sz="4" w:space="0" w:color="auto"/>
            </w:tcBorders>
          </w:tcPr>
          <w:p w14:paraId="1F40D910" w14:textId="77777777" w:rsidR="0022213A" w:rsidRPr="00853499" w:rsidRDefault="0022213A" w:rsidP="007250B3">
            <w:pPr>
              <w:pStyle w:val="Tablebody"/>
              <w:jc w:val="right"/>
              <w:rPr>
                <w:sz w:val="16"/>
                <w:szCs w:val="16"/>
              </w:rPr>
            </w:pPr>
            <w:r w:rsidRPr="00853499">
              <w:rPr>
                <w:sz w:val="16"/>
                <w:szCs w:val="16"/>
              </w:rPr>
              <w:t>(=)</w:t>
            </w:r>
          </w:p>
        </w:tc>
        <w:tc>
          <w:tcPr>
            <w:tcW w:w="1128" w:type="dxa"/>
            <w:tcBorders>
              <w:top w:val="single" w:sz="18" w:space="0" w:color="auto"/>
              <w:bottom w:val="single" w:sz="4" w:space="0" w:color="auto"/>
              <w:right w:val="single" w:sz="24" w:space="0" w:color="auto"/>
            </w:tcBorders>
          </w:tcPr>
          <w:p w14:paraId="15D3F27D" w14:textId="77777777" w:rsidR="0022213A" w:rsidRPr="00853499" w:rsidRDefault="0022213A" w:rsidP="007250B3">
            <w:pPr>
              <w:pStyle w:val="Tablebody"/>
              <w:rPr>
                <w:sz w:val="16"/>
                <w:szCs w:val="16"/>
              </w:rPr>
            </w:pPr>
          </w:p>
        </w:tc>
        <w:tc>
          <w:tcPr>
            <w:tcW w:w="1120" w:type="dxa"/>
            <w:tcBorders>
              <w:top w:val="single" w:sz="18" w:space="0" w:color="auto"/>
              <w:left w:val="single" w:sz="24" w:space="0" w:color="auto"/>
              <w:bottom w:val="single" w:sz="4" w:space="0" w:color="auto"/>
            </w:tcBorders>
          </w:tcPr>
          <w:p w14:paraId="7F0A574F" w14:textId="77777777" w:rsidR="0022213A" w:rsidRPr="00853499" w:rsidRDefault="0022213A" w:rsidP="007250B3">
            <w:pPr>
              <w:pStyle w:val="Tablebody"/>
              <w:rPr>
                <w:sz w:val="16"/>
                <w:szCs w:val="16"/>
              </w:rPr>
            </w:pPr>
          </w:p>
        </w:tc>
        <w:tc>
          <w:tcPr>
            <w:tcW w:w="1126" w:type="dxa"/>
            <w:tcBorders>
              <w:top w:val="single" w:sz="18" w:space="0" w:color="auto"/>
              <w:bottom w:val="single" w:sz="4" w:space="0" w:color="auto"/>
              <w:right w:val="single" w:sz="24" w:space="0" w:color="auto"/>
            </w:tcBorders>
          </w:tcPr>
          <w:p w14:paraId="4AC470DA" w14:textId="77777777" w:rsidR="0022213A" w:rsidRPr="00853499" w:rsidRDefault="0022213A" w:rsidP="007250B3">
            <w:pPr>
              <w:pStyle w:val="Tablebody"/>
              <w:rPr>
                <w:sz w:val="16"/>
                <w:szCs w:val="16"/>
              </w:rPr>
            </w:pPr>
          </w:p>
        </w:tc>
        <w:tc>
          <w:tcPr>
            <w:tcW w:w="1435" w:type="dxa"/>
            <w:tcBorders>
              <w:top w:val="single" w:sz="18" w:space="0" w:color="auto"/>
              <w:left w:val="single" w:sz="24" w:space="0" w:color="auto"/>
              <w:bottom w:val="single" w:sz="4" w:space="0" w:color="auto"/>
            </w:tcBorders>
          </w:tcPr>
          <w:p w14:paraId="6D2A3E79" w14:textId="77777777" w:rsidR="0022213A" w:rsidRPr="00853499" w:rsidRDefault="0022213A" w:rsidP="007250B3">
            <w:pPr>
              <w:pStyle w:val="Tablebody"/>
              <w:rPr>
                <w:sz w:val="16"/>
                <w:szCs w:val="16"/>
              </w:rPr>
            </w:pPr>
          </w:p>
        </w:tc>
        <w:tc>
          <w:tcPr>
            <w:tcW w:w="1167" w:type="dxa"/>
            <w:tcBorders>
              <w:top w:val="single" w:sz="18" w:space="0" w:color="auto"/>
              <w:bottom w:val="single" w:sz="4" w:space="0" w:color="auto"/>
            </w:tcBorders>
          </w:tcPr>
          <w:p w14:paraId="08AB9BA6" w14:textId="77777777" w:rsidR="0022213A" w:rsidRPr="00853499" w:rsidRDefault="0022213A" w:rsidP="007250B3">
            <w:pPr>
              <w:pStyle w:val="Tablebody"/>
              <w:rPr>
                <w:sz w:val="16"/>
                <w:szCs w:val="16"/>
              </w:rPr>
            </w:pPr>
          </w:p>
        </w:tc>
      </w:tr>
      <w:tr w:rsidR="0022213A" w:rsidRPr="00853499" w14:paraId="7E7C7F07" w14:textId="77777777" w:rsidTr="005E4877">
        <w:tc>
          <w:tcPr>
            <w:tcW w:w="724" w:type="dxa"/>
            <w:tcBorders>
              <w:top w:val="single" w:sz="4" w:space="0" w:color="auto"/>
            </w:tcBorders>
            <w:shd w:val="clear" w:color="auto" w:fill="D8D2BD" w:themeFill="accent1" w:themeFillTint="66"/>
            <w:vAlign w:val="center"/>
          </w:tcPr>
          <w:p w14:paraId="3369C653" w14:textId="77777777" w:rsidR="0022213A" w:rsidRPr="00853499" w:rsidRDefault="0022213A" w:rsidP="007250B3">
            <w:pPr>
              <w:pStyle w:val="Tablebody"/>
              <w:jc w:val="center"/>
              <w:rPr>
                <w:sz w:val="16"/>
                <w:szCs w:val="16"/>
              </w:rPr>
            </w:pPr>
            <w:r w:rsidRPr="00853499">
              <w:rPr>
                <w:sz w:val="16"/>
                <w:szCs w:val="16"/>
              </w:rPr>
              <w:t>2</w:t>
            </w:r>
          </w:p>
        </w:tc>
        <w:tc>
          <w:tcPr>
            <w:tcW w:w="1127" w:type="dxa"/>
            <w:tcBorders>
              <w:top w:val="single" w:sz="4" w:space="0" w:color="auto"/>
            </w:tcBorders>
          </w:tcPr>
          <w:p w14:paraId="7BEA3A89" w14:textId="77777777" w:rsidR="0022213A" w:rsidRPr="00853499" w:rsidRDefault="0022213A" w:rsidP="007250B3">
            <w:pPr>
              <w:pStyle w:val="Tablebody"/>
              <w:jc w:val="right"/>
              <w:rPr>
                <w:sz w:val="16"/>
                <w:szCs w:val="16"/>
              </w:rPr>
            </w:pPr>
            <w:r w:rsidRPr="00853499">
              <w:rPr>
                <w:sz w:val="16"/>
                <w:szCs w:val="16"/>
              </w:rPr>
              <w:t xml:space="preserve">(+)                                          </w:t>
            </w:r>
          </w:p>
        </w:tc>
        <w:tc>
          <w:tcPr>
            <w:tcW w:w="1128" w:type="dxa"/>
            <w:tcBorders>
              <w:top w:val="single" w:sz="4" w:space="0" w:color="auto"/>
            </w:tcBorders>
          </w:tcPr>
          <w:p w14:paraId="63D4988C" w14:textId="77777777" w:rsidR="0022213A" w:rsidRPr="00853499" w:rsidRDefault="0022213A" w:rsidP="007250B3">
            <w:pPr>
              <w:pStyle w:val="Tablebody"/>
              <w:jc w:val="right"/>
              <w:rPr>
                <w:sz w:val="16"/>
                <w:szCs w:val="16"/>
              </w:rPr>
            </w:pPr>
            <w:r w:rsidRPr="00853499">
              <w:rPr>
                <w:sz w:val="16"/>
                <w:szCs w:val="16"/>
              </w:rPr>
              <w:t>(-)</w:t>
            </w:r>
          </w:p>
        </w:tc>
        <w:tc>
          <w:tcPr>
            <w:tcW w:w="1122" w:type="dxa"/>
            <w:tcBorders>
              <w:top w:val="single" w:sz="4" w:space="0" w:color="auto"/>
            </w:tcBorders>
          </w:tcPr>
          <w:p w14:paraId="6DED1995" w14:textId="77777777" w:rsidR="0022213A" w:rsidRPr="00853499" w:rsidRDefault="0022213A" w:rsidP="007250B3">
            <w:pPr>
              <w:pStyle w:val="Tablebody"/>
              <w:jc w:val="right"/>
              <w:rPr>
                <w:sz w:val="16"/>
                <w:szCs w:val="16"/>
              </w:rPr>
            </w:pPr>
            <w:r w:rsidRPr="00853499">
              <w:rPr>
                <w:sz w:val="16"/>
                <w:szCs w:val="16"/>
              </w:rPr>
              <w:t>(=)</w:t>
            </w:r>
          </w:p>
        </w:tc>
        <w:tc>
          <w:tcPr>
            <w:tcW w:w="1128" w:type="dxa"/>
            <w:tcBorders>
              <w:top w:val="single" w:sz="4" w:space="0" w:color="auto"/>
              <w:right w:val="single" w:sz="24" w:space="0" w:color="auto"/>
            </w:tcBorders>
          </w:tcPr>
          <w:p w14:paraId="3BFB6A75" w14:textId="77777777" w:rsidR="0022213A" w:rsidRPr="00853499" w:rsidRDefault="0022213A" w:rsidP="007250B3">
            <w:pPr>
              <w:pStyle w:val="Tablebody"/>
              <w:rPr>
                <w:sz w:val="16"/>
                <w:szCs w:val="16"/>
              </w:rPr>
            </w:pPr>
          </w:p>
        </w:tc>
        <w:tc>
          <w:tcPr>
            <w:tcW w:w="1120" w:type="dxa"/>
            <w:tcBorders>
              <w:top w:val="single" w:sz="4" w:space="0" w:color="auto"/>
              <w:left w:val="single" w:sz="24" w:space="0" w:color="auto"/>
            </w:tcBorders>
          </w:tcPr>
          <w:p w14:paraId="372FD1C3" w14:textId="77777777" w:rsidR="0022213A" w:rsidRPr="00853499" w:rsidRDefault="0022213A" w:rsidP="007250B3">
            <w:pPr>
              <w:pStyle w:val="Tablebody"/>
              <w:rPr>
                <w:sz w:val="16"/>
                <w:szCs w:val="16"/>
              </w:rPr>
            </w:pPr>
          </w:p>
        </w:tc>
        <w:tc>
          <w:tcPr>
            <w:tcW w:w="1126" w:type="dxa"/>
            <w:tcBorders>
              <w:top w:val="single" w:sz="4" w:space="0" w:color="auto"/>
              <w:right w:val="single" w:sz="24" w:space="0" w:color="auto"/>
            </w:tcBorders>
          </w:tcPr>
          <w:p w14:paraId="408EF5B7" w14:textId="77777777" w:rsidR="0022213A" w:rsidRPr="00853499" w:rsidRDefault="0022213A" w:rsidP="007250B3">
            <w:pPr>
              <w:pStyle w:val="Tablebody"/>
              <w:rPr>
                <w:sz w:val="16"/>
                <w:szCs w:val="16"/>
              </w:rPr>
            </w:pPr>
          </w:p>
        </w:tc>
        <w:tc>
          <w:tcPr>
            <w:tcW w:w="1435" w:type="dxa"/>
            <w:tcBorders>
              <w:top w:val="single" w:sz="4" w:space="0" w:color="auto"/>
              <w:left w:val="single" w:sz="24" w:space="0" w:color="auto"/>
            </w:tcBorders>
          </w:tcPr>
          <w:p w14:paraId="47753915" w14:textId="77777777" w:rsidR="0022213A" w:rsidRPr="00853499" w:rsidRDefault="0022213A" w:rsidP="007250B3">
            <w:pPr>
              <w:pStyle w:val="Tablebody"/>
              <w:rPr>
                <w:sz w:val="16"/>
                <w:szCs w:val="16"/>
              </w:rPr>
            </w:pPr>
          </w:p>
        </w:tc>
        <w:tc>
          <w:tcPr>
            <w:tcW w:w="1167" w:type="dxa"/>
            <w:tcBorders>
              <w:top w:val="single" w:sz="4" w:space="0" w:color="auto"/>
            </w:tcBorders>
          </w:tcPr>
          <w:p w14:paraId="771BBF08" w14:textId="77777777" w:rsidR="0022213A" w:rsidRPr="00853499" w:rsidRDefault="0022213A" w:rsidP="007250B3">
            <w:pPr>
              <w:pStyle w:val="Tablebody"/>
              <w:rPr>
                <w:sz w:val="16"/>
                <w:szCs w:val="16"/>
              </w:rPr>
            </w:pPr>
          </w:p>
        </w:tc>
      </w:tr>
      <w:tr w:rsidR="0022213A" w:rsidRPr="00853499" w14:paraId="3AB63BC0" w14:textId="77777777" w:rsidTr="005E4877">
        <w:tc>
          <w:tcPr>
            <w:tcW w:w="724" w:type="dxa"/>
            <w:shd w:val="clear" w:color="auto" w:fill="D8D2BD" w:themeFill="accent1" w:themeFillTint="66"/>
            <w:vAlign w:val="center"/>
          </w:tcPr>
          <w:p w14:paraId="092229C1" w14:textId="77777777" w:rsidR="0022213A" w:rsidRPr="00853499" w:rsidRDefault="0022213A" w:rsidP="007250B3">
            <w:pPr>
              <w:pStyle w:val="Tablebody"/>
              <w:jc w:val="center"/>
              <w:rPr>
                <w:sz w:val="16"/>
                <w:szCs w:val="16"/>
              </w:rPr>
            </w:pPr>
            <w:r w:rsidRPr="00853499">
              <w:rPr>
                <w:sz w:val="16"/>
                <w:szCs w:val="16"/>
              </w:rPr>
              <w:t>3</w:t>
            </w:r>
          </w:p>
        </w:tc>
        <w:tc>
          <w:tcPr>
            <w:tcW w:w="1127" w:type="dxa"/>
          </w:tcPr>
          <w:p w14:paraId="7EA88E7A" w14:textId="77777777" w:rsidR="0022213A" w:rsidRPr="00853499" w:rsidRDefault="0022213A" w:rsidP="007250B3">
            <w:pPr>
              <w:pStyle w:val="Tablebody"/>
              <w:jc w:val="right"/>
              <w:rPr>
                <w:sz w:val="16"/>
                <w:szCs w:val="16"/>
              </w:rPr>
            </w:pPr>
            <w:r w:rsidRPr="00853499">
              <w:rPr>
                <w:sz w:val="16"/>
                <w:szCs w:val="16"/>
              </w:rPr>
              <w:t xml:space="preserve">(+)                                          </w:t>
            </w:r>
          </w:p>
        </w:tc>
        <w:tc>
          <w:tcPr>
            <w:tcW w:w="1128" w:type="dxa"/>
          </w:tcPr>
          <w:p w14:paraId="236ED575" w14:textId="77777777" w:rsidR="0022213A" w:rsidRPr="00853499" w:rsidRDefault="0022213A" w:rsidP="007250B3">
            <w:pPr>
              <w:pStyle w:val="Tablebody"/>
              <w:jc w:val="right"/>
              <w:rPr>
                <w:sz w:val="16"/>
                <w:szCs w:val="16"/>
              </w:rPr>
            </w:pPr>
            <w:r w:rsidRPr="00853499">
              <w:rPr>
                <w:sz w:val="16"/>
                <w:szCs w:val="16"/>
              </w:rPr>
              <w:t>(-)</w:t>
            </w:r>
          </w:p>
        </w:tc>
        <w:tc>
          <w:tcPr>
            <w:tcW w:w="1122" w:type="dxa"/>
          </w:tcPr>
          <w:p w14:paraId="6DFFBC26" w14:textId="77777777" w:rsidR="0022213A" w:rsidRPr="00853499" w:rsidRDefault="0022213A" w:rsidP="007250B3">
            <w:pPr>
              <w:pStyle w:val="Tablebody"/>
              <w:jc w:val="right"/>
              <w:rPr>
                <w:sz w:val="16"/>
                <w:szCs w:val="16"/>
              </w:rPr>
            </w:pPr>
            <w:r w:rsidRPr="00853499">
              <w:rPr>
                <w:sz w:val="16"/>
                <w:szCs w:val="16"/>
              </w:rPr>
              <w:t>(=)</w:t>
            </w:r>
          </w:p>
        </w:tc>
        <w:tc>
          <w:tcPr>
            <w:tcW w:w="1128" w:type="dxa"/>
            <w:tcBorders>
              <w:right w:val="single" w:sz="24" w:space="0" w:color="auto"/>
            </w:tcBorders>
          </w:tcPr>
          <w:p w14:paraId="06E1E50F" w14:textId="77777777" w:rsidR="0022213A" w:rsidRPr="00853499" w:rsidRDefault="0022213A" w:rsidP="007250B3">
            <w:pPr>
              <w:pStyle w:val="Tablebody"/>
              <w:rPr>
                <w:sz w:val="16"/>
                <w:szCs w:val="16"/>
              </w:rPr>
            </w:pPr>
          </w:p>
        </w:tc>
        <w:tc>
          <w:tcPr>
            <w:tcW w:w="1120" w:type="dxa"/>
            <w:tcBorders>
              <w:left w:val="single" w:sz="24" w:space="0" w:color="auto"/>
            </w:tcBorders>
          </w:tcPr>
          <w:p w14:paraId="231D2F9E" w14:textId="77777777" w:rsidR="0022213A" w:rsidRPr="00853499" w:rsidRDefault="0022213A" w:rsidP="007250B3">
            <w:pPr>
              <w:pStyle w:val="Tablebody"/>
              <w:rPr>
                <w:sz w:val="16"/>
                <w:szCs w:val="16"/>
              </w:rPr>
            </w:pPr>
          </w:p>
        </w:tc>
        <w:tc>
          <w:tcPr>
            <w:tcW w:w="1126" w:type="dxa"/>
            <w:tcBorders>
              <w:right w:val="single" w:sz="24" w:space="0" w:color="auto"/>
            </w:tcBorders>
          </w:tcPr>
          <w:p w14:paraId="31B87899" w14:textId="77777777" w:rsidR="0022213A" w:rsidRPr="00853499" w:rsidRDefault="0022213A" w:rsidP="007250B3">
            <w:pPr>
              <w:pStyle w:val="Tablebody"/>
              <w:rPr>
                <w:sz w:val="16"/>
                <w:szCs w:val="16"/>
              </w:rPr>
            </w:pPr>
          </w:p>
        </w:tc>
        <w:tc>
          <w:tcPr>
            <w:tcW w:w="1435" w:type="dxa"/>
            <w:tcBorders>
              <w:left w:val="single" w:sz="24" w:space="0" w:color="auto"/>
            </w:tcBorders>
          </w:tcPr>
          <w:p w14:paraId="0CF741E7" w14:textId="77777777" w:rsidR="0022213A" w:rsidRPr="00853499" w:rsidRDefault="0022213A" w:rsidP="007250B3">
            <w:pPr>
              <w:pStyle w:val="Tablebody"/>
              <w:rPr>
                <w:sz w:val="16"/>
                <w:szCs w:val="16"/>
              </w:rPr>
            </w:pPr>
          </w:p>
        </w:tc>
        <w:tc>
          <w:tcPr>
            <w:tcW w:w="1167" w:type="dxa"/>
          </w:tcPr>
          <w:p w14:paraId="04A7F6DD" w14:textId="77777777" w:rsidR="0022213A" w:rsidRPr="00853499" w:rsidRDefault="0022213A" w:rsidP="007250B3">
            <w:pPr>
              <w:pStyle w:val="Tablebody"/>
              <w:rPr>
                <w:sz w:val="16"/>
                <w:szCs w:val="16"/>
              </w:rPr>
            </w:pPr>
          </w:p>
        </w:tc>
      </w:tr>
      <w:tr w:rsidR="0022213A" w:rsidRPr="00853499" w14:paraId="6CA248B8" w14:textId="77777777" w:rsidTr="005E4877">
        <w:tc>
          <w:tcPr>
            <w:tcW w:w="724" w:type="dxa"/>
            <w:shd w:val="clear" w:color="auto" w:fill="D8D2BD" w:themeFill="accent1" w:themeFillTint="66"/>
            <w:vAlign w:val="center"/>
          </w:tcPr>
          <w:p w14:paraId="7C1F08D1" w14:textId="77777777" w:rsidR="0022213A" w:rsidRPr="00853499" w:rsidRDefault="0022213A" w:rsidP="007250B3">
            <w:pPr>
              <w:pStyle w:val="Tablebody"/>
              <w:jc w:val="center"/>
              <w:rPr>
                <w:sz w:val="16"/>
                <w:szCs w:val="16"/>
              </w:rPr>
            </w:pPr>
            <w:r w:rsidRPr="00853499">
              <w:rPr>
                <w:sz w:val="16"/>
                <w:szCs w:val="16"/>
              </w:rPr>
              <w:t>4</w:t>
            </w:r>
          </w:p>
        </w:tc>
        <w:tc>
          <w:tcPr>
            <w:tcW w:w="1127" w:type="dxa"/>
          </w:tcPr>
          <w:p w14:paraId="4DA2327C" w14:textId="77777777" w:rsidR="0022213A" w:rsidRPr="00853499" w:rsidRDefault="0022213A" w:rsidP="007250B3">
            <w:pPr>
              <w:pStyle w:val="Tablebody"/>
              <w:jc w:val="right"/>
              <w:rPr>
                <w:sz w:val="16"/>
                <w:szCs w:val="16"/>
              </w:rPr>
            </w:pPr>
            <w:r w:rsidRPr="00853499">
              <w:rPr>
                <w:sz w:val="16"/>
                <w:szCs w:val="16"/>
              </w:rPr>
              <w:t xml:space="preserve">(+)                                          </w:t>
            </w:r>
          </w:p>
        </w:tc>
        <w:tc>
          <w:tcPr>
            <w:tcW w:w="1128" w:type="dxa"/>
          </w:tcPr>
          <w:p w14:paraId="6277A2ED" w14:textId="77777777" w:rsidR="0022213A" w:rsidRPr="00853499" w:rsidRDefault="0022213A" w:rsidP="007250B3">
            <w:pPr>
              <w:pStyle w:val="Tablebody"/>
              <w:jc w:val="right"/>
              <w:rPr>
                <w:sz w:val="16"/>
                <w:szCs w:val="16"/>
              </w:rPr>
            </w:pPr>
            <w:r w:rsidRPr="00853499">
              <w:rPr>
                <w:sz w:val="16"/>
                <w:szCs w:val="16"/>
              </w:rPr>
              <w:t>(-)</w:t>
            </w:r>
          </w:p>
        </w:tc>
        <w:tc>
          <w:tcPr>
            <w:tcW w:w="1122" w:type="dxa"/>
          </w:tcPr>
          <w:p w14:paraId="22B23CCF" w14:textId="77777777" w:rsidR="0022213A" w:rsidRPr="00853499" w:rsidRDefault="0022213A" w:rsidP="007250B3">
            <w:pPr>
              <w:pStyle w:val="Tablebody"/>
              <w:jc w:val="right"/>
              <w:rPr>
                <w:sz w:val="16"/>
                <w:szCs w:val="16"/>
              </w:rPr>
            </w:pPr>
            <w:r w:rsidRPr="00853499">
              <w:rPr>
                <w:sz w:val="16"/>
                <w:szCs w:val="16"/>
              </w:rPr>
              <w:t>(=)</w:t>
            </w:r>
          </w:p>
        </w:tc>
        <w:tc>
          <w:tcPr>
            <w:tcW w:w="1128" w:type="dxa"/>
            <w:tcBorders>
              <w:right w:val="single" w:sz="24" w:space="0" w:color="auto"/>
            </w:tcBorders>
          </w:tcPr>
          <w:p w14:paraId="2AD39B74" w14:textId="77777777" w:rsidR="0022213A" w:rsidRPr="00853499" w:rsidRDefault="0022213A" w:rsidP="007250B3">
            <w:pPr>
              <w:pStyle w:val="Tablebody"/>
              <w:rPr>
                <w:sz w:val="16"/>
                <w:szCs w:val="16"/>
              </w:rPr>
            </w:pPr>
          </w:p>
        </w:tc>
        <w:tc>
          <w:tcPr>
            <w:tcW w:w="1120" w:type="dxa"/>
            <w:tcBorders>
              <w:left w:val="single" w:sz="24" w:space="0" w:color="auto"/>
            </w:tcBorders>
          </w:tcPr>
          <w:p w14:paraId="12FF8B35" w14:textId="77777777" w:rsidR="0022213A" w:rsidRPr="00853499" w:rsidRDefault="0022213A" w:rsidP="007250B3">
            <w:pPr>
              <w:pStyle w:val="Tablebody"/>
              <w:rPr>
                <w:sz w:val="16"/>
                <w:szCs w:val="16"/>
              </w:rPr>
            </w:pPr>
          </w:p>
        </w:tc>
        <w:tc>
          <w:tcPr>
            <w:tcW w:w="1126" w:type="dxa"/>
            <w:tcBorders>
              <w:right w:val="single" w:sz="24" w:space="0" w:color="auto"/>
            </w:tcBorders>
          </w:tcPr>
          <w:p w14:paraId="708C3077" w14:textId="77777777" w:rsidR="0022213A" w:rsidRPr="00853499" w:rsidRDefault="0022213A" w:rsidP="007250B3">
            <w:pPr>
              <w:pStyle w:val="Tablebody"/>
              <w:rPr>
                <w:sz w:val="16"/>
                <w:szCs w:val="16"/>
              </w:rPr>
            </w:pPr>
          </w:p>
        </w:tc>
        <w:tc>
          <w:tcPr>
            <w:tcW w:w="1435" w:type="dxa"/>
            <w:tcBorders>
              <w:left w:val="single" w:sz="24" w:space="0" w:color="auto"/>
            </w:tcBorders>
          </w:tcPr>
          <w:p w14:paraId="4D2C389F" w14:textId="77777777" w:rsidR="0022213A" w:rsidRPr="00853499" w:rsidRDefault="0022213A" w:rsidP="007250B3">
            <w:pPr>
              <w:pStyle w:val="Tablebody"/>
              <w:rPr>
                <w:sz w:val="16"/>
                <w:szCs w:val="16"/>
              </w:rPr>
            </w:pPr>
          </w:p>
        </w:tc>
        <w:tc>
          <w:tcPr>
            <w:tcW w:w="1167" w:type="dxa"/>
          </w:tcPr>
          <w:p w14:paraId="3484FB1D" w14:textId="77777777" w:rsidR="0022213A" w:rsidRPr="00853499" w:rsidRDefault="0022213A" w:rsidP="007250B3">
            <w:pPr>
              <w:pStyle w:val="Tablebody"/>
              <w:rPr>
                <w:sz w:val="16"/>
                <w:szCs w:val="16"/>
              </w:rPr>
            </w:pPr>
          </w:p>
        </w:tc>
      </w:tr>
      <w:tr w:rsidR="0022213A" w:rsidRPr="00853499" w14:paraId="434C8CBA" w14:textId="77777777" w:rsidTr="005E4877">
        <w:tc>
          <w:tcPr>
            <w:tcW w:w="724" w:type="dxa"/>
            <w:shd w:val="clear" w:color="auto" w:fill="D8D2BD" w:themeFill="accent1" w:themeFillTint="66"/>
            <w:vAlign w:val="center"/>
          </w:tcPr>
          <w:p w14:paraId="28CCBC19" w14:textId="77777777" w:rsidR="0022213A" w:rsidRPr="00853499" w:rsidRDefault="0022213A" w:rsidP="007250B3">
            <w:pPr>
              <w:pStyle w:val="Tablebody"/>
              <w:jc w:val="center"/>
              <w:rPr>
                <w:sz w:val="16"/>
                <w:szCs w:val="16"/>
              </w:rPr>
            </w:pPr>
            <w:r w:rsidRPr="00853499">
              <w:rPr>
                <w:sz w:val="16"/>
                <w:szCs w:val="16"/>
              </w:rPr>
              <w:t>5</w:t>
            </w:r>
          </w:p>
        </w:tc>
        <w:tc>
          <w:tcPr>
            <w:tcW w:w="1127" w:type="dxa"/>
          </w:tcPr>
          <w:p w14:paraId="5158CB4B" w14:textId="77777777" w:rsidR="0022213A" w:rsidRPr="00853499" w:rsidRDefault="0022213A" w:rsidP="007250B3">
            <w:pPr>
              <w:pStyle w:val="Tablebody"/>
              <w:jc w:val="right"/>
              <w:rPr>
                <w:sz w:val="16"/>
                <w:szCs w:val="16"/>
              </w:rPr>
            </w:pPr>
            <w:r w:rsidRPr="00853499">
              <w:rPr>
                <w:sz w:val="16"/>
                <w:szCs w:val="16"/>
              </w:rPr>
              <w:t xml:space="preserve">(+)                                          </w:t>
            </w:r>
          </w:p>
        </w:tc>
        <w:tc>
          <w:tcPr>
            <w:tcW w:w="1128" w:type="dxa"/>
          </w:tcPr>
          <w:p w14:paraId="567BEFA2" w14:textId="77777777" w:rsidR="0022213A" w:rsidRPr="00853499" w:rsidRDefault="0022213A" w:rsidP="007250B3">
            <w:pPr>
              <w:pStyle w:val="Tablebody"/>
              <w:jc w:val="right"/>
              <w:rPr>
                <w:sz w:val="16"/>
                <w:szCs w:val="16"/>
              </w:rPr>
            </w:pPr>
            <w:r w:rsidRPr="00853499">
              <w:rPr>
                <w:sz w:val="16"/>
                <w:szCs w:val="16"/>
              </w:rPr>
              <w:t>(-)</w:t>
            </w:r>
          </w:p>
        </w:tc>
        <w:tc>
          <w:tcPr>
            <w:tcW w:w="1122" w:type="dxa"/>
          </w:tcPr>
          <w:p w14:paraId="6BA50F90" w14:textId="77777777" w:rsidR="0022213A" w:rsidRPr="00853499" w:rsidRDefault="0022213A" w:rsidP="007250B3">
            <w:pPr>
              <w:pStyle w:val="Tablebody"/>
              <w:jc w:val="right"/>
              <w:rPr>
                <w:sz w:val="16"/>
                <w:szCs w:val="16"/>
              </w:rPr>
            </w:pPr>
            <w:r w:rsidRPr="00853499">
              <w:rPr>
                <w:sz w:val="16"/>
                <w:szCs w:val="16"/>
              </w:rPr>
              <w:t>(=)</w:t>
            </w:r>
          </w:p>
        </w:tc>
        <w:tc>
          <w:tcPr>
            <w:tcW w:w="1128" w:type="dxa"/>
            <w:tcBorders>
              <w:right w:val="single" w:sz="24" w:space="0" w:color="auto"/>
            </w:tcBorders>
          </w:tcPr>
          <w:p w14:paraId="3652EEDD" w14:textId="77777777" w:rsidR="0022213A" w:rsidRPr="00853499" w:rsidRDefault="0022213A" w:rsidP="007250B3">
            <w:pPr>
              <w:pStyle w:val="Tablebody"/>
              <w:rPr>
                <w:sz w:val="16"/>
                <w:szCs w:val="16"/>
              </w:rPr>
            </w:pPr>
          </w:p>
        </w:tc>
        <w:tc>
          <w:tcPr>
            <w:tcW w:w="1120" w:type="dxa"/>
            <w:tcBorders>
              <w:left w:val="single" w:sz="24" w:space="0" w:color="auto"/>
            </w:tcBorders>
          </w:tcPr>
          <w:p w14:paraId="26A26F53" w14:textId="77777777" w:rsidR="0022213A" w:rsidRPr="00853499" w:rsidRDefault="0022213A" w:rsidP="007250B3">
            <w:pPr>
              <w:pStyle w:val="Tablebody"/>
              <w:rPr>
                <w:sz w:val="16"/>
                <w:szCs w:val="16"/>
              </w:rPr>
            </w:pPr>
          </w:p>
        </w:tc>
        <w:tc>
          <w:tcPr>
            <w:tcW w:w="1126" w:type="dxa"/>
            <w:tcBorders>
              <w:right w:val="single" w:sz="24" w:space="0" w:color="auto"/>
            </w:tcBorders>
          </w:tcPr>
          <w:p w14:paraId="4095913A" w14:textId="77777777" w:rsidR="0022213A" w:rsidRPr="00853499" w:rsidRDefault="0022213A" w:rsidP="007250B3">
            <w:pPr>
              <w:pStyle w:val="Tablebody"/>
              <w:rPr>
                <w:sz w:val="16"/>
                <w:szCs w:val="16"/>
              </w:rPr>
            </w:pPr>
          </w:p>
        </w:tc>
        <w:tc>
          <w:tcPr>
            <w:tcW w:w="1435" w:type="dxa"/>
            <w:tcBorders>
              <w:left w:val="single" w:sz="24" w:space="0" w:color="auto"/>
            </w:tcBorders>
          </w:tcPr>
          <w:p w14:paraId="44F14240" w14:textId="77777777" w:rsidR="0022213A" w:rsidRPr="00853499" w:rsidRDefault="0022213A" w:rsidP="007250B3">
            <w:pPr>
              <w:pStyle w:val="Tablebody"/>
              <w:rPr>
                <w:sz w:val="16"/>
                <w:szCs w:val="16"/>
              </w:rPr>
            </w:pPr>
          </w:p>
        </w:tc>
        <w:tc>
          <w:tcPr>
            <w:tcW w:w="1167" w:type="dxa"/>
          </w:tcPr>
          <w:p w14:paraId="76876577" w14:textId="77777777" w:rsidR="0022213A" w:rsidRPr="00853499" w:rsidRDefault="0022213A" w:rsidP="007250B3">
            <w:pPr>
              <w:pStyle w:val="Tablebody"/>
              <w:rPr>
                <w:sz w:val="16"/>
                <w:szCs w:val="16"/>
              </w:rPr>
            </w:pPr>
          </w:p>
        </w:tc>
      </w:tr>
      <w:tr w:rsidR="0022213A" w:rsidRPr="00853499" w14:paraId="4CDFA3B9" w14:textId="77777777" w:rsidTr="005E4877">
        <w:tc>
          <w:tcPr>
            <w:tcW w:w="724" w:type="dxa"/>
            <w:shd w:val="clear" w:color="auto" w:fill="D8D2BD" w:themeFill="accent1" w:themeFillTint="66"/>
            <w:vAlign w:val="center"/>
          </w:tcPr>
          <w:p w14:paraId="6ABF9735" w14:textId="77777777" w:rsidR="0022213A" w:rsidRPr="00853499" w:rsidRDefault="0022213A" w:rsidP="007250B3">
            <w:pPr>
              <w:pStyle w:val="Tablebody"/>
              <w:jc w:val="center"/>
              <w:rPr>
                <w:sz w:val="16"/>
                <w:szCs w:val="16"/>
              </w:rPr>
            </w:pPr>
            <w:r w:rsidRPr="00853499">
              <w:rPr>
                <w:sz w:val="16"/>
                <w:szCs w:val="16"/>
              </w:rPr>
              <w:t>6</w:t>
            </w:r>
          </w:p>
        </w:tc>
        <w:tc>
          <w:tcPr>
            <w:tcW w:w="1127" w:type="dxa"/>
          </w:tcPr>
          <w:p w14:paraId="5318ABB6" w14:textId="77777777" w:rsidR="0022213A" w:rsidRPr="00853499" w:rsidRDefault="0022213A" w:rsidP="007250B3">
            <w:pPr>
              <w:pStyle w:val="Tablebody"/>
              <w:jc w:val="right"/>
              <w:rPr>
                <w:sz w:val="16"/>
                <w:szCs w:val="16"/>
              </w:rPr>
            </w:pPr>
            <w:r w:rsidRPr="00853499">
              <w:rPr>
                <w:sz w:val="16"/>
                <w:szCs w:val="16"/>
              </w:rPr>
              <w:t xml:space="preserve">(+)                                          </w:t>
            </w:r>
          </w:p>
        </w:tc>
        <w:tc>
          <w:tcPr>
            <w:tcW w:w="1128" w:type="dxa"/>
          </w:tcPr>
          <w:p w14:paraId="74804EB0" w14:textId="77777777" w:rsidR="0022213A" w:rsidRPr="00853499" w:rsidRDefault="0022213A" w:rsidP="007250B3">
            <w:pPr>
              <w:pStyle w:val="Tablebody"/>
              <w:jc w:val="right"/>
              <w:rPr>
                <w:sz w:val="16"/>
                <w:szCs w:val="16"/>
              </w:rPr>
            </w:pPr>
            <w:r w:rsidRPr="00853499">
              <w:rPr>
                <w:sz w:val="16"/>
                <w:szCs w:val="16"/>
              </w:rPr>
              <w:t>(-)</w:t>
            </w:r>
          </w:p>
        </w:tc>
        <w:tc>
          <w:tcPr>
            <w:tcW w:w="1122" w:type="dxa"/>
          </w:tcPr>
          <w:p w14:paraId="7957B384" w14:textId="77777777" w:rsidR="0022213A" w:rsidRPr="00853499" w:rsidRDefault="0022213A" w:rsidP="007250B3">
            <w:pPr>
              <w:pStyle w:val="Tablebody"/>
              <w:jc w:val="right"/>
              <w:rPr>
                <w:sz w:val="16"/>
                <w:szCs w:val="16"/>
              </w:rPr>
            </w:pPr>
            <w:r w:rsidRPr="00853499">
              <w:rPr>
                <w:sz w:val="16"/>
                <w:szCs w:val="16"/>
              </w:rPr>
              <w:t>(=)</w:t>
            </w:r>
          </w:p>
        </w:tc>
        <w:tc>
          <w:tcPr>
            <w:tcW w:w="1128" w:type="dxa"/>
            <w:tcBorders>
              <w:right w:val="single" w:sz="24" w:space="0" w:color="auto"/>
            </w:tcBorders>
          </w:tcPr>
          <w:p w14:paraId="348EB947" w14:textId="77777777" w:rsidR="0022213A" w:rsidRPr="00853499" w:rsidRDefault="0022213A" w:rsidP="007250B3">
            <w:pPr>
              <w:pStyle w:val="Tablebody"/>
              <w:rPr>
                <w:sz w:val="16"/>
                <w:szCs w:val="16"/>
              </w:rPr>
            </w:pPr>
          </w:p>
        </w:tc>
        <w:tc>
          <w:tcPr>
            <w:tcW w:w="1120" w:type="dxa"/>
            <w:tcBorders>
              <w:left w:val="single" w:sz="24" w:space="0" w:color="auto"/>
            </w:tcBorders>
          </w:tcPr>
          <w:p w14:paraId="6266A90A" w14:textId="77777777" w:rsidR="0022213A" w:rsidRPr="00853499" w:rsidRDefault="0022213A" w:rsidP="007250B3">
            <w:pPr>
              <w:pStyle w:val="Tablebody"/>
              <w:rPr>
                <w:sz w:val="16"/>
                <w:szCs w:val="16"/>
              </w:rPr>
            </w:pPr>
          </w:p>
        </w:tc>
        <w:tc>
          <w:tcPr>
            <w:tcW w:w="1126" w:type="dxa"/>
            <w:tcBorders>
              <w:right w:val="single" w:sz="24" w:space="0" w:color="auto"/>
            </w:tcBorders>
          </w:tcPr>
          <w:p w14:paraId="176FD314" w14:textId="77777777" w:rsidR="0022213A" w:rsidRPr="00853499" w:rsidRDefault="0022213A" w:rsidP="007250B3">
            <w:pPr>
              <w:pStyle w:val="Tablebody"/>
              <w:rPr>
                <w:sz w:val="16"/>
                <w:szCs w:val="16"/>
              </w:rPr>
            </w:pPr>
          </w:p>
        </w:tc>
        <w:tc>
          <w:tcPr>
            <w:tcW w:w="1435" w:type="dxa"/>
            <w:tcBorders>
              <w:left w:val="single" w:sz="24" w:space="0" w:color="auto"/>
            </w:tcBorders>
          </w:tcPr>
          <w:p w14:paraId="38017611" w14:textId="77777777" w:rsidR="0022213A" w:rsidRPr="00853499" w:rsidRDefault="0022213A" w:rsidP="007250B3">
            <w:pPr>
              <w:pStyle w:val="Tablebody"/>
              <w:rPr>
                <w:sz w:val="16"/>
                <w:szCs w:val="16"/>
              </w:rPr>
            </w:pPr>
          </w:p>
        </w:tc>
        <w:tc>
          <w:tcPr>
            <w:tcW w:w="1167" w:type="dxa"/>
          </w:tcPr>
          <w:p w14:paraId="2B1B2ED0" w14:textId="77777777" w:rsidR="0022213A" w:rsidRPr="00853499" w:rsidRDefault="0022213A" w:rsidP="007250B3">
            <w:pPr>
              <w:pStyle w:val="Tablebody"/>
              <w:rPr>
                <w:sz w:val="16"/>
                <w:szCs w:val="16"/>
              </w:rPr>
            </w:pPr>
          </w:p>
        </w:tc>
      </w:tr>
      <w:tr w:rsidR="0022213A" w:rsidRPr="00853499" w14:paraId="338B0876" w14:textId="77777777" w:rsidTr="005E4877">
        <w:tc>
          <w:tcPr>
            <w:tcW w:w="724" w:type="dxa"/>
            <w:shd w:val="clear" w:color="auto" w:fill="D8D2BD" w:themeFill="accent1" w:themeFillTint="66"/>
            <w:vAlign w:val="center"/>
          </w:tcPr>
          <w:p w14:paraId="3A98D8F5" w14:textId="77777777" w:rsidR="0022213A" w:rsidRPr="00853499" w:rsidRDefault="0022213A" w:rsidP="007250B3">
            <w:pPr>
              <w:pStyle w:val="Tablebody"/>
              <w:jc w:val="center"/>
              <w:rPr>
                <w:sz w:val="16"/>
                <w:szCs w:val="16"/>
              </w:rPr>
            </w:pPr>
            <w:r w:rsidRPr="00853499">
              <w:rPr>
                <w:sz w:val="16"/>
                <w:szCs w:val="16"/>
              </w:rPr>
              <w:t>7</w:t>
            </w:r>
          </w:p>
        </w:tc>
        <w:tc>
          <w:tcPr>
            <w:tcW w:w="1127" w:type="dxa"/>
          </w:tcPr>
          <w:p w14:paraId="14C8064C" w14:textId="77777777" w:rsidR="0022213A" w:rsidRPr="00853499" w:rsidRDefault="0022213A" w:rsidP="007250B3">
            <w:pPr>
              <w:pStyle w:val="Tablebody"/>
              <w:jc w:val="right"/>
              <w:rPr>
                <w:sz w:val="16"/>
                <w:szCs w:val="16"/>
              </w:rPr>
            </w:pPr>
            <w:r w:rsidRPr="00853499">
              <w:rPr>
                <w:sz w:val="16"/>
                <w:szCs w:val="16"/>
              </w:rPr>
              <w:t xml:space="preserve">(+)                                          </w:t>
            </w:r>
          </w:p>
        </w:tc>
        <w:tc>
          <w:tcPr>
            <w:tcW w:w="1128" w:type="dxa"/>
          </w:tcPr>
          <w:p w14:paraId="58A65C89" w14:textId="77777777" w:rsidR="0022213A" w:rsidRPr="00853499" w:rsidRDefault="0022213A" w:rsidP="007250B3">
            <w:pPr>
              <w:pStyle w:val="Tablebody"/>
              <w:jc w:val="right"/>
              <w:rPr>
                <w:sz w:val="16"/>
                <w:szCs w:val="16"/>
              </w:rPr>
            </w:pPr>
            <w:r w:rsidRPr="00853499">
              <w:rPr>
                <w:sz w:val="16"/>
                <w:szCs w:val="16"/>
              </w:rPr>
              <w:t>(-)</w:t>
            </w:r>
          </w:p>
        </w:tc>
        <w:tc>
          <w:tcPr>
            <w:tcW w:w="1122" w:type="dxa"/>
          </w:tcPr>
          <w:p w14:paraId="0138E630" w14:textId="77777777" w:rsidR="0022213A" w:rsidRPr="00853499" w:rsidRDefault="0022213A" w:rsidP="007250B3">
            <w:pPr>
              <w:pStyle w:val="Tablebody"/>
              <w:jc w:val="right"/>
              <w:rPr>
                <w:sz w:val="16"/>
                <w:szCs w:val="16"/>
              </w:rPr>
            </w:pPr>
            <w:r w:rsidRPr="00853499">
              <w:rPr>
                <w:sz w:val="16"/>
                <w:szCs w:val="16"/>
              </w:rPr>
              <w:t>(=)</w:t>
            </w:r>
          </w:p>
        </w:tc>
        <w:tc>
          <w:tcPr>
            <w:tcW w:w="1128" w:type="dxa"/>
            <w:tcBorders>
              <w:right w:val="single" w:sz="24" w:space="0" w:color="auto"/>
            </w:tcBorders>
          </w:tcPr>
          <w:p w14:paraId="7EE380EC" w14:textId="77777777" w:rsidR="0022213A" w:rsidRPr="00853499" w:rsidRDefault="0022213A" w:rsidP="007250B3">
            <w:pPr>
              <w:pStyle w:val="Tablebody"/>
              <w:rPr>
                <w:sz w:val="16"/>
                <w:szCs w:val="16"/>
              </w:rPr>
            </w:pPr>
          </w:p>
        </w:tc>
        <w:tc>
          <w:tcPr>
            <w:tcW w:w="1120" w:type="dxa"/>
            <w:tcBorders>
              <w:left w:val="single" w:sz="24" w:space="0" w:color="auto"/>
            </w:tcBorders>
          </w:tcPr>
          <w:p w14:paraId="78D5D47E" w14:textId="77777777" w:rsidR="0022213A" w:rsidRPr="00853499" w:rsidRDefault="0022213A" w:rsidP="007250B3">
            <w:pPr>
              <w:pStyle w:val="Tablebody"/>
              <w:rPr>
                <w:sz w:val="16"/>
                <w:szCs w:val="16"/>
              </w:rPr>
            </w:pPr>
          </w:p>
        </w:tc>
        <w:tc>
          <w:tcPr>
            <w:tcW w:w="1126" w:type="dxa"/>
            <w:tcBorders>
              <w:right w:val="single" w:sz="24" w:space="0" w:color="auto"/>
            </w:tcBorders>
          </w:tcPr>
          <w:p w14:paraId="3E45EDC5" w14:textId="77777777" w:rsidR="0022213A" w:rsidRPr="00853499" w:rsidRDefault="0022213A" w:rsidP="007250B3">
            <w:pPr>
              <w:pStyle w:val="Tablebody"/>
              <w:rPr>
                <w:sz w:val="16"/>
                <w:szCs w:val="16"/>
              </w:rPr>
            </w:pPr>
          </w:p>
        </w:tc>
        <w:tc>
          <w:tcPr>
            <w:tcW w:w="1435" w:type="dxa"/>
            <w:tcBorders>
              <w:left w:val="single" w:sz="24" w:space="0" w:color="auto"/>
            </w:tcBorders>
          </w:tcPr>
          <w:p w14:paraId="1BBF6C1F" w14:textId="77777777" w:rsidR="0022213A" w:rsidRPr="00853499" w:rsidRDefault="0022213A" w:rsidP="007250B3">
            <w:pPr>
              <w:pStyle w:val="Tablebody"/>
              <w:rPr>
                <w:sz w:val="16"/>
                <w:szCs w:val="16"/>
              </w:rPr>
            </w:pPr>
          </w:p>
        </w:tc>
        <w:tc>
          <w:tcPr>
            <w:tcW w:w="1167" w:type="dxa"/>
          </w:tcPr>
          <w:p w14:paraId="19A394AA" w14:textId="77777777" w:rsidR="0022213A" w:rsidRPr="00853499" w:rsidRDefault="0022213A" w:rsidP="007250B3">
            <w:pPr>
              <w:pStyle w:val="Tablebody"/>
              <w:rPr>
                <w:sz w:val="16"/>
                <w:szCs w:val="16"/>
              </w:rPr>
            </w:pPr>
          </w:p>
        </w:tc>
      </w:tr>
      <w:tr w:rsidR="0022213A" w:rsidRPr="00853499" w14:paraId="4679A559" w14:textId="77777777" w:rsidTr="005E4877">
        <w:tc>
          <w:tcPr>
            <w:tcW w:w="724" w:type="dxa"/>
            <w:shd w:val="clear" w:color="auto" w:fill="D8D2BD" w:themeFill="accent1" w:themeFillTint="66"/>
            <w:vAlign w:val="center"/>
          </w:tcPr>
          <w:p w14:paraId="77D07460" w14:textId="77777777" w:rsidR="0022213A" w:rsidRPr="00853499" w:rsidRDefault="0022213A" w:rsidP="007250B3">
            <w:pPr>
              <w:pStyle w:val="Tablebody"/>
              <w:jc w:val="center"/>
              <w:rPr>
                <w:sz w:val="16"/>
                <w:szCs w:val="16"/>
              </w:rPr>
            </w:pPr>
            <w:r w:rsidRPr="00853499">
              <w:rPr>
                <w:sz w:val="16"/>
                <w:szCs w:val="16"/>
              </w:rPr>
              <w:t>8</w:t>
            </w:r>
          </w:p>
        </w:tc>
        <w:tc>
          <w:tcPr>
            <w:tcW w:w="1127" w:type="dxa"/>
          </w:tcPr>
          <w:p w14:paraId="130D7B18" w14:textId="77777777" w:rsidR="0022213A" w:rsidRPr="00853499" w:rsidRDefault="0022213A" w:rsidP="007250B3">
            <w:pPr>
              <w:pStyle w:val="Tablebody"/>
              <w:jc w:val="right"/>
              <w:rPr>
                <w:sz w:val="16"/>
                <w:szCs w:val="16"/>
              </w:rPr>
            </w:pPr>
            <w:r w:rsidRPr="00853499">
              <w:rPr>
                <w:sz w:val="16"/>
                <w:szCs w:val="16"/>
              </w:rPr>
              <w:t xml:space="preserve">(+)                                          </w:t>
            </w:r>
          </w:p>
        </w:tc>
        <w:tc>
          <w:tcPr>
            <w:tcW w:w="1128" w:type="dxa"/>
          </w:tcPr>
          <w:p w14:paraId="0737F0B5" w14:textId="77777777" w:rsidR="0022213A" w:rsidRPr="00853499" w:rsidRDefault="0022213A" w:rsidP="007250B3">
            <w:pPr>
              <w:pStyle w:val="Tablebody"/>
              <w:jc w:val="right"/>
              <w:rPr>
                <w:sz w:val="16"/>
                <w:szCs w:val="16"/>
              </w:rPr>
            </w:pPr>
            <w:r w:rsidRPr="00853499">
              <w:rPr>
                <w:sz w:val="16"/>
                <w:szCs w:val="16"/>
              </w:rPr>
              <w:t>(-)</w:t>
            </w:r>
          </w:p>
        </w:tc>
        <w:tc>
          <w:tcPr>
            <w:tcW w:w="1122" w:type="dxa"/>
          </w:tcPr>
          <w:p w14:paraId="081A10F2" w14:textId="77777777" w:rsidR="0022213A" w:rsidRPr="00853499" w:rsidRDefault="0022213A" w:rsidP="007250B3">
            <w:pPr>
              <w:pStyle w:val="Tablebody"/>
              <w:jc w:val="right"/>
              <w:rPr>
                <w:sz w:val="16"/>
                <w:szCs w:val="16"/>
              </w:rPr>
            </w:pPr>
            <w:r w:rsidRPr="00853499">
              <w:rPr>
                <w:sz w:val="16"/>
                <w:szCs w:val="16"/>
              </w:rPr>
              <w:t>(=)</w:t>
            </w:r>
          </w:p>
        </w:tc>
        <w:tc>
          <w:tcPr>
            <w:tcW w:w="1128" w:type="dxa"/>
            <w:tcBorders>
              <w:right w:val="single" w:sz="24" w:space="0" w:color="auto"/>
            </w:tcBorders>
          </w:tcPr>
          <w:p w14:paraId="6B08C870" w14:textId="77777777" w:rsidR="0022213A" w:rsidRPr="00853499" w:rsidRDefault="0022213A" w:rsidP="007250B3">
            <w:pPr>
              <w:pStyle w:val="Tablebody"/>
              <w:rPr>
                <w:sz w:val="16"/>
                <w:szCs w:val="16"/>
              </w:rPr>
            </w:pPr>
          </w:p>
        </w:tc>
        <w:tc>
          <w:tcPr>
            <w:tcW w:w="1120" w:type="dxa"/>
            <w:tcBorders>
              <w:left w:val="single" w:sz="24" w:space="0" w:color="auto"/>
            </w:tcBorders>
          </w:tcPr>
          <w:p w14:paraId="4AFE5730" w14:textId="77777777" w:rsidR="0022213A" w:rsidRPr="00853499" w:rsidRDefault="0022213A" w:rsidP="007250B3">
            <w:pPr>
              <w:pStyle w:val="Tablebody"/>
              <w:rPr>
                <w:sz w:val="16"/>
                <w:szCs w:val="16"/>
              </w:rPr>
            </w:pPr>
          </w:p>
        </w:tc>
        <w:tc>
          <w:tcPr>
            <w:tcW w:w="1126" w:type="dxa"/>
            <w:tcBorders>
              <w:right w:val="single" w:sz="24" w:space="0" w:color="auto"/>
            </w:tcBorders>
          </w:tcPr>
          <w:p w14:paraId="1A63B8DD" w14:textId="77777777" w:rsidR="0022213A" w:rsidRPr="00853499" w:rsidRDefault="0022213A" w:rsidP="007250B3">
            <w:pPr>
              <w:pStyle w:val="Tablebody"/>
              <w:rPr>
                <w:sz w:val="16"/>
                <w:szCs w:val="16"/>
              </w:rPr>
            </w:pPr>
          </w:p>
        </w:tc>
        <w:tc>
          <w:tcPr>
            <w:tcW w:w="1435" w:type="dxa"/>
            <w:tcBorders>
              <w:left w:val="single" w:sz="24" w:space="0" w:color="auto"/>
            </w:tcBorders>
          </w:tcPr>
          <w:p w14:paraId="7EB7A363" w14:textId="77777777" w:rsidR="0022213A" w:rsidRPr="00853499" w:rsidRDefault="0022213A" w:rsidP="007250B3">
            <w:pPr>
              <w:pStyle w:val="Tablebody"/>
              <w:rPr>
                <w:sz w:val="16"/>
                <w:szCs w:val="16"/>
              </w:rPr>
            </w:pPr>
          </w:p>
        </w:tc>
        <w:tc>
          <w:tcPr>
            <w:tcW w:w="1167" w:type="dxa"/>
          </w:tcPr>
          <w:p w14:paraId="66041A81" w14:textId="77777777" w:rsidR="0022213A" w:rsidRPr="00853499" w:rsidRDefault="0022213A" w:rsidP="007250B3">
            <w:pPr>
              <w:pStyle w:val="Tablebody"/>
              <w:rPr>
                <w:sz w:val="16"/>
                <w:szCs w:val="16"/>
              </w:rPr>
            </w:pPr>
          </w:p>
        </w:tc>
      </w:tr>
      <w:tr w:rsidR="0022213A" w:rsidRPr="00853499" w14:paraId="15CCA1C5" w14:textId="77777777" w:rsidTr="005E4877">
        <w:tc>
          <w:tcPr>
            <w:tcW w:w="724" w:type="dxa"/>
            <w:shd w:val="clear" w:color="auto" w:fill="D8D2BD" w:themeFill="accent1" w:themeFillTint="66"/>
            <w:vAlign w:val="center"/>
          </w:tcPr>
          <w:p w14:paraId="43C9230B" w14:textId="77777777" w:rsidR="0022213A" w:rsidRPr="00853499" w:rsidRDefault="0022213A" w:rsidP="007250B3">
            <w:pPr>
              <w:pStyle w:val="Tablebody"/>
              <w:jc w:val="center"/>
              <w:rPr>
                <w:sz w:val="16"/>
                <w:szCs w:val="16"/>
              </w:rPr>
            </w:pPr>
            <w:r w:rsidRPr="00853499">
              <w:rPr>
                <w:sz w:val="16"/>
                <w:szCs w:val="16"/>
              </w:rPr>
              <w:t>9</w:t>
            </w:r>
          </w:p>
        </w:tc>
        <w:tc>
          <w:tcPr>
            <w:tcW w:w="1127" w:type="dxa"/>
          </w:tcPr>
          <w:p w14:paraId="1652436D" w14:textId="77777777" w:rsidR="0022213A" w:rsidRPr="00853499" w:rsidRDefault="0022213A" w:rsidP="007250B3">
            <w:pPr>
              <w:pStyle w:val="Tablebody"/>
              <w:jc w:val="right"/>
              <w:rPr>
                <w:sz w:val="16"/>
                <w:szCs w:val="16"/>
              </w:rPr>
            </w:pPr>
            <w:r w:rsidRPr="00853499">
              <w:rPr>
                <w:sz w:val="16"/>
                <w:szCs w:val="16"/>
              </w:rPr>
              <w:t xml:space="preserve">(+)                                          </w:t>
            </w:r>
          </w:p>
        </w:tc>
        <w:tc>
          <w:tcPr>
            <w:tcW w:w="1128" w:type="dxa"/>
          </w:tcPr>
          <w:p w14:paraId="6CF16BAF" w14:textId="77777777" w:rsidR="0022213A" w:rsidRPr="00853499" w:rsidRDefault="0022213A" w:rsidP="007250B3">
            <w:pPr>
              <w:pStyle w:val="Tablebody"/>
              <w:jc w:val="right"/>
              <w:rPr>
                <w:sz w:val="16"/>
                <w:szCs w:val="16"/>
              </w:rPr>
            </w:pPr>
            <w:r w:rsidRPr="00853499">
              <w:rPr>
                <w:sz w:val="16"/>
                <w:szCs w:val="16"/>
              </w:rPr>
              <w:t>(-)</w:t>
            </w:r>
          </w:p>
        </w:tc>
        <w:tc>
          <w:tcPr>
            <w:tcW w:w="1122" w:type="dxa"/>
          </w:tcPr>
          <w:p w14:paraId="04BD1688" w14:textId="77777777" w:rsidR="0022213A" w:rsidRPr="00853499" w:rsidRDefault="0022213A" w:rsidP="007250B3">
            <w:pPr>
              <w:pStyle w:val="Tablebody"/>
              <w:jc w:val="right"/>
              <w:rPr>
                <w:sz w:val="16"/>
                <w:szCs w:val="16"/>
              </w:rPr>
            </w:pPr>
            <w:r w:rsidRPr="00853499">
              <w:rPr>
                <w:sz w:val="16"/>
                <w:szCs w:val="16"/>
              </w:rPr>
              <w:t>(=)</w:t>
            </w:r>
          </w:p>
        </w:tc>
        <w:tc>
          <w:tcPr>
            <w:tcW w:w="1128" w:type="dxa"/>
            <w:tcBorders>
              <w:right w:val="single" w:sz="24" w:space="0" w:color="auto"/>
            </w:tcBorders>
          </w:tcPr>
          <w:p w14:paraId="65161FEB" w14:textId="77777777" w:rsidR="0022213A" w:rsidRPr="00853499" w:rsidRDefault="0022213A" w:rsidP="007250B3">
            <w:pPr>
              <w:pStyle w:val="Tablebody"/>
              <w:rPr>
                <w:sz w:val="16"/>
                <w:szCs w:val="16"/>
              </w:rPr>
            </w:pPr>
          </w:p>
        </w:tc>
        <w:tc>
          <w:tcPr>
            <w:tcW w:w="1120" w:type="dxa"/>
            <w:tcBorders>
              <w:left w:val="single" w:sz="24" w:space="0" w:color="auto"/>
            </w:tcBorders>
          </w:tcPr>
          <w:p w14:paraId="1CD36346" w14:textId="77777777" w:rsidR="0022213A" w:rsidRPr="00853499" w:rsidRDefault="0022213A" w:rsidP="007250B3">
            <w:pPr>
              <w:pStyle w:val="Tablebody"/>
              <w:rPr>
                <w:sz w:val="16"/>
                <w:szCs w:val="16"/>
              </w:rPr>
            </w:pPr>
          </w:p>
        </w:tc>
        <w:tc>
          <w:tcPr>
            <w:tcW w:w="1126" w:type="dxa"/>
            <w:tcBorders>
              <w:right w:val="single" w:sz="24" w:space="0" w:color="auto"/>
            </w:tcBorders>
          </w:tcPr>
          <w:p w14:paraId="7494334B" w14:textId="77777777" w:rsidR="0022213A" w:rsidRPr="00853499" w:rsidRDefault="0022213A" w:rsidP="007250B3">
            <w:pPr>
              <w:pStyle w:val="Tablebody"/>
              <w:rPr>
                <w:sz w:val="16"/>
                <w:szCs w:val="16"/>
              </w:rPr>
            </w:pPr>
          </w:p>
        </w:tc>
        <w:tc>
          <w:tcPr>
            <w:tcW w:w="1435" w:type="dxa"/>
            <w:tcBorders>
              <w:left w:val="single" w:sz="24" w:space="0" w:color="auto"/>
            </w:tcBorders>
          </w:tcPr>
          <w:p w14:paraId="7480AD4B" w14:textId="77777777" w:rsidR="0022213A" w:rsidRPr="00853499" w:rsidRDefault="0022213A" w:rsidP="007250B3">
            <w:pPr>
              <w:pStyle w:val="Tablebody"/>
              <w:rPr>
                <w:sz w:val="16"/>
                <w:szCs w:val="16"/>
              </w:rPr>
            </w:pPr>
          </w:p>
        </w:tc>
        <w:tc>
          <w:tcPr>
            <w:tcW w:w="1167" w:type="dxa"/>
          </w:tcPr>
          <w:p w14:paraId="07850991" w14:textId="77777777" w:rsidR="0022213A" w:rsidRPr="00853499" w:rsidRDefault="0022213A" w:rsidP="007250B3">
            <w:pPr>
              <w:pStyle w:val="Tablebody"/>
              <w:rPr>
                <w:sz w:val="16"/>
                <w:szCs w:val="16"/>
              </w:rPr>
            </w:pPr>
          </w:p>
        </w:tc>
      </w:tr>
      <w:tr w:rsidR="0022213A" w:rsidRPr="00853499" w14:paraId="5892719C" w14:textId="77777777" w:rsidTr="005E4877">
        <w:tc>
          <w:tcPr>
            <w:tcW w:w="724" w:type="dxa"/>
            <w:shd w:val="clear" w:color="auto" w:fill="D8D2BD" w:themeFill="accent1" w:themeFillTint="66"/>
            <w:vAlign w:val="center"/>
          </w:tcPr>
          <w:p w14:paraId="6666CED7" w14:textId="77777777" w:rsidR="0022213A" w:rsidRPr="00853499" w:rsidRDefault="0022213A" w:rsidP="007250B3">
            <w:pPr>
              <w:pStyle w:val="Tablebody"/>
              <w:jc w:val="center"/>
              <w:rPr>
                <w:sz w:val="16"/>
                <w:szCs w:val="16"/>
              </w:rPr>
            </w:pPr>
            <w:r w:rsidRPr="00853499">
              <w:rPr>
                <w:sz w:val="16"/>
                <w:szCs w:val="16"/>
              </w:rPr>
              <w:t>7</w:t>
            </w:r>
          </w:p>
        </w:tc>
        <w:tc>
          <w:tcPr>
            <w:tcW w:w="1127" w:type="dxa"/>
          </w:tcPr>
          <w:p w14:paraId="111A0ADD" w14:textId="77777777" w:rsidR="0022213A" w:rsidRPr="00853499" w:rsidRDefault="0022213A" w:rsidP="007250B3">
            <w:pPr>
              <w:pStyle w:val="Tablebody"/>
              <w:jc w:val="right"/>
              <w:rPr>
                <w:sz w:val="16"/>
                <w:szCs w:val="16"/>
              </w:rPr>
            </w:pPr>
            <w:r w:rsidRPr="00853499">
              <w:rPr>
                <w:sz w:val="16"/>
                <w:szCs w:val="16"/>
              </w:rPr>
              <w:t xml:space="preserve">(+)                                          </w:t>
            </w:r>
          </w:p>
        </w:tc>
        <w:tc>
          <w:tcPr>
            <w:tcW w:w="1128" w:type="dxa"/>
          </w:tcPr>
          <w:p w14:paraId="2F1F8452" w14:textId="77777777" w:rsidR="0022213A" w:rsidRPr="00853499" w:rsidRDefault="0022213A" w:rsidP="007250B3">
            <w:pPr>
              <w:pStyle w:val="Tablebody"/>
              <w:jc w:val="right"/>
              <w:rPr>
                <w:sz w:val="16"/>
                <w:szCs w:val="16"/>
              </w:rPr>
            </w:pPr>
            <w:r w:rsidRPr="00853499">
              <w:rPr>
                <w:sz w:val="16"/>
                <w:szCs w:val="16"/>
              </w:rPr>
              <w:t>(-)</w:t>
            </w:r>
          </w:p>
        </w:tc>
        <w:tc>
          <w:tcPr>
            <w:tcW w:w="1122" w:type="dxa"/>
          </w:tcPr>
          <w:p w14:paraId="672414EE" w14:textId="77777777" w:rsidR="0022213A" w:rsidRPr="00853499" w:rsidRDefault="0022213A" w:rsidP="007250B3">
            <w:pPr>
              <w:pStyle w:val="Tablebody"/>
              <w:jc w:val="right"/>
              <w:rPr>
                <w:sz w:val="16"/>
                <w:szCs w:val="16"/>
              </w:rPr>
            </w:pPr>
            <w:r w:rsidRPr="00853499">
              <w:rPr>
                <w:sz w:val="16"/>
                <w:szCs w:val="16"/>
              </w:rPr>
              <w:t>(=)</w:t>
            </w:r>
          </w:p>
        </w:tc>
        <w:tc>
          <w:tcPr>
            <w:tcW w:w="1128" w:type="dxa"/>
            <w:tcBorders>
              <w:right w:val="single" w:sz="24" w:space="0" w:color="auto"/>
            </w:tcBorders>
          </w:tcPr>
          <w:p w14:paraId="6E43D1D0" w14:textId="77777777" w:rsidR="0022213A" w:rsidRPr="00853499" w:rsidRDefault="0022213A" w:rsidP="007250B3">
            <w:pPr>
              <w:pStyle w:val="Tablebody"/>
              <w:rPr>
                <w:sz w:val="16"/>
                <w:szCs w:val="16"/>
              </w:rPr>
            </w:pPr>
          </w:p>
        </w:tc>
        <w:tc>
          <w:tcPr>
            <w:tcW w:w="1120" w:type="dxa"/>
            <w:tcBorders>
              <w:left w:val="single" w:sz="24" w:space="0" w:color="auto"/>
            </w:tcBorders>
          </w:tcPr>
          <w:p w14:paraId="3AD51339" w14:textId="77777777" w:rsidR="0022213A" w:rsidRPr="00853499" w:rsidRDefault="0022213A" w:rsidP="007250B3">
            <w:pPr>
              <w:pStyle w:val="Tablebody"/>
              <w:rPr>
                <w:sz w:val="16"/>
                <w:szCs w:val="16"/>
              </w:rPr>
            </w:pPr>
          </w:p>
        </w:tc>
        <w:tc>
          <w:tcPr>
            <w:tcW w:w="1126" w:type="dxa"/>
            <w:tcBorders>
              <w:right w:val="single" w:sz="24" w:space="0" w:color="auto"/>
            </w:tcBorders>
          </w:tcPr>
          <w:p w14:paraId="1B4F3286" w14:textId="77777777" w:rsidR="0022213A" w:rsidRPr="00853499" w:rsidRDefault="0022213A" w:rsidP="007250B3">
            <w:pPr>
              <w:pStyle w:val="Tablebody"/>
              <w:rPr>
                <w:sz w:val="16"/>
                <w:szCs w:val="16"/>
              </w:rPr>
            </w:pPr>
          </w:p>
        </w:tc>
        <w:tc>
          <w:tcPr>
            <w:tcW w:w="1435" w:type="dxa"/>
            <w:tcBorders>
              <w:left w:val="single" w:sz="24" w:space="0" w:color="auto"/>
            </w:tcBorders>
          </w:tcPr>
          <w:p w14:paraId="4851F6BA" w14:textId="77777777" w:rsidR="0022213A" w:rsidRPr="00853499" w:rsidRDefault="0022213A" w:rsidP="007250B3">
            <w:pPr>
              <w:pStyle w:val="Tablebody"/>
              <w:rPr>
                <w:sz w:val="16"/>
                <w:szCs w:val="16"/>
              </w:rPr>
            </w:pPr>
          </w:p>
        </w:tc>
        <w:tc>
          <w:tcPr>
            <w:tcW w:w="1167" w:type="dxa"/>
          </w:tcPr>
          <w:p w14:paraId="0B731251" w14:textId="77777777" w:rsidR="0022213A" w:rsidRPr="00853499" w:rsidRDefault="0022213A" w:rsidP="007250B3">
            <w:pPr>
              <w:pStyle w:val="Tablebody"/>
              <w:rPr>
                <w:sz w:val="16"/>
                <w:szCs w:val="16"/>
              </w:rPr>
            </w:pPr>
          </w:p>
        </w:tc>
      </w:tr>
      <w:tr w:rsidR="0022213A" w:rsidRPr="00853499" w14:paraId="09F5BCEA" w14:textId="77777777" w:rsidTr="005E4877">
        <w:tc>
          <w:tcPr>
            <w:tcW w:w="724" w:type="dxa"/>
            <w:shd w:val="clear" w:color="auto" w:fill="D8D2BD" w:themeFill="accent1" w:themeFillTint="66"/>
            <w:vAlign w:val="center"/>
          </w:tcPr>
          <w:p w14:paraId="051D52C1" w14:textId="77777777" w:rsidR="0022213A" w:rsidRPr="00853499" w:rsidRDefault="0022213A" w:rsidP="007250B3">
            <w:pPr>
              <w:pStyle w:val="Tablebody"/>
              <w:jc w:val="center"/>
              <w:rPr>
                <w:sz w:val="16"/>
                <w:szCs w:val="16"/>
              </w:rPr>
            </w:pPr>
            <w:r w:rsidRPr="00853499">
              <w:rPr>
                <w:sz w:val="16"/>
                <w:szCs w:val="16"/>
              </w:rPr>
              <w:t>8</w:t>
            </w:r>
          </w:p>
        </w:tc>
        <w:tc>
          <w:tcPr>
            <w:tcW w:w="1127" w:type="dxa"/>
          </w:tcPr>
          <w:p w14:paraId="50FC6ADD" w14:textId="77777777" w:rsidR="0022213A" w:rsidRPr="00853499" w:rsidRDefault="0022213A" w:rsidP="007250B3">
            <w:pPr>
              <w:pStyle w:val="Tablebody"/>
              <w:jc w:val="right"/>
              <w:rPr>
                <w:sz w:val="16"/>
                <w:szCs w:val="16"/>
              </w:rPr>
            </w:pPr>
            <w:r w:rsidRPr="00853499">
              <w:rPr>
                <w:sz w:val="16"/>
                <w:szCs w:val="16"/>
              </w:rPr>
              <w:t xml:space="preserve">(+)                                          </w:t>
            </w:r>
          </w:p>
        </w:tc>
        <w:tc>
          <w:tcPr>
            <w:tcW w:w="1128" w:type="dxa"/>
          </w:tcPr>
          <w:p w14:paraId="7E9C7553" w14:textId="77777777" w:rsidR="0022213A" w:rsidRPr="00853499" w:rsidRDefault="0022213A" w:rsidP="007250B3">
            <w:pPr>
              <w:pStyle w:val="Tablebody"/>
              <w:jc w:val="right"/>
              <w:rPr>
                <w:sz w:val="16"/>
                <w:szCs w:val="16"/>
              </w:rPr>
            </w:pPr>
            <w:r w:rsidRPr="00853499">
              <w:rPr>
                <w:sz w:val="16"/>
                <w:szCs w:val="16"/>
              </w:rPr>
              <w:t>(-)</w:t>
            </w:r>
          </w:p>
        </w:tc>
        <w:tc>
          <w:tcPr>
            <w:tcW w:w="1122" w:type="dxa"/>
          </w:tcPr>
          <w:p w14:paraId="534DF793" w14:textId="77777777" w:rsidR="0022213A" w:rsidRPr="00853499" w:rsidRDefault="0022213A" w:rsidP="007250B3">
            <w:pPr>
              <w:pStyle w:val="Tablebody"/>
              <w:jc w:val="right"/>
              <w:rPr>
                <w:sz w:val="16"/>
                <w:szCs w:val="16"/>
              </w:rPr>
            </w:pPr>
            <w:r w:rsidRPr="00853499">
              <w:rPr>
                <w:sz w:val="16"/>
                <w:szCs w:val="16"/>
              </w:rPr>
              <w:t>(=)</w:t>
            </w:r>
          </w:p>
        </w:tc>
        <w:tc>
          <w:tcPr>
            <w:tcW w:w="1128" w:type="dxa"/>
            <w:tcBorders>
              <w:right w:val="single" w:sz="24" w:space="0" w:color="auto"/>
            </w:tcBorders>
          </w:tcPr>
          <w:p w14:paraId="711F9725" w14:textId="77777777" w:rsidR="0022213A" w:rsidRPr="00853499" w:rsidRDefault="0022213A" w:rsidP="007250B3">
            <w:pPr>
              <w:pStyle w:val="Tablebody"/>
              <w:rPr>
                <w:sz w:val="16"/>
                <w:szCs w:val="16"/>
              </w:rPr>
            </w:pPr>
          </w:p>
        </w:tc>
        <w:tc>
          <w:tcPr>
            <w:tcW w:w="1120" w:type="dxa"/>
            <w:tcBorders>
              <w:left w:val="single" w:sz="24" w:space="0" w:color="auto"/>
            </w:tcBorders>
          </w:tcPr>
          <w:p w14:paraId="63F650FD" w14:textId="77777777" w:rsidR="0022213A" w:rsidRPr="00853499" w:rsidRDefault="0022213A" w:rsidP="007250B3">
            <w:pPr>
              <w:pStyle w:val="Tablebody"/>
              <w:rPr>
                <w:sz w:val="16"/>
                <w:szCs w:val="16"/>
              </w:rPr>
            </w:pPr>
          </w:p>
        </w:tc>
        <w:tc>
          <w:tcPr>
            <w:tcW w:w="1126" w:type="dxa"/>
            <w:tcBorders>
              <w:right w:val="single" w:sz="24" w:space="0" w:color="auto"/>
            </w:tcBorders>
          </w:tcPr>
          <w:p w14:paraId="7B8DDF23" w14:textId="77777777" w:rsidR="0022213A" w:rsidRPr="00853499" w:rsidRDefault="0022213A" w:rsidP="007250B3">
            <w:pPr>
              <w:pStyle w:val="Tablebody"/>
              <w:rPr>
                <w:sz w:val="16"/>
                <w:szCs w:val="16"/>
              </w:rPr>
            </w:pPr>
          </w:p>
        </w:tc>
        <w:tc>
          <w:tcPr>
            <w:tcW w:w="1435" w:type="dxa"/>
            <w:tcBorders>
              <w:left w:val="single" w:sz="24" w:space="0" w:color="auto"/>
            </w:tcBorders>
          </w:tcPr>
          <w:p w14:paraId="0CB62AC5" w14:textId="77777777" w:rsidR="0022213A" w:rsidRPr="00853499" w:rsidRDefault="0022213A" w:rsidP="007250B3">
            <w:pPr>
              <w:pStyle w:val="Tablebody"/>
              <w:rPr>
                <w:sz w:val="16"/>
                <w:szCs w:val="16"/>
              </w:rPr>
            </w:pPr>
          </w:p>
        </w:tc>
        <w:tc>
          <w:tcPr>
            <w:tcW w:w="1167" w:type="dxa"/>
          </w:tcPr>
          <w:p w14:paraId="43936E28" w14:textId="77777777" w:rsidR="0022213A" w:rsidRPr="00853499" w:rsidRDefault="0022213A" w:rsidP="007250B3">
            <w:pPr>
              <w:pStyle w:val="Tablebody"/>
              <w:rPr>
                <w:sz w:val="16"/>
                <w:szCs w:val="16"/>
              </w:rPr>
            </w:pPr>
          </w:p>
        </w:tc>
      </w:tr>
      <w:tr w:rsidR="0022213A" w:rsidRPr="00853499" w14:paraId="7D89489E" w14:textId="77777777" w:rsidTr="005E4877">
        <w:tc>
          <w:tcPr>
            <w:tcW w:w="724" w:type="dxa"/>
            <w:shd w:val="clear" w:color="auto" w:fill="D8D2BD" w:themeFill="accent1" w:themeFillTint="66"/>
            <w:vAlign w:val="center"/>
          </w:tcPr>
          <w:p w14:paraId="335D2251" w14:textId="77777777" w:rsidR="0022213A" w:rsidRPr="00853499" w:rsidRDefault="0022213A" w:rsidP="007250B3">
            <w:pPr>
              <w:pStyle w:val="Tablebody"/>
              <w:jc w:val="center"/>
              <w:rPr>
                <w:sz w:val="16"/>
                <w:szCs w:val="16"/>
              </w:rPr>
            </w:pPr>
            <w:r w:rsidRPr="00853499">
              <w:rPr>
                <w:sz w:val="16"/>
                <w:szCs w:val="16"/>
              </w:rPr>
              <w:t>9</w:t>
            </w:r>
          </w:p>
        </w:tc>
        <w:tc>
          <w:tcPr>
            <w:tcW w:w="1127" w:type="dxa"/>
          </w:tcPr>
          <w:p w14:paraId="16FA57F1" w14:textId="77777777" w:rsidR="0022213A" w:rsidRPr="00853499" w:rsidRDefault="0022213A" w:rsidP="007250B3">
            <w:pPr>
              <w:pStyle w:val="Tablebody"/>
              <w:jc w:val="right"/>
              <w:rPr>
                <w:sz w:val="16"/>
                <w:szCs w:val="16"/>
              </w:rPr>
            </w:pPr>
            <w:r w:rsidRPr="00853499">
              <w:rPr>
                <w:sz w:val="16"/>
                <w:szCs w:val="16"/>
              </w:rPr>
              <w:t xml:space="preserve">(+)                                          </w:t>
            </w:r>
          </w:p>
        </w:tc>
        <w:tc>
          <w:tcPr>
            <w:tcW w:w="1128" w:type="dxa"/>
          </w:tcPr>
          <w:p w14:paraId="1D0C7C37" w14:textId="77777777" w:rsidR="0022213A" w:rsidRPr="00853499" w:rsidRDefault="0022213A" w:rsidP="007250B3">
            <w:pPr>
              <w:pStyle w:val="Tablebody"/>
              <w:jc w:val="right"/>
              <w:rPr>
                <w:sz w:val="16"/>
                <w:szCs w:val="16"/>
              </w:rPr>
            </w:pPr>
            <w:r w:rsidRPr="00853499">
              <w:rPr>
                <w:sz w:val="16"/>
                <w:szCs w:val="16"/>
              </w:rPr>
              <w:t>(-)</w:t>
            </w:r>
          </w:p>
        </w:tc>
        <w:tc>
          <w:tcPr>
            <w:tcW w:w="1122" w:type="dxa"/>
          </w:tcPr>
          <w:p w14:paraId="0305FE49" w14:textId="77777777" w:rsidR="0022213A" w:rsidRPr="00853499" w:rsidRDefault="0022213A" w:rsidP="007250B3">
            <w:pPr>
              <w:pStyle w:val="Tablebody"/>
              <w:jc w:val="right"/>
              <w:rPr>
                <w:sz w:val="16"/>
                <w:szCs w:val="16"/>
              </w:rPr>
            </w:pPr>
            <w:r w:rsidRPr="00853499">
              <w:rPr>
                <w:sz w:val="16"/>
                <w:szCs w:val="16"/>
              </w:rPr>
              <w:t>(=)</w:t>
            </w:r>
          </w:p>
        </w:tc>
        <w:tc>
          <w:tcPr>
            <w:tcW w:w="1128" w:type="dxa"/>
            <w:tcBorders>
              <w:right w:val="single" w:sz="24" w:space="0" w:color="auto"/>
            </w:tcBorders>
          </w:tcPr>
          <w:p w14:paraId="17F8E1C2" w14:textId="77777777" w:rsidR="0022213A" w:rsidRPr="00853499" w:rsidRDefault="0022213A" w:rsidP="007250B3">
            <w:pPr>
              <w:pStyle w:val="Tablebody"/>
              <w:rPr>
                <w:sz w:val="16"/>
                <w:szCs w:val="16"/>
              </w:rPr>
            </w:pPr>
          </w:p>
        </w:tc>
        <w:tc>
          <w:tcPr>
            <w:tcW w:w="1120" w:type="dxa"/>
            <w:tcBorders>
              <w:left w:val="single" w:sz="24" w:space="0" w:color="auto"/>
            </w:tcBorders>
          </w:tcPr>
          <w:p w14:paraId="41F97B89" w14:textId="77777777" w:rsidR="0022213A" w:rsidRPr="00853499" w:rsidRDefault="0022213A" w:rsidP="007250B3">
            <w:pPr>
              <w:pStyle w:val="Tablebody"/>
              <w:rPr>
                <w:sz w:val="16"/>
                <w:szCs w:val="16"/>
              </w:rPr>
            </w:pPr>
          </w:p>
        </w:tc>
        <w:tc>
          <w:tcPr>
            <w:tcW w:w="1126" w:type="dxa"/>
            <w:tcBorders>
              <w:right w:val="single" w:sz="24" w:space="0" w:color="auto"/>
            </w:tcBorders>
          </w:tcPr>
          <w:p w14:paraId="1B05201F" w14:textId="77777777" w:rsidR="0022213A" w:rsidRPr="00853499" w:rsidRDefault="0022213A" w:rsidP="007250B3">
            <w:pPr>
              <w:pStyle w:val="Tablebody"/>
              <w:rPr>
                <w:sz w:val="16"/>
                <w:szCs w:val="16"/>
              </w:rPr>
            </w:pPr>
          </w:p>
        </w:tc>
        <w:tc>
          <w:tcPr>
            <w:tcW w:w="1435" w:type="dxa"/>
            <w:tcBorders>
              <w:left w:val="single" w:sz="24" w:space="0" w:color="auto"/>
            </w:tcBorders>
          </w:tcPr>
          <w:p w14:paraId="2EAE0793" w14:textId="77777777" w:rsidR="0022213A" w:rsidRPr="00853499" w:rsidRDefault="0022213A" w:rsidP="007250B3">
            <w:pPr>
              <w:pStyle w:val="Tablebody"/>
              <w:rPr>
                <w:sz w:val="16"/>
                <w:szCs w:val="16"/>
              </w:rPr>
            </w:pPr>
          </w:p>
        </w:tc>
        <w:tc>
          <w:tcPr>
            <w:tcW w:w="1167" w:type="dxa"/>
          </w:tcPr>
          <w:p w14:paraId="656562B9" w14:textId="77777777" w:rsidR="0022213A" w:rsidRPr="00853499" w:rsidRDefault="0022213A" w:rsidP="007250B3">
            <w:pPr>
              <w:pStyle w:val="Tablebody"/>
              <w:rPr>
                <w:sz w:val="16"/>
                <w:szCs w:val="16"/>
              </w:rPr>
            </w:pPr>
          </w:p>
        </w:tc>
      </w:tr>
      <w:tr w:rsidR="0022213A" w:rsidRPr="00853499" w14:paraId="6D52E69D" w14:textId="77777777" w:rsidTr="005E4877">
        <w:tc>
          <w:tcPr>
            <w:tcW w:w="724" w:type="dxa"/>
            <w:shd w:val="clear" w:color="auto" w:fill="D8D2BD" w:themeFill="accent1" w:themeFillTint="66"/>
            <w:vAlign w:val="center"/>
          </w:tcPr>
          <w:p w14:paraId="16B3C771" w14:textId="77777777" w:rsidR="0022213A" w:rsidRPr="00853499" w:rsidRDefault="0022213A" w:rsidP="007250B3">
            <w:pPr>
              <w:pStyle w:val="Tablebody"/>
              <w:jc w:val="center"/>
              <w:rPr>
                <w:sz w:val="16"/>
                <w:szCs w:val="16"/>
              </w:rPr>
            </w:pPr>
            <w:r w:rsidRPr="00853499">
              <w:rPr>
                <w:sz w:val="16"/>
                <w:szCs w:val="16"/>
              </w:rPr>
              <w:t>10</w:t>
            </w:r>
          </w:p>
        </w:tc>
        <w:tc>
          <w:tcPr>
            <w:tcW w:w="1127" w:type="dxa"/>
          </w:tcPr>
          <w:p w14:paraId="09F6FF37" w14:textId="77777777" w:rsidR="0022213A" w:rsidRPr="00853499" w:rsidRDefault="0022213A" w:rsidP="007250B3">
            <w:pPr>
              <w:pStyle w:val="Tablebody"/>
              <w:jc w:val="right"/>
              <w:rPr>
                <w:sz w:val="16"/>
                <w:szCs w:val="16"/>
              </w:rPr>
            </w:pPr>
            <w:r w:rsidRPr="00853499">
              <w:rPr>
                <w:sz w:val="16"/>
                <w:szCs w:val="16"/>
              </w:rPr>
              <w:t xml:space="preserve">(+)                                          </w:t>
            </w:r>
          </w:p>
        </w:tc>
        <w:tc>
          <w:tcPr>
            <w:tcW w:w="1128" w:type="dxa"/>
          </w:tcPr>
          <w:p w14:paraId="63A98731" w14:textId="77777777" w:rsidR="0022213A" w:rsidRPr="00853499" w:rsidRDefault="0022213A" w:rsidP="007250B3">
            <w:pPr>
              <w:pStyle w:val="Tablebody"/>
              <w:jc w:val="right"/>
              <w:rPr>
                <w:sz w:val="16"/>
                <w:szCs w:val="16"/>
              </w:rPr>
            </w:pPr>
            <w:r w:rsidRPr="00853499">
              <w:rPr>
                <w:sz w:val="16"/>
                <w:szCs w:val="16"/>
              </w:rPr>
              <w:t>(-)</w:t>
            </w:r>
          </w:p>
        </w:tc>
        <w:tc>
          <w:tcPr>
            <w:tcW w:w="1122" w:type="dxa"/>
          </w:tcPr>
          <w:p w14:paraId="79B45510" w14:textId="77777777" w:rsidR="0022213A" w:rsidRPr="00853499" w:rsidRDefault="0022213A" w:rsidP="007250B3">
            <w:pPr>
              <w:pStyle w:val="Tablebody"/>
              <w:jc w:val="right"/>
              <w:rPr>
                <w:sz w:val="16"/>
                <w:szCs w:val="16"/>
              </w:rPr>
            </w:pPr>
            <w:r w:rsidRPr="00853499">
              <w:rPr>
                <w:sz w:val="16"/>
                <w:szCs w:val="16"/>
              </w:rPr>
              <w:t>(=)</w:t>
            </w:r>
          </w:p>
        </w:tc>
        <w:tc>
          <w:tcPr>
            <w:tcW w:w="1128" w:type="dxa"/>
            <w:tcBorders>
              <w:right w:val="single" w:sz="24" w:space="0" w:color="auto"/>
            </w:tcBorders>
          </w:tcPr>
          <w:p w14:paraId="16304718" w14:textId="77777777" w:rsidR="0022213A" w:rsidRPr="00853499" w:rsidRDefault="0022213A" w:rsidP="007250B3">
            <w:pPr>
              <w:pStyle w:val="Tablebody"/>
              <w:rPr>
                <w:sz w:val="16"/>
                <w:szCs w:val="16"/>
              </w:rPr>
            </w:pPr>
          </w:p>
        </w:tc>
        <w:tc>
          <w:tcPr>
            <w:tcW w:w="1120" w:type="dxa"/>
            <w:tcBorders>
              <w:left w:val="single" w:sz="24" w:space="0" w:color="auto"/>
            </w:tcBorders>
          </w:tcPr>
          <w:p w14:paraId="552415FF" w14:textId="77777777" w:rsidR="0022213A" w:rsidRPr="00853499" w:rsidRDefault="0022213A" w:rsidP="007250B3">
            <w:pPr>
              <w:pStyle w:val="Tablebody"/>
              <w:rPr>
                <w:sz w:val="16"/>
                <w:szCs w:val="16"/>
              </w:rPr>
            </w:pPr>
          </w:p>
        </w:tc>
        <w:tc>
          <w:tcPr>
            <w:tcW w:w="1126" w:type="dxa"/>
            <w:tcBorders>
              <w:right w:val="single" w:sz="24" w:space="0" w:color="auto"/>
            </w:tcBorders>
          </w:tcPr>
          <w:p w14:paraId="646CACE7" w14:textId="77777777" w:rsidR="0022213A" w:rsidRPr="00853499" w:rsidRDefault="0022213A" w:rsidP="007250B3">
            <w:pPr>
              <w:pStyle w:val="Tablebody"/>
              <w:rPr>
                <w:sz w:val="16"/>
                <w:szCs w:val="16"/>
              </w:rPr>
            </w:pPr>
          </w:p>
        </w:tc>
        <w:tc>
          <w:tcPr>
            <w:tcW w:w="1435" w:type="dxa"/>
            <w:tcBorders>
              <w:left w:val="single" w:sz="24" w:space="0" w:color="auto"/>
            </w:tcBorders>
          </w:tcPr>
          <w:p w14:paraId="38320EE2" w14:textId="77777777" w:rsidR="0022213A" w:rsidRPr="00853499" w:rsidRDefault="0022213A" w:rsidP="007250B3">
            <w:pPr>
              <w:pStyle w:val="Tablebody"/>
              <w:rPr>
                <w:sz w:val="16"/>
                <w:szCs w:val="16"/>
              </w:rPr>
            </w:pPr>
          </w:p>
        </w:tc>
        <w:tc>
          <w:tcPr>
            <w:tcW w:w="1167" w:type="dxa"/>
          </w:tcPr>
          <w:p w14:paraId="7371BC54" w14:textId="77777777" w:rsidR="0022213A" w:rsidRPr="00853499" w:rsidRDefault="0022213A" w:rsidP="007250B3">
            <w:pPr>
              <w:pStyle w:val="Tablebody"/>
              <w:rPr>
                <w:sz w:val="16"/>
                <w:szCs w:val="16"/>
              </w:rPr>
            </w:pPr>
          </w:p>
        </w:tc>
      </w:tr>
      <w:tr w:rsidR="0022213A" w:rsidRPr="00853499" w14:paraId="685F5D93" w14:textId="77777777" w:rsidTr="005E4877">
        <w:tc>
          <w:tcPr>
            <w:tcW w:w="724" w:type="dxa"/>
            <w:shd w:val="clear" w:color="auto" w:fill="D8D2BD" w:themeFill="accent1" w:themeFillTint="66"/>
            <w:vAlign w:val="center"/>
          </w:tcPr>
          <w:p w14:paraId="2065F7DE" w14:textId="77777777" w:rsidR="0022213A" w:rsidRPr="00853499" w:rsidRDefault="0022213A" w:rsidP="007250B3">
            <w:pPr>
              <w:pStyle w:val="Tablebody"/>
              <w:jc w:val="center"/>
              <w:rPr>
                <w:sz w:val="16"/>
                <w:szCs w:val="16"/>
              </w:rPr>
            </w:pPr>
            <w:r w:rsidRPr="00853499">
              <w:rPr>
                <w:sz w:val="16"/>
                <w:szCs w:val="16"/>
              </w:rPr>
              <w:t>11</w:t>
            </w:r>
          </w:p>
        </w:tc>
        <w:tc>
          <w:tcPr>
            <w:tcW w:w="1127" w:type="dxa"/>
          </w:tcPr>
          <w:p w14:paraId="02E2C99B" w14:textId="77777777" w:rsidR="0022213A" w:rsidRPr="00853499" w:rsidRDefault="0022213A" w:rsidP="007250B3">
            <w:pPr>
              <w:pStyle w:val="Tablebody"/>
              <w:jc w:val="right"/>
              <w:rPr>
                <w:sz w:val="16"/>
                <w:szCs w:val="16"/>
              </w:rPr>
            </w:pPr>
            <w:r w:rsidRPr="00853499">
              <w:rPr>
                <w:sz w:val="16"/>
                <w:szCs w:val="16"/>
              </w:rPr>
              <w:t xml:space="preserve">(+)                                          </w:t>
            </w:r>
          </w:p>
        </w:tc>
        <w:tc>
          <w:tcPr>
            <w:tcW w:w="1128" w:type="dxa"/>
          </w:tcPr>
          <w:p w14:paraId="515CFD80" w14:textId="77777777" w:rsidR="0022213A" w:rsidRPr="00853499" w:rsidRDefault="0022213A" w:rsidP="007250B3">
            <w:pPr>
              <w:pStyle w:val="Tablebody"/>
              <w:jc w:val="right"/>
              <w:rPr>
                <w:sz w:val="16"/>
                <w:szCs w:val="16"/>
              </w:rPr>
            </w:pPr>
            <w:r w:rsidRPr="00853499">
              <w:rPr>
                <w:sz w:val="16"/>
                <w:szCs w:val="16"/>
              </w:rPr>
              <w:t>(-)</w:t>
            </w:r>
          </w:p>
        </w:tc>
        <w:tc>
          <w:tcPr>
            <w:tcW w:w="1122" w:type="dxa"/>
          </w:tcPr>
          <w:p w14:paraId="7775E832" w14:textId="77777777" w:rsidR="0022213A" w:rsidRPr="00853499" w:rsidRDefault="0022213A" w:rsidP="007250B3">
            <w:pPr>
              <w:pStyle w:val="Tablebody"/>
              <w:jc w:val="right"/>
              <w:rPr>
                <w:sz w:val="16"/>
                <w:szCs w:val="16"/>
              </w:rPr>
            </w:pPr>
            <w:r w:rsidRPr="00853499">
              <w:rPr>
                <w:sz w:val="16"/>
                <w:szCs w:val="16"/>
              </w:rPr>
              <w:t>(=)</w:t>
            </w:r>
          </w:p>
        </w:tc>
        <w:tc>
          <w:tcPr>
            <w:tcW w:w="1128" w:type="dxa"/>
            <w:tcBorders>
              <w:right w:val="single" w:sz="24" w:space="0" w:color="auto"/>
            </w:tcBorders>
          </w:tcPr>
          <w:p w14:paraId="0159CF10" w14:textId="77777777" w:rsidR="0022213A" w:rsidRPr="00853499" w:rsidRDefault="0022213A" w:rsidP="007250B3">
            <w:pPr>
              <w:pStyle w:val="Tablebody"/>
              <w:rPr>
                <w:sz w:val="16"/>
                <w:szCs w:val="16"/>
              </w:rPr>
            </w:pPr>
          </w:p>
        </w:tc>
        <w:tc>
          <w:tcPr>
            <w:tcW w:w="1120" w:type="dxa"/>
            <w:tcBorders>
              <w:left w:val="single" w:sz="24" w:space="0" w:color="auto"/>
            </w:tcBorders>
          </w:tcPr>
          <w:p w14:paraId="6D6946E4" w14:textId="77777777" w:rsidR="0022213A" w:rsidRPr="00853499" w:rsidRDefault="0022213A" w:rsidP="007250B3">
            <w:pPr>
              <w:pStyle w:val="Tablebody"/>
              <w:rPr>
                <w:sz w:val="16"/>
                <w:szCs w:val="16"/>
              </w:rPr>
            </w:pPr>
          </w:p>
        </w:tc>
        <w:tc>
          <w:tcPr>
            <w:tcW w:w="1126" w:type="dxa"/>
            <w:tcBorders>
              <w:right w:val="single" w:sz="24" w:space="0" w:color="auto"/>
            </w:tcBorders>
          </w:tcPr>
          <w:p w14:paraId="7AD18DDD" w14:textId="77777777" w:rsidR="0022213A" w:rsidRPr="00853499" w:rsidRDefault="0022213A" w:rsidP="007250B3">
            <w:pPr>
              <w:pStyle w:val="Tablebody"/>
              <w:rPr>
                <w:sz w:val="16"/>
                <w:szCs w:val="16"/>
              </w:rPr>
            </w:pPr>
          </w:p>
        </w:tc>
        <w:tc>
          <w:tcPr>
            <w:tcW w:w="1435" w:type="dxa"/>
            <w:tcBorders>
              <w:left w:val="single" w:sz="24" w:space="0" w:color="auto"/>
            </w:tcBorders>
          </w:tcPr>
          <w:p w14:paraId="543C5863" w14:textId="77777777" w:rsidR="0022213A" w:rsidRPr="00853499" w:rsidRDefault="0022213A" w:rsidP="007250B3">
            <w:pPr>
              <w:pStyle w:val="Tablebody"/>
              <w:rPr>
                <w:sz w:val="16"/>
                <w:szCs w:val="16"/>
              </w:rPr>
            </w:pPr>
          </w:p>
        </w:tc>
        <w:tc>
          <w:tcPr>
            <w:tcW w:w="1167" w:type="dxa"/>
          </w:tcPr>
          <w:p w14:paraId="2A17A69B" w14:textId="77777777" w:rsidR="0022213A" w:rsidRPr="00853499" w:rsidRDefault="0022213A" w:rsidP="007250B3">
            <w:pPr>
              <w:pStyle w:val="Tablebody"/>
              <w:rPr>
                <w:sz w:val="16"/>
                <w:szCs w:val="16"/>
              </w:rPr>
            </w:pPr>
          </w:p>
        </w:tc>
      </w:tr>
      <w:tr w:rsidR="0022213A" w:rsidRPr="00853499" w14:paraId="4F40691F" w14:textId="77777777" w:rsidTr="005E4877">
        <w:tc>
          <w:tcPr>
            <w:tcW w:w="724" w:type="dxa"/>
            <w:shd w:val="clear" w:color="auto" w:fill="D8D2BD" w:themeFill="accent1" w:themeFillTint="66"/>
            <w:vAlign w:val="center"/>
          </w:tcPr>
          <w:p w14:paraId="2D95C55E" w14:textId="77777777" w:rsidR="0022213A" w:rsidRPr="00853499" w:rsidRDefault="0022213A" w:rsidP="007250B3">
            <w:pPr>
              <w:pStyle w:val="Tablebody"/>
              <w:jc w:val="center"/>
              <w:rPr>
                <w:sz w:val="16"/>
                <w:szCs w:val="16"/>
              </w:rPr>
            </w:pPr>
            <w:r w:rsidRPr="00853499">
              <w:rPr>
                <w:sz w:val="16"/>
                <w:szCs w:val="16"/>
              </w:rPr>
              <w:t>12</w:t>
            </w:r>
          </w:p>
        </w:tc>
        <w:tc>
          <w:tcPr>
            <w:tcW w:w="1127" w:type="dxa"/>
          </w:tcPr>
          <w:p w14:paraId="65C16F61" w14:textId="77777777" w:rsidR="0022213A" w:rsidRPr="00853499" w:rsidRDefault="0022213A" w:rsidP="007250B3">
            <w:pPr>
              <w:pStyle w:val="Tablebody"/>
              <w:jc w:val="right"/>
              <w:rPr>
                <w:sz w:val="16"/>
                <w:szCs w:val="16"/>
              </w:rPr>
            </w:pPr>
            <w:r w:rsidRPr="00853499">
              <w:rPr>
                <w:sz w:val="16"/>
                <w:szCs w:val="16"/>
              </w:rPr>
              <w:t xml:space="preserve">(+)                                          </w:t>
            </w:r>
          </w:p>
        </w:tc>
        <w:tc>
          <w:tcPr>
            <w:tcW w:w="1128" w:type="dxa"/>
          </w:tcPr>
          <w:p w14:paraId="48DAB9F9" w14:textId="77777777" w:rsidR="0022213A" w:rsidRPr="00853499" w:rsidRDefault="0022213A" w:rsidP="007250B3">
            <w:pPr>
              <w:pStyle w:val="Tablebody"/>
              <w:jc w:val="right"/>
              <w:rPr>
                <w:sz w:val="16"/>
                <w:szCs w:val="16"/>
              </w:rPr>
            </w:pPr>
            <w:r w:rsidRPr="00853499">
              <w:rPr>
                <w:sz w:val="16"/>
                <w:szCs w:val="16"/>
              </w:rPr>
              <w:t>(-)</w:t>
            </w:r>
          </w:p>
        </w:tc>
        <w:tc>
          <w:tcPr>
            <w:tcW w:w="1122" w:type="dxa"/>
          </w:tcPr>
          <w:p w14:paraId="0A1D6837" w14:textId="77777777" w:rsidR="0022213A" w:rsidRPr="00853499" w:rsidRDefault="0022213A" w:rsidP="007250B3">
            <w:pPr>
              <w:pStyle w:val="Tablebody"/>
              <w:jc w:val="right"/>
              <w:rPr>
                <w:sz w:val="16"/>
                <w:szCs w:val="16"/>
              </w:rPr>
            </w:pPr>
            <w:r w:rsidRPr="00853499">
              <w:rPr>
                <w:sz w:val="16"/>
                <w:szCs w:val="16"/>
              </w:rPr>
              <w:t>(=)</w:t>
            </w:r>
          </w:p>
        </w:tc>
        <w:tc>
          <w:tcPr>
            <w:tcW w:w="1128" w:type="dxa"/>
            <w:tcBorders>
              <w:right w:val="single" w:sz="24" w:space="0" w:color="auto"/>
            </w:tcBorders>
          </w:tcPr>
          <w:p w14:paraId="2533C8E5" w14:textId="77777777" w:rsidR="0022213A" w:rsidRPr="00853499" w:rsidRDefault="0022213A" w:rsidP="007250B3">
            <w:pPr>
              <w:pStyle w:val="Tablebody"/>
              <w:rPr>
                <w:sz w:val="16"/>
                <w:szCs w:val="16"/>
              </w:rPr>
            </w:pPr>
          </w:p>
        </w:tc>
        <w:tc>
          <w:tcPr>
            <w:tcW w:w="1120" w:type="dxa"/>
            <w:tcBorders>
              <w:left w:val="single" w:sz="24" w:space="0" w:color="auto"/>
            </w:tcBorders>
          </w:tcPr>
          <w:p w14:paraId="4EAEB489" w14:textId="77777777" w:rsidR="0022213A" w:rsidRPr="00853499" w:rsidRDefault="0022213A" w:rsidP="007250B3">
            <w:pPr>
              <w:pStyle w:val="Tablebody"/>
              <w:rPr>
                <w:sz w:val="16"/>
                <w:szCs w:val="16"/>
              </w:rPr>
            </w:pPr>
          </w:p>
        </w:tc>
        <w:tc>
          <w:tcPr>
            <w:tcW w:w="1126" w:type="dxa"/>
            <w:tcBorders>
              <w:right w:val="single" w:sz="24" w:space="0" w:color="auto"/>
            </w:tcBorders>
          </w:tcPr>
          <w:p w14:paraId="1F50C037" w14:textId="77777777" w:rsidR="0022213A" w:rsidRPr="00853499" w:rsidRDefault="0022213A" w:rsidP="007250B3">
            <w:pPr>
              <w:pStyle w:val="Tablebody"/>
              <w:rPr>
                <w:sz w:val="16"/>
                <w:szCs w:val="16"/>
              </w:rPr>
            </w:pPr>
          </w:p>
        </w:tc>
        <w:tc>
          <w:tcPr>
            <w:tcW w:w="1435" w:type="dxa"/>
            <w:tcBorders>
              <w:left w:val="single" w:sz="24" w:space="0" w:color="auto"/>
            </w:tcBorders>
          </w:tcPr>
          <w:p w14:paraId="77EACCA7" w14:textId="77777777" w:rsidR="0022213A" w:rsidRPr="00853499" w:rsidRDefault="0022213A" w:rsidP="007250B3">
            <w:pPr>
              <w:pStyle w:val="Tablebody"/>
              <w:rPr>
                <w:sz w:val="16"/>
                <w:szCs w:val="16"/>
              </w:rPr>
            </w:pPr>
          </w:p>
        </w:tc>
        <w:tc>
          <w:tcPr>
            <w:tcW w:w="1167" w:type="dxa"/>
          </w:tcPr>
          <w:p w14:paraId="05BA183C" w14:textId="77777777" w:rsidR="0022213A" w:rsidRPr="00853499" w:rsidRDefault="0022213A" w:rsidP="007250B3">
            <w:pPr>
              <w:pStyle w:val="Tablebody"/>
              <w:rPr>
                <w:sz w:val="16"/>
                <w:szCs w:val="16"/>
              </w:rPr>
            </w:pPr>
          </w:p>
        </w:tc>
      </w:tr>
      <w:tr w:rsidR="0022213A" w:rsidRPr="00853499" w14:paraId="0A34E576" w14:textId="77777777" w:rsidTr="005E4877">
        <w:tc>
          <w:tcPr>
            <w:tcW w:w="724" w:type="dxa"/>
            <w:shd w:val="clear" w:color="auto" w:fill="D8D2BD" w:themeFill="accent1" w:themeFillTint="66"/>
            <w:vAlign w:val="center"/>
          </w:tcPr>
          <w:p w14:paraId="750DB45B" w14:textId="77777777" w:rsidR="0022213A" w:rsidRPr="00853499" w:rsidRDefault="0022213A" w:rsidP="007250B3">
            <w:pPr>
              <w:pStyle w:val="Tablebody"/>
              <w:jc w:val="center"/>
              <w:rPr>
                <w:sz w:val="16"/>
                <w:szCs w:val="16"/>
              </w:rPr>
            </w:pPr>
            <w:r w:rsidRPr="00853499">
              <w:rPr>
                <w:sz w:val="16"/>
                <w:szCs w:val="16"/>
              </w:rPr>
              <w:t>13</w:t>
            </w:r>
          </w:p>
        </w:tc>
        <w:tc>
          <w:tcPr>
            <w:tcW w:w="1127" w:type="dxa"/>
          </w:tcPr>
          <w:p w14:paraId="29CD0F0E" w14:textId="77777777" w:rsidR="0022213A" w:rsidRPr="00853499" w:rsidRDefault="0022213A" w:rsidP="007250B3">
            <w:pPr>
              <w:pStyle w:val="Tablebody"/>
              <w:jc w:val="right"/>
              <w:rPr>
                <w:sz w:val="16"/>
                <w:szCs w:val="16"/>
              </w:rPr>
            </w:pPr>
            <w:r w:rsidRPr="00853499">
              <w:rPr>
                <w:sz w:val="16"/>
                <w:szCs w:val="16"/>
              </w:rPr>
              <w:t xml:space="preserve">(+)                                          </w:t>
            </w:r>
          </w:p>
        </w:tc>
        <w:tc>
          <w:tcPr>
            <w:tcW w:w="1128" w:type="dxa"/>
          </w:tcPr>
          <w:p w14:paraId="3AC759A3" w14:textId="77777777" w:rsidR="0022213A" w:rsidRPr="00853499" w:rsidRDefault="0022213A" w:rsidP="007250B3">
            <w:pPr>
              <w:pStyle w:val="Tablebody"/>
              <w:jc w:val="right"/>
              <w:rPr>
                <w:sz w:val="16"/>
                <w:szCs w:val="16"/>
              </w:rPr>
            </w:pPr>
            <w:r w:rsidRPr="00853499">
              <w:rPr>
                <w:sz w:val="16"/>
                <w:szCs w:val="16"/>
              </w:rPr>
              <w:t>(-)</w:t>
            </w:r>
          </w:p>
        </w:tc>
        <w:tc>
          <w:tcPr>
            <w:tcW w:w="1122" w:type="dxa"/>
          </w:tcPr>
          <w:p w14:paraId="0CC69BFB" w14:textId="77777777" w:rsidR="0022213A" w:rsidRPr="00853499" w:rsidRDefault="0022213A" w:rsidP="007250B3">
            <w:pPr>
              <w:pStyle w:val="Tablebody"/>
              <w:jc w:val="right"/>
              <w:rPr>
                <w:sz w:val="16"/>
                <w:szCs w:val="16"/>
              </w:rPr>
            </w:pPr>
            <w:r w:rsidRPr="00853499">
              <w:rPr>
                <w:sz w:val="16"/>
                <w:szCs w:val="16"/>
              </w:rPr>
              <w:t>(=)</w:t>
            </w:r>
          </w:p>
        </w:tc>
        <w:tc>
          <w:tcPr>
            <w:tcW w:w="1128" w:type="dxa"/>
            <w:tcBorders>
              <w:right w:val="single" w:sz="24" w:space="0" w:color="auto"/>
            </w:tcBorders>
          </w:tcPr>
          <w:p w14:paraId="3A5AB6E3" w14:textId="77777777" w:rsidR="0022213A" w:rsidRPr="00853499" w:rsidRDefault="0022213A" w:rsidP="007250B3">
            <w:pPr>
              <w:pStyle w:val="Tablebody"/>
              <w:rPr>
                <w:sz w:val="16"/>
                <w:szCs w:val="16"/>
              </w:rPr>
            </w:pPr>
          </w:p>
        </w:tc>
        <w:tc>
          <w:tcPr>
            <w:tcW w:w="1120" w:type="dxa"/>
            <w:tcBorders>
              <w:left w:val="single" w:sz="24" w:space="0" w:color="auto"/>
            </w:tcBorders>
          </w:tcPr>
          <w:p w14:paraId="4526FFFA" w14:textId="77777777" w:rsidR="0022213A" w:rsidRPr="00853499" w:rsidRDefault="0022213A" w:rsidP="007250B3">
            <w:pPr>
              <w:pStyle w:val="Tablebody"/>
              <w:rPr>
                <w:sz w:val="16"/>
                <w:szCs w:val="16"/>
              </w:rPr>
            </w:pPr>
          </w:p>
        </w:tc>
        <w:tc>
          <w:tcPr>
            <w:tcW w:w="1126" w:type="dxa"/>
            <w:tcBorders>
              <w:right w:val="single" w:sz="24" w:space="0" w:color="auto"/>
            </w:tcBorders>
          </w:tcPr>
          <w:p w14:paraId="0436E7AD" w14:textId="77777777" w:rsidR="0022213A" w:rsidRPr="00853499" w:rsidRDefault="0022213A" w:rsidP="007250B3">
            <w:pPr>
              <w:pStyle w:val="Tablebody"/>
              <w:rPr>
                <w:sz w:val="16"/>
                <w:szCs w:val="16"/>
              </w:rPr>
            </w:pPr>
          </w:p>
        </w:tc>
        <w:tc>
          <w:tcPr>
            <w:tcW w:w="1435" w:type="dxa"/>
            <w:tcBorders>
              <w:left w:val="single" w:sz="24" w:space="0" w:color="auto"/>
            </w:tcBorders>
          </w:tcPr>
          <w:p w14:paraId="496280C2" w14:textId="77777777" w:rsidR="0022213A" w:rsidRPr="00853499" w:rsidRDefault="0022213A" w:rsidP="007250B3">
            <w:pPr>
              <w:pStyle w:val="Tablebody"/>
              <w:rPr>
                <w:sz w:val="16"/>
                <w:szCs w:val="16"/>
              </w:rPr>
            </w:pPr>
          </w:p>
        </w:tc>
        <w:tc>
          <w:tcPr>
            <w:tcW w:w="1167" w:type="dxa"/>
          </w:tcPr>
          <w:p w14:paraId="62F2730F" w14:textId="77777777" w:rsidR="0022213A" w:rsidRPr="00853499" w:rsidRDefault="0022213A" w:rsidP="007250B3">
            <w:pPr>
              <w:pStyle w:val="Tablebody"/>
              <w:rPr>
                <w:sz w:val="16"/>
                <w:szCs w:val="16"/>
              </w:rPr>
            </w:pPr>
          </w:p>
        </w:tc>
      </w:tr>
      <w:tr w:rsidR="0022213A" w:rsidRPr="00853499" w14:paraId="600084AF" w14:textId="77777777" w:rsidTr="005E4877">
        <w:tc>
          <w:tcPr>
            <w:tcW w:w="724" w:type="dxa"/>
            <w:shd w:val="clear" w:color="auto" w:fill="D8D2BD" w:themeFill="accent1" w:themeFillTint="66"/>
            <w:vAlign w:val="center"/>
          </w:tcPr>
          <w:p w14:paraId="2A539FA2" w14:textId="77777777" w:rsidR="0022213A" w:rsidRPr="00853499" w:rsidRDefault="0022213A" w:rsidP="007250B3">
            <w:pPr>
              <w:pStyle w:val="Tablebody"/>
              <w:jc w:val="center"/>
              <w:rPr>
                <w:sz w:val="16"/>
                <w:szCs w:val="16"/>
              </w:rPr>
            </w:pPr>
            <w:r w:rsidRPr="00853499">
              <w:rPr>
                <w:sz w:val="16"/>
                <w:szCs w:val="16"/>
              </w:rPr>
              <w:t>14</w:t>
            </w:r>
          </w:p>
        </w:tc>
        <w:tc>
          <w:tcPr>
            <w:tcW w:w="1127" w:type="dxa"/>
          </w:tcPr>
          <w:p w14:paraId="651FD36E" w14:textId="77777777" w:rsidR="0022213A" w:rsidRPr="00853499" w:rsidRDefault="0022213A" w:rsidP="007250B3">
            <w:pPr>
              <w:pStyle w:val="Tablebody"/>
              <w:jc w:val="right"/>
              <w:rPr>
                <w:sz w:val="16"/>
                <w:szCs w:val="16"/>
              </w:rPr>
            </w:pPr>
            <w:r w:rsidRPr="00853499">
              <w:rPr>
                <w:sz w:val="16"/>
                <w:szCs w:val="16"/>
              </w:rPr>
              <w:t xml:space="preserve">(+)                                          </w:t>
            </w:r>
          </w:p>
        </w:tc>
        <w:tc>
          <w:tcPr>
            <w:tcW w:w="1128" w:type="dxa"/>
          </w:tcPr>
          <w:p w14:paraId="10FF0B0A" w14:textId="77777777" w:rsidR="0022213A" w:rsidRPr="00853499" w:rsidRDefault="0022213A" w:rsidP="007250B3">
            <w:pPr>
              <w:pStyle w:val="Tablebody"/>
              <w:jc w:val="right"/>
              <w:rPr>
                <w:sz w:val="16"/>
                <w:szCs w:val="16"/>
              </w:rPr>
            </w:pPr>
            <w:r w:rsidRPr="00853499">
              <w:rPr>
                <w:sz w:val="16"/>
                <w:szCs w:val="16"/>
              </w:rPr>
              <w:t>(-)</w:t>
            </w:r>
          </w:p>
        </w:tc>
        <w:tc>
          <w:tcPr>
            <w:tcW w:w="1122" w:type="dxa"/>
          </w:tcPr>
          <w:p w14:paraId="23573D93" w14:textId="77777777" w:rsidR="0022213A" w:rsidRPr="00853499" w:rsidRDefault="0022213A" w:rsidP="007250B3">
            <w:pPr>
              <w:pStyle w:val="Tablebody"/>
              <w:jc w:val="right"/>
              <w:rPr>
                <w:sz w:val="16"/>
                <w:szCs w:val="16"/>
              </w:rPr>
            </w:pPr>
            <w:r w:rsidRPr="00853499">
              <w:rPr>
                <w:sz w:val="16"/>
                <w:szCs w:val="16"/>
              </w:rPr>
              <w:t>(=)</w:t>
            </w:r>
          </w:p>
        </w:tc>
        <w:tc>
          <w:tcPr>
            <w:tcW w:w="1128" w:type="dxa"/>
            <w:tcBorders>
              <w:right w:val="single" w:sz="24" w:space="0" w:color="auto"/>
            </w:tcBorders>
          </w:tcPr>
          <w:p w14:paraId="64E1FA0E" w14:textId="77777777" w:rsidR="0022213A" w:rsidRPr="00853499" w:rsidRDefault="0022213A" w:rsidP="007250B3">
            <w:pPr>
              <w:pStyle w:val="Tablebody"/>
              <w:rPr>
                <w:sz w:val="16"/>
                <w:szCs w:val="16"/>
              </w:rPr>
            </w:pPr>
          </w:p>
        </w:tc>
        <w:tc>
          <w:tcPr>
            <w:tcW w:w="1120" w:type="dxa"/>
            <w:tcBorders>
              <w:left w:val="single" w:sz="24" w:space="0" w:color="auto"/>
            </w:tcBorders>
          </w:tcPr>
          <w:p w14:paraId="4C42DA21" w14:textId="77777777" w:rsidR="0022213A" w:rsidRPr="00853499" w:rsidRDefault="0022213A" w:rsidP="007250B3">
            <w:pPr>
              <w:pStyle w:val="Tablebody"/>
              <w:rPr>
                <w:sz w:val="16"/>
                <w:szCs w:val="16"/>
              </w:rPr>
            </w:pPr>
          </w:p>
        </w:tc>
        <w:tc>
          <w:tcPr>
            <w:tcW w:w="1126" w:type="dxa"/>
            <w:tcBorders>
              <w:right w:val="single" w:sz="24" w:space="0" w:color="auto"/>
            </w:tcBorders>
          </w:tcPr>
          <w:p w14:paraId="3BB7052C" w14:textId="77777777" w:rsidR="0022213A" w:rsidRPr="00853499" w:rsidRDefault="0022213A" w:rsidP="007250B3">
            <w:pPr>
              <w:pStyle w:val="Tablebody"/>
              <w:rPr>
                <w:sz w:val="16"/>
                <w:szCs w:val="16"/>
              </w:rPr>
            </w:pPr>
          </w:p>
        </w:tc>
        <w:tc>
          <w:tcPr>
            <w:tcW w:w="1435" w:type="dxa"/>
            <w:tcBorders>
              <w:left w:val="single" w:sz="24" w:space="0" w:color="auto"/>
            </w:tcBorders>
          </w:tcPr>
          <w:p w14:paraId="774E3303" w14:textId="77777777" w:rsidR="0022213A" w:rsidRPr="00853499" w:rsidRDefault="0022213A" w:rsidP="007250B3">
            <w:pPr>
              <w:pStyle w:val="Tablebody"/>
              <w:rPr>
                <w:sz w:val="16"/>
                <w:szCs w:val="16"/>
              </w:rPr>
            </w:pPr>
          </w:p>
        </w:tc>
        <w:tc>
          <w:tcPr>
            <w:tcW w:w="1167" w:type="dxa"/>
          </w:tcPr>
          <w:p w14:paraId="0E07E59E" w14:textId="77777777" w:rsidR="0022213A" w:rsidRPr="00853499" w:rsidRDefault="0022213A" w:rsidP="007250B3">
            <w:pPr>
              <w:pStyle w:val="Tablebody"/>
              <w:rPr>
                <w:sz w:val="16"/>
                <w:szCs w:val="16"/>
              </w:rPr>
            </w:pPr>
          </w:p>
        </w:tc>
      </w:tr>
      <w:tr w:rsidR="0022213A" w:rsidRPr="00853499" w14:paraId="11098EA2" w14:textId="77777777" w:rsidTr="005E4877">
        <w:tc>
          <w:tcPr>
            <w:tcW w:w="724" w:type="dxa"/>
            <w:shd w:val="clear" w:color="auto" w:fill="D8D2BD" w:themeFill="accent1" w:themeFillTint="66"/>
            <w:vAlign w:val="center"/>
          </w:tcPr>
          <w:p w14:paraId="0EEF26D0" w14:textId="77777777" w:rsidR="0022213A" w:rsidRPr="00853499" w:rsidRDefault="0022213A" w:rsidP="007250B3">
            <w:pPr>
              <w:pStyle w:val="Tablebody"/>
              <w:jc w:val="center"/>
              <w:rPr>
                <w:sz w:val="16"/>
                <w:szCs w:val="16"/>
              </w:rPr>
            </w:pPr>
            <w:r w:rsidRPr="00853499">
              <w:rPr>
                <w:sz w:val="16"/>
                <w:szCs w:val="16"/>
              </w:rPr>
              <w:t>15</w:t>
            </w:r>
          </w:p>
        </w:tc>
        <w:tc>
          <w:tcPr>
            <w:tcW w:w="1127" w:type="dxa"/>
          </w:tcPr>
          <w:p w14:paraId="07B0A8FF" w14:textId="77777777" w:rsidR="0022213A" w:rsidRPr="00853499" w:rsidRDefault="0022213A" w:rsidP="007250B3">
            <w:pPr>
              <w:pStyle w:val="Tablebody"/>
              <w:jc w:val="right"/>
              <w:rPr>
                <w:sz w:val="16"/>
                <w:szCs w:val="16"/>
              </w:rPr>
            </w:pPr>
            <w:r w:rsidRPr="00853499">
              <w:rPr>
                <w:sz w:val="16"/>
                <w:szCs w:val="16"/>
              </w:rPr>
              <w:t xml:space="preserve">(+)                                          </w:t>
            </w:r>
          </w:p>
        </w:tc>
        <w:tc>
          <w:tcPr>
            <w:tcW w:w="1128" w:type="dxa"/>
          </w:tcPr>
          <w:p w14:paraId="1F4FF14A" w14:textId="77777777" w:rsidR="0022213A" w:rsidRPr="00853499" w:rsidRDefault="0022213A" w:rsidP="007250B3">
            <w:pPr>
              <w:pStyle w:val="Tablebody"/>
              <w:jc w:val="right"/>
              <w:rPr>
                <w:sz w:val="16"/>
                <w:szCs w:val="16"/>
              </w:rPr>
            </w:pPr>
            <w:r w:rsidRPr="00853499">
              <w:rPr>
                <w:sz w:val="16"/>
                <w:szCs w:val="16"/>
              </w:rPr>
              <w:t>(-)</w:t>
            </w:r>
          </w:p>
        </w:tc>
        <w:tc>
          <w:tcPr>
            <w:tcW w:w="1122" w:type="dxa"/>
          </w:tcPr>
          <w:p w14:paraId="58E875A1" w14:textId="77777777" w:rsidR="0022213A" w:rsidRPr="00853499" w:rsidRDefault="0022213A" w:rsidP="007250B3">
            <w:pPr>
              <w:pStyle w:val="Tablebody"/>
              <w:jc w:val="right"/>
              <w:rPr>
                <w:sz w:val="16"/>
                <w:szCs w:val="16"/>
              </w:rPr>
            </w:pPr>
            <w:r w:rsidRPr="00853499">
              <w:rPr>
                <w:sz w:val="16"/>
                <w:szCs w:val="16"/>
              </w:rPr>
              <w:t>(=)</w:t>
            </w:r>
          </w:p>
        </w:tc>
        <w:tc>
          <w:tcPr>
            <w:tcW w:w="1128" w:type="dxa"/>
            <w:tcBorders>
              <w:right w:val="single" w:sz="24" w:space="0" w:color="auto"/>
            </w:tcBorders>
          </w:tcPr>
          <w:p w14:paraId="68F581D8" w14:textId="77777777" w:rsidR="0022213A" w:rsidRPr="00853499" w:rsidRDefault="0022213A" w:rsidP="007250B3">
            <w:pPr>
              <w:pStyle w:val="Tablebody"/>
              <w:rPr>
                <w:sz w:val="16"/>
                <w:szCs w:val="16"/>
              </w:rPr>
            </w:pPr>
          </w:p>
        </w:tc>
        <w:tc>
          <w:tcPr>
            <w:tcW w:w="1120" w:type="dxa"/>
            <w:tcBorders>
              <w:left w:val="single" w:sz="24" w:space="0" w:color="auto"/>
            </w:tcBorders>
          </w:tcPr>
          <w:p w14:paraId="2D832BF0" w14:textId="77777777" w:rsidR="0022213A" w:rsidRPr="00853499" w:rsidRDefault="0022213A" w:rsidP="007250B3">
            <w:pPr>
              <w:pStyle w:val="Tablebody"/>
              <w:rPr>
                <w:sz w:val="16"/>
                <w:szCs w:val="16"/>
              </w:rPr>
            </w:pPr>
          </w:p>
        </w:tc>
        <w:tc>
          <w:tcPr>
            <w:tcW w:w="1126" w:type="dxa"/>
            <w:tcBorders>
              <w:right w:val="single" w:sz="24" w:space="0" w:color="auto"/>
            </w:tcBorders>
          </w:tcPr>
          <w:p w14:paraId="1C396251" w14:textId="77777777" w:rsidR="0022213A" w:rsidRPr="00853499" w:rsidRDefault="0022213A" w:rsidP="007250B3">
            <w:pPr>
              <w:pStyle w:val="Tablebody"/>
              <w:rPr>
                <w:sz w:val="16"/>
                <w:szCs w:val="16"/>
              </w:rPr>
            </w:pPr>
          </w:p>
        </w:tc>
        <w:tc>
          <w:tcPr>
            <w:tcW w:w="1435" w:type="dxa"/>
            <w:tcBorders>
              <w:left w:val="single" w:sz="24" w:space="0" w:color="auto"/>
            </w:tcBorders>
          </w:tcPr>
          <w:p w14:paraId="607D85E1" w14:textId="77777777" w:rsidR="0022213A" w:rsidRPr="00853499" w:rsidRDefault="0022213A" w:rsidP="007250B3">
            <w:pPr>
              <w:pStyle w:val="Tablebody"/>
              <w:rPr>
                <w:sz w:val="16"/>
                <w:szCs w:val="16"/>
              </w:rPr>
            </w:pPr>
          </w:p>
        </w:tc>
        <w:tc>
          <w:tcPr>
            <w:tcW w:w="1167" w:type="dxa"/>
          </w:tcPr>
          <w:p w14:paraId="4A85FB61" w14:textId="77777777" w:rsidR="0022213A" w:rsidRPr="00853499" w:rsidRDefault="0022213A" w:rsidP="007250B3">
            <w:pPr>
              <w:pStyle w:val="Tablebody"/>
              <w:rPr>
                <w:sz w:val="16"/>
                <w:szCs w:val="16"/>
              </w:rPr>
            </w:pPr>
          </w:p>
        </w:tc>
      </w:tr>
      <w:tr w:rsidR="0022213A" w:rsidRPr="00853499" w14:paraId="6BE212A0" w14:textId="77777777" w:rsidTr="005E4877">
        <w:tc>
          <w:tcPr>
            <w:tcW w:w="724" w:type="dxa"/>
            <w:shd w:val="clear" w:color="auto" w:fill="D8D2BD" w:themeFill="accent1" w:themeFillTint="66"/>
            <w:vAlign w:val="center"/>
          </w:tcPr>
          <w:p w14:paraId="36B1A0E3" w14:textId="77777777" w:rsidR="0022213A" w:rsidRPr="00853499" w:rsidRDefault="0022213A" w:rsidP="007250B3">
            <w:pPr>
              <w:pStyle w:val="Tablebody"/>
              <w:jc w:val="center"/>
              <w:rPr>
                <w:sz w:val="16"/>
                <w:szCs w:val="16"/>
              </w:rPr>
            </w:pPr>
            <w:r w:rsidRPr="00853499">
              <w:rPr>
                <w:sz w:val="16"/>
                <w:szCs w:val="16"/>
              </w:rPr>
              <w:t>16</w:t>
            </w:r>
          </w:p>
        </w:tc>
        <w:tc>
          <w:tcPr>
            <w:tcW w:w="1127" w:type="dxa"/>
          </w:tcPr>
          <w:p w14:paraId="5775FB9B" w14:textId="77777777" w:rsidR="0022213A" w:rsidRPr="00853499" w:rsidRDefault="0022213A" w:rsidP="007250B3">
            <w:pPr>
              <w:pStyle w:val="Tablebody"/>
              <w:jc w:val="right"/>
              <w:rPr>
                <w:sz w:val="16"/>
                <w:szCs w:val="16"/>
              </w:rPr>
            </w:pPr>
            <w:r w:rsidRPr="00853499">
              <w:rPr>
                <w:sz w:val="16"/>
                <w:szCs w:val="16"/>
              </w:rPr>
              <w:t xml:space="preserve">(+)                                          </w:t>
            </w:r>
          </w:p>
        </w:tc>
        <w:tc>
          <w:tcPr>
            <w:tcW w:w="1128" w:type="dxa"/>
          </w:tcPr>
          <w:p w14:paraId="64424CA9" w14:textId="77777777" w:rsidR="0022213A" w:rsidRPr="00853499" w:rsidRDefault="0022213A" w:rsidP="007250B3">
            <w:pPr>
              <w:pStyle w:val="Tablebody"/>
              <w:jc w:val="right"/>
              <w:rPr>
                <w:sz w:val="16"/>
                <w:szCs w:val="16"/>
              </w:rPr>
            </w:pPr>
            <w:r w:rsidRPr="00853499">
              <w:rPr>
                <w:sz w:val="16"/>
                <w:szCs w:val="16"/>
              </w:rPr>
              <w:t>(-)</w:t>
            </w:r>
          </w:p>
        </w:tc>
        <w:tc>
          <w:tcPr>
            <w:tcW w:w="1122" w:type="dxa"/>
          </w:tcPr>
          <w:p w14:paraId="5E83EA0D" w14:textId="77777777" w:rsidR="0022213A" w:rsidRPr="00853499" w:rsidRDefault="0022213A" w:rsidP="007250B3">
            <w:pPr>
              <w:pStyle w:val="Tablebody"/>
              <w:jc w:val="right"/>
              <w:rPr>
                <w:sz w:val="16"/>
                <w:szCs w:val="16"/>
              </w:rPr>
            </w:pPr>
            <w:r w:rsidRPr="00853499">
              <w:rPr>
                <w:sz w:val="16"/>
                <w:szCs w:val="16"/>
              </w:rPr>
              <w:t>(=)</w:t>
            </w:r>
          </w:p>
        </w:tc>
        <w:tc>
          <w:tcPr>
            <w:tcW w:w="1128" w:type="dxa"/>
            <w:tcBorders>
              <w:right w:val="single" w:sz="24" w:space="0" w:color="auto"/>
            </w:tcBorders>
          </w:tcPr>
          <w:p w14:paraId="05B6DBD4" w14:textId="77777777" w:rsidR="0022213A" w:rsidRPr="00853499" w:rsidRDefault="0022213A" w:rsidP="007250B3">
            <w:pPr>
              <w:pStyle w:val="Tablebody"/>
              <w:rPr>
                <w:sz w:val="16"/>
                <w:szCs w:val="16"/>
              </w:rPr>
            </w:pPr>
          </w:p>
        </w:tc>
        <w:tc>
          <w:tcPr>
            <w:tcW w:w="1120" w:type="dxa"/>
            <w:tcBorders>
              <w:left w:val="single" w:sz="24" w:space="0" w:color="auto"/>
            </w:tcBorders>
          </w:tcPr>
          <w:p w14:paraId="531C0518" w14:textId="77777777" w:rsidR="0022213A" w:rsidRPr="00853499" w:rsidRDefault="0022213A" w:rsidP="007250B3">
            <w:pPr>
              <w:pStyle w:val="Tablebody"/>
              <w:rPr>
                <w:sz w:val="16"/>
                <w:szCs w:val="16"/>
              </w:rPr>
            </w:pPr>
          </w:p>
        </w:tc>
        <w:tc>
          <w:tcPr>
            <w:tcW w:w="1126" w:type="dxa"/>
            <w:tcBorders>
              <w:right w:val="single" w:sz="24" w:space="0" w:color="auto"/>
            </w:tcBorders>
          </w:tcPr>
          <w:p w14:paraId="74FC4295" w14:textId="77777777" w:rsidR="0022213A" w:rsidRPr="00853499" w:rsidRDefault="0022213A" w:rsidP="007250B3">
            <w:pPr>
              <w:pStyle w:val="Tablebody"/>
              <w:rPr>
                <w:sz w:val="16"/>
                <w:szCs w:val="16"/>
              </w:rPr>
            </w:pPr>
          </w:p>
        </w:tc>
        <w:tc>
          <w:tcPr>
            <w:tcW w:w="1435" w:type="dxa"/>
            <w:tcBorders>
              <w:left w:val="single" w:sz="24" w:space="0" w:color="auto"/>
            </w:tcBorders>
          </w:tcPr>
          <w:p w14:paraId="0C93384E" w14:textId="77777777" w:rsidR="0022213A" w:rsidRPr="00853499" w:rsidRDefault="0022213A" w:rsidP="007250B3">
            <w:pPr>
              <w:pStyle w:val="Tablebody"/>
              <w:rPr>
                <w:sz w:val="16"/>
                <w:szCs w:val="16"/>
              </w:rPr>
            </w:pPr>
          </w:p>
        </w:tc>
        <w:tc>
          <w:tcPr>
            <w:tcW w:w="1167" w:type="dxa"/>
          </w:tcPr>
          <w:p w14:paraId="06E3CAA7" w14:textId="77777777" w:rsidR="0022213A" w:rsidRPr="00853499" w:rsidRDefault="0022213A" w:rsidP="007250B3">
            <w:pPr>
              <w:pStyle w:val="Tablebody"/>
              <w:rPr>
                <w:sz w:val="16"/>
                <w:szCs w:val="16"/>
              </w:rPr>
            </w:pPr>
          </w:p>
        </w:tc>
      </w:tr>
      <w:tr w:rsidR="0022213A" w:rsidRPr="00853499" w14:paraId="021D3358" w14:textId="77777777" w:rsidTr="005E4877">
        <w:tc>
          <w:tcPr>
            <w:tcW w:w="724" w:type="dxa"/>
            <w:shd w:val="clear" w:color="auto" w:fill="D8D2BD" w:themeFill="accent1" w:themeFillTint="66"/>
            <w:vAlign w:val="center"/>
          </w:tcPr>
          <w:p w14:paraId="5AF17989" w14:textId="77777777" w:rsidR="0022213A" w:rsidRPr="00853499" w:rsidRDefault="0022213A" w:rsidP="007250B3">
            <w:pPr>
              <w:pStyle w:val="Tablebody"/>
              <w:jc w:val="center"/>
              <w:rPr>
                <w:sz w:val="16"/>
                <w:szCs w:val="16"/>
              </w:rPr>
            </w:pPr>
            <w:r w:rsidRPr="00853499">
              <w:rPr>
                <w:sz w:val="16"/>
                <w:szCs w:val="16"/>
              </w:rPr>
              <w:t>17</w:t>
            </w:r>
          </w:p>
        </w:tc>
        <w:tc>
          <w:tcPr>
            <w:tcW w:w="1127" w:type="dxa"/>
          </w:tcPr>
          <w:p w14:paraId="7CD06EE2" w14:textId="77777777" w:rsidR="0022213A" w:rsidRPr="00853499" w:rsidRDefault="0022213A" w:rsidP="007250B3">
            <w:pPr>
              <w:pStyle w:val="Tablebody"/>
              <w:jc w:val="right"/>
              <w:rPr>
                <w:sz w:val="16"/>
                <w:szCs w:val="16"/>
              </w:rPr>
            </w:pPr>
            <w:r w:rsidRPr="00853499">
              <w:rPr>
                <w:sz w:val="16"/>
                <w:szCs w:val="16"/>
              </w:rPr>
              <w:t xml:space="preserve">(+)                                          </w:t>
            </w:r>
          </w:p>
        </w:tc>
        <w:tc>
          <w:tcPr>
            <w:tcW w:w="1128" w:type="dxa"/>
          </w:tcPr>
          <w:p w14:paraId="633AC671" w14:textId="77777777" w:rsidR="0022213A" w:rsidRPr="00853499" w:rsidRDefault="0022213A" w:rsidP="007250B3">
            <w:pPr>
              <w:pStyle w:val="Tablebody"/>
              <w:jc w:val="right"/>
              <w:rPr>
                <w:sz w:val="16"/>
                <w:szCs w:val="16"/>
              </w:rPr>
            </w:pPr>
            <w:r w:rsidRPr="00853499">
              <w:rPr>
                <w:sz w:val="16"/>
                <w:szCs w:val="16"/>
              </w:rPr>
              <w:t>(-)</w:t>
            </w:r>
          </w:p>
        </w:tc>
        <w:tc>
          <w:tcPr>
            <w:tcW w:w="1122" w:type="dxa"/>
          </w:tcPr>
          <w:p w14:paraId="60DBBE15" w14:textId="77777777" w:rsidR="0022213A" w:rsidRPr="00853499" w:rsidRDefault="0022213A" w:rsidP="007250B3">
            <w:pPr>
              <w:pStyle w:val="Tablebody"/>
              <w:jc w:val="right"/>
              <w:rPr>
                <w:sz w:val="16"/>
                <w:szCs w:val="16"/>
              </w:rPr>
            </w:pPr>
            <w:r w:rsidRPr="00853499">
              <w:rPr>
                <w:sz w:val="16"/>
                <w:szCs w:val="16"/>
              </w:rPr>
              <w:t>(=)</w:t>
            </w:r>
          </w:p>
        </w:tc>
        <w:tc>
          <w:tcPr>
            <w:tcW w:w="1128" w:type="dxa"/>
            <w:tcBorders>
              <w:right w:val="single" w:sz="24" w:space="0" w:color="auto"/>
            </w:tcBorders>
          </w:tcPr>
          <w:p w14:paraId="69180E15" w14:textId="77777777" w:rsidR="0022213A" w:rsidRPr="00853499" w:rsidRDefault="0022213A" w:rsidP="007250B3">
            <w:pPr>
              <w:pStyle w:val="Tablebody"/>
              <w:rPr>
                <w:sz w:val="16"/>
                <w:szCs w:val="16"/>
              </w:rPr>
            </w:pPr>
          </w:p>
        </w:tc>
        <w:tc>
          <w:tcPr>
            <w:tcW w:w="1120" w:type="dxa"/>
            <w:tcBorders>
              <w:left w:val="single" w:sz="24" w:space="0" w:color="auto"/>
            </w:tcBorders>
          </w:tcPr>
          <w:p w14:paraId="5AE12F64" w14:textId="77777777" w:rsidR="0022213A" w:rsidRPr="00853499" w:rsidRDefault="0022213A" w:rsidP="007250B3">
            <w:pPr>
              <w:pStyle w:val="Tablebody"/>
              <w:rPr>
                <w:sz w:val="16"/>
                <w:szCs w:val="16"/>
              </w:rPr>
            </w:pPr>
          </w:p>
        </w:tc>
        <w:tc>
          <w:tcPr>
            <w:tcW w:w="1126" w:type="dxa"/>
            <w:tcBorders>
              <w:right w:val="single" w:sz="24" w:space="0" w:color="auto"/>
            </w:tcBorders>
          </w:tcPr>
          <w:p w14:paraId="0BE40186" w14:textId="77777777" w:rsidR="0022213A" w:rsidRPr="00853499" w:rsidRDefault="0022213A" w:rsidP="007250B3">
            <w:pPr>
              <w:pStyle w:val="Tablebody"/>
              <w:rPr>
                <w:sz w:val="16"/>
                <w:szCs w:val="16"/>
              </w:rPr>
            </w:pPr>
          </w:p>
        </w:tc>
        <w:tc>
          <w:tcPr>
            <w:tcW w:w="1435" w:type="dxa"/>
            <w:tcBorders>
              <w:left w:val="single" w:sz="24" w:space="0" w:color="auto"/>
            </w:tcBorders>
          </w:tcPr>
          <w:p w14:paraId="451B1E43" w14:textId="77777777" w:rsidR="0022213A" w:rsidRPr="00853499" w:rsidRDefault="0022213A" w:rsidP="007250B3">
            <w:pPr>
              <w:pStyle w:val="Tablebody"/>
              <w:rPr>
                <w:sz w:val="16"/>
                <w:szCs w:val="16"/>
              </w:rPr>
            </w:pPr>
          </w:p>
        </w:tc>
        <w:tc>
          <w:tcPr>
            <w:tcW w:w="1167" w:type="dxa"/>
          </w:tcPr>
          <w:p w14:paraId="3C64CD1A" w14:textId="77777777" w:rsidR="0022213A" w:rsidRPr="00853499" w:rsidRDefault="0022213A" w:rsidP="007250B3">
            <w:pPr>
              <w:pStyle w:val="Tablebody"/>
              <w:rPr>
                <w:sz w:val="16"/>
                <w:szCs w:val="16"/>
              </w:rPr>
            </w:pPr>
          </w:p>
        </w:tc>
      </w:tr>
      <w:tr w:rsidR="0022213A" w:rsidRPr="00853499" w14:paraId="0097D002" w14:textId="77777777" w:rsidTr="005E4877">
        <w:tc>
          <w:tcPr>
            <w:tcW w:w="724" w:type="dxa"/>
            <w:shd w:val="clear" w:color="auto" w:fill="D8D2BD" w:themeFill="accent1" w:themeFillTint="66"/>
            <w:vAlign w:val="center"/>
          </w:tcPr>
          <w:p w14:paraId="354762BA" w14:textId="77777777" w:rsidR="0022213A" w:rsidRPr="00853499" w:rsidRDefault="0022213A" w:rsidP="007250B3">
            <w:pPr>
              <w:pStyle w:val="Tablebody"/>
              <w:jc w:val="center"/>
              <w:rPr>
                <w:sz w:val="16"/>
                <w:szCs w:val="16"/>
              </w:rPr>
            </w:pPr>
            <w:r w:rsidRPr="00853499">
              <w:rPr>
                <w:sz w:val="16"/>
                <w:szCs w:val="16"/>
              </w:rPr>
              <w:t>18</w:t>
            </w:r>
          </w:p>
        </w:tc>
        <w:tc>
          <w:tcPr>
            <w:tcW w:w="1127" w:type="dxa"/>
          </w:tcPr>
          <w:p w14:paraId="0EA3566A" w14:textId="77777777" w:rsidR="0022213A" w:rsidRPr="00853499" w:rsidRDefault="0022213A" w:rsidP="007250B3">
            <w:pPr>
              <w:pStyle w:val="Tablebody"/>
              <w:jc w:val="right"/>
              <w:rPr>
                <w:sz w:val="16"/>
                <w:szCs w:val="16"/>
              </w:rPr>
            </w:pPr>
            <w:r w:rsidRPr="00853499">
              <w:rPr>
                <w:sz w:val="16"/>
                <w:szCs w:val="16"/>
              </w:rPr>
              <w:t xml:space="preserve">(+)                                          </w:t>
            </w:r>
          </w:p>
        </w:tc>
        <w:tc>
          <w:tcPr>
            <w:tcW w:w="1128" w:type="dxa"/>
          </w:tcPr>
          <w:p w14:paraId="2B36C6A6" w14:textId="77777777" w:rsidR="0022213A" w:rsidRPr="00853499" w:rsidRDefault="0022213A" w:rsidP="007250B3">
            <w:pPr>
              <w:pStyle w:val="Tablebody"/>
              <w:jc w:val="right"/>
              <w:rPr>
                <w:sz w:val="16"/>
                <w:szCs w:val="16"/>
              </w:rPr>
            </w:pPr>
            <w:r w:rsidRPr="00853499">
              <w:rPr>
                <w:sz w:val="16"/>
                <w:szCs w:val="16"/>
              </w:rPr>
              <w:t>(-)</w:t>
            </w:r>
          </w:p>
        </w:tc>
        <w:tc>
          <w:tcPr>
            <w:tcW w:w="1122" w:type="dxa"/>
          </w:tcPr>
          <w:p w14:paraId="6F6F933C" w14:textId="77777777" w:rsidR="0022213A" w:rsidRPr="00853499" w:rsidRDefault="0022213A" w:rsidP="007250B3">
            <w:pPr>
              <w:pStyle w:val="Tablebody"/>
              <w:jc w:val="right"/>
              <w:rPr>
                <w:sz w:val="16"/>
                <w:szCs w:val="16"/>
              </w:rPr>
            </w:pPr>
            <w:r w:rsidRPr="00853499">
              <w:rPr>
                <w:sz w:val="16"/>
                <w:szCs w:val="16"/>
              </w:rPr>
              <w:t>(=)</w:t>
            </w:r>
          </w:p>
        </w:tc>
        <w:tc>
          <w:tcPr>
            <w:tcW w:w="1128" w:type="dxa"/>
            <w:tcBorders>
              <w:right w:val="single" w:sz="24" w:space="0" w:color="auto"/>
            </w:tcBorders>
          </w:tcPr>
          <w:p w14:paraId="26706932" w14:textId="77777777" w:rsidR="0022213A" w:rsidRPr="00853499" w:rsidRDefault="0022213A" w:rsidP="007250B3">
            <w:pPr>
              <w:pStyle w:val="Tablebody"/>
              <w:rPr>
                <w:sz w:val="16"/>
                <w:szCs w:val="16"/>
              </w:rPr>
            </w:pPr>
          </w:p>
        </w:tc>
        <w:tc>
          <w:tcPr>
            <w:tcW w:w="1120" w:type="dxa"/>
            <w:tcBorders>
              <w:left w:val="single" w:sz="24" w:space="0" w:color="auto"/>
            </w:tcBorders>
          </w:tcPr>
          <w:p w14:paraId="41807B81" w14:textId="77777777" w:rsidR="0022213A" w:rsidRPr="00853499" w:rsidRDefault="0022213A" w:rsidP="007250B3">
            <w:pPr>
              <w:pStyle w:val="Tablebody"/>
              <w:rPr>
                <w:sz w:val="16"/>
                <w:szCs w:val="16"/>
              </w:rPr>
            </w:pPr>
          </w:p>
        </w:tc>
        <w:tc>
          <w:tcPr>
            <w:tcW w:w="1126" w:type="dxa"/>
            <w:tcBorders>
              <w:right w:val="single" w:sz="24" w:space="0" w:color="auto"/>
            </w:tcBorders>
          </w:tcPr>
          <w:p w14:paraId="790EE39E" w14:textId="77777777" w:rsidR="0022213A" w:rsidRPr="00853499" w:rsidRDefault="0022213A" w:rsidP="007250B3">
            <w:pPr>
              <w:pStyle w:val="Tablebody"/>
              <w:rPr>
                <w:sz w:val="16"/>
                <w:szCs w:val="16"/>
              </w:rPr>
            </w:pPr>
          </w:p>
        </w:tc>
        <w:tc>
          <w:tcPr>
            <w:tcW w:w="1435" w:type="dxa"/>
            <w:tcBorders>
              <w:left w:val="single" w:sz="24" w:space="0" w:color="auto"/>
            </w:tcBorders>
          </w:tcPr>
          <w:p w14:paraId="4B3F29D8" w14:textId="77777777" w:rsidR="0022213A" w:rsidRPr="00853499" w:rsidRDefault="0022213A" w:rsidP="007250B3">
            <w:pPr>
              <w:pStyle w:val="Tablebody"/>
              <w:rPr>
                <w:sz w:val="16"/>
                <w:szCs w:val="16"/>
              </w:rPr>
            </w:pPr>
          </w:p>
        </w:tc>
        <w:tc>
          <w:tcPr>
            <w:tcW w:w="1167" w:type="dxa"/>
          </w:tcPr>
          <w:p w14:paraId="513530A3" w14:textId="77777777" w:rsidR="0022213A" w:rsidRPr="00853499" w:rsidRDefault="0022213A" w:rsidP="007250B3">
            <w:pPr>
              <w:pStyle w:val="Tablebody"/>
              <w:rPr>
                <w:sz w:val="16"/>
                <w:szCs w:val="16"/>
              </w:rPr>
            </w:pPr>
          </w:p>
        </w:tc>
      </w:tr>
      <w:tr w:rsidR="0022213A" w:rsidRPr="00853499" w14:paraId="22B4B8E2" w14:textId="77777777" w:rsidTr="005E4877">
        <w:tc>
          <w:tcPr>
            <w:tcW w:w="724" w:type="dxa"/>
            <w:shd w:val="clear" w:color="auto" w:fill="D8D2BD" w:themeFill="accent1" w:themeFillTint="66"/>
            <w:vAlign w:val="center"/>
          </w:tcPr>
          <w:p w14:paraId="5B139AB1" w14:textId="77777777" w:rsidR="0022213A" w:rsidRPr="00853499" w:rsidRDefault="0022213A" w:rsidP="007250B3">
            <w:pPr>
              <w:pStyle w:val="Tablebody"/>
              <w:jc w:val="center"/>
              <w:rPr>
                <w:sz w:val="16"/>
                <w:szCs w:val="16"/>
              </w:rPr>
            </w:pPr>
            <w:r w:rsidRPr="00853499">
              <w:rPr>
                <w:sz w:val="16"/>
                <w:szCs w:val="16"/>
              </w:rPr>
              <w:t>19</w:t>
            </w:r>
          </w:p>
        </w:tc>
        <w:tc>
          <w:tcPr>
            <w:tcW w:w="1127" w:type="dxa"/>
          </w:tcPr>
          <w:p w14:paraId="1A225A76" w14:textId="77777777" w:rsidR="0022213A" w:rsidRPr="00853499" w:rsidRDefault="0022213A" w:rsidP="007250B3">
            <w:pPr>
              <w:pStyle w:val="Tablebody"/>
              <w:jc w:val="right"/>
              <w:rPr>
                <w:sz w:val="16"/>
                <w:szCs w:val="16"/>
              </w:rPr>
            </w:pPr>
            <w:r w:rsidRPr="00853499">
              <w:rPr>
                <w:sz w:val="16"/>
                <w:szCs w:val="16"/>
              </w:rPr>
              <w:t xml:space="preserve">(+)                                          </w:t>
            </w:r>
          </w:p>
        </w:tc>
        <w:tc>
          <w:tcPr>
            <w:tcW w:w="1128" w:type="dxa"/>
          </w:tcPr>
          <w:p w14:paraId="32F51DDC" w14:textId="77777777" w:rsidR="0022213A" w:rsidRPr="00853499" w:rsidRDefault="0022213A" w:rsidP="007250B3">
            <w:pPr>
              <w:pStyle w:val="Tablebody"/>
              <w:jc w:val="right"/>
              <w:rPr>
                <w:sz w:val="16"/>
                <w:szCs w:val="16"/>
              </w:rPr>
            </w:pPr>
            <w:r w:rsidRPr="00853499">
              <w:rPr>
                <w:sz w:val="16"/>
                <w:szCs w:val="16"/>
              </w:rPr>
              <w:t>(-)</w:t>
            </w:r>
          </w:p>
        </w:tc>
        <w:tc>
          <w:tcPr>
            <w:tcW w:w="1122" w:type="dxa"/>
          </w:tcPr>
          <w:p w14:paraId="00875538" w14:textId="77777777" w:rsidR="0022213A" w:rsidRPr="00853499" w:rsidRDefault="0022213A" w:rsidP="007250B3">
            <w:pPr>
              <w:pStyle w:val="Tablebody"/>
              <w:jc w:val="right"/>
              <w:rPr>
                <w:sz w:val="16"/>
                <w:szCs w:val="16"/>
              </w:rPr>
            </w:pPr>
            <w:r w:rsidRPr="00853499">
              <w:rPr>
                <w:sz w:val="16"/>
                <w:szCs w:val="16"/>
              </w:rPr>
              <w:t>(=)</w:t>
            </w:r>
          </w:p>
        </w:tc>
        <w:tc>
          <w:tcPr>
            <w:tcW w:w="1128" w:type="dxa"/>
            <w:tcBorders>
              <w:right w:val="single" w:sz="24" w:space="0" w:color="auto"/>
            </w:tcBorders>
          </w:tcPr>
          <w:p w14:paraId="62DD0614" w14:textId="77777777" w:rsidR="0022213A" w:rsidRPr="00853499" w:rsidRDefault="0022213A" w:rsidP="007250B3">
            <w:pPr>
              <w:pStyle w:val="Tablebody"/>
              <w:rPr>
                <w:sz w:val="16"/>
                <w:szCs w:val="16"/>
              </w:rPr>
            </w:pPr>
          </w:p>
        </w:tc>
        <w:tc>
          <w:tcPr>
            <w:tcW w:w="1120" w:type="dxa"/>
            <w:tcBorders>
              <w:left w:val="single" w:sz="24" w:space="0" w:color="auto"/>
            </w:tcBorders>
          </w:tcPr>
          <w:p w14:paraId="543F2B12" w14:textId="77777777" w:rsidR="0022213A" w:rsidRPr="00853499" w:rsidRDefault="0022213A" w:rsidP="007250B3">
            <w:pPr>
              <w:pStyle w:val="Tablebody"/>
              <w:rPr>
                <w:sz w:val="16"/>
                <w:szCs w:val="16"/>
              </w:rPr>
            </w:pPr>
          </w:p>
        </w:tc>
        <w:tc>
          <w:tcPr>
            <w:tcW w:w="1126" w:type="dxa"/>
            <w:tcBorders>
              <w:right w:val="single" w:sz="24" w:space="0" w:color="auto"/>
            </w:tcBorders>
          </w:tcPr>
          <w:p w14:paraId="166435DF" w14:textId="77777777" w:rsidR="0022213A" w:rsidRPr="00853499" w:rsidRDefault="0022213A" w:rsidP="007250B3">
            <w:pPr>
              <w:pStyle w:val="Tablebody"/>
              <w:rPr>
                <w:sz w:val="16"/>
                <w:szCs w:val="16"/>
              </w:rPr>
            </w:pPr>
          </w:p>
        </w:tc>
        <w:tc>
          <w:tcPr>
            <w:tcW w:w="1435" w:type="dxa"/>
            <w:tcBorders>
              <w:left w:val="single" w:sz="24" w:space="0" w:color="auto"/>
            </w:tcBorders>
          </w:tcPr>
          <w:p w14:paraId="1D7367CF" w14:textId="77777777" w:rsidR="0022213A" w:rsidRPr="00853499" w:rsidRDefault="0022213A" w:rsidP="007250B3">
            <w:pPr>
              <w:pStyle w:val="Tablebody"/>
              <w:rPr>
                <w:sz w:val="16"/>
                <w:szCs w:val="16"/>
              </w:rPr>
            </w:pPr>
          </w:p>
        </w:tc>
        <w:tc>
          <w:tcPr>
            <w:tcW w:w="1167" w:type="dxa"/>
          </w:tcPr>
          <w:p w14:paraId="6F6221B9" w14:textId="77777777" w:rsidR="0022213A" w:rsidRPr="00853499" w:rsidRDefault="0022213A" w:rsidP="007250B3">
            <w:pPr>
              <w:pStyle w:val="Tablebody"/>
              <w:rPr>
                <w:sz w:val="16"/>
                <w:szCs w:val="16"/>
              </w:rPr>
            </w:pPr>
          </w:p>
        </w:tc>
      </w:tr>
      <w:tr w:rsidR="0022213A" w:rsidRPr="00853499" w14:paraId="0CDE401C" w14:textId="77777777" w:rsidTr="005E4877">
        <w:tc>
          <w:tcPr>
            <w:tcW w:w="724" w:type="dxa"/>
            <w:shd w:val="clear" w:color="auto" w:fill="D8D2BD" w:themeFill="accent1" w:themeFillTint="66"/>
            <w:vAlign w:val="center"/>
          </w:tcPr>
          <w:p w14:paraId="0A25878D" w14:textId="77777777" w:rsidR="0022213A" w:rsidRPr="00853499" w:rsidRDefault="0022213A" w:rsidP="007250B3">
            <w:pPr>
              <w:pStyle w:val="Tablebody"/>
              <w:jc w:val="center"/>
              <w:rPr>
                <w:sz w:val="16"/>
                <w:szCs w:val="16"/>
              </w:rPr>
            </w:pPr>
            <w:r w:rsidRPr="00853499">
              <w:rPr>
                <w:sz w:val="16"/>
                <w:szCs w:val="16"/>
              </w:rPr>
              <w:t>20</w:t>
            </w:r>
          </w:p>
        </w:tc>
        <w:tc>
          <w:tcPr>
            <w:tcW w:w="1127" w:type="dxa"/>
          </w:tcPr>
          <w:p w14:paraId="5CCDF0B5" w14:textId="77777777" w:rsidR="0022213A" w:rsidRPr="00853499" w:rsidRDefault="0022213A" w:rsidP="007250B3">
            <w:pPr>
              <w:pStyle w:val="Tablebody"/>
              <w:jc w:val="right"/>
              <w:rPr>
                <w:sz w:val="16"/>
                <w:szCs w:val="16"/>
              </w:rPr>
            </w:pPr>
            <w:r w:rsidRPr="00853499">
              <w:rPr>
                <w:sz w:val="16"/>
                <w:szCs w:val="16"/>
              </w:rPr>
              <w:t xml:space="preserve">(+)                                          </w:t>
            </w:r>
          </w:p>
        </w:tc>
        <w:tc>
          <w:tcPr>
            <w:tcW w:w="1128" w:type="dxa"/>
          </w:tcPr>
          <w:p w14:paraId="63982A57" w14:textId="77777777" w:rsidR="0022213A" w:rsidRPr="00853499" w:rsidRDefault="0022213A" w:rsidP="007250B3">
            <w:pPr>
              <w:pStyle w:val="Tablebody"/>
              <w:jc w:val="right"/>
              <w:rPr>
                <w:sz w:val="16"/>
                <w:szCs w:val="16"/>
              </w:rPr>
            </w:pPr>
            <w:r w:rsidRPr="00853499">
              <w:rPr>
                <w:sz w:val="16"/>
                <w:szCs w:val="16"/>
              </w:rPr>
              <w:t>(-)</w:t>
            </w:r>
          </w:p>
        </w:tc>
        <w:tc>
          <w:tcPr>
            <w:tcW w:w="1122" w:type="dxa"/>
          </w:tcPr>
          <w:p w14:paraId="5F9D3C99" w14:textId="77777777" w:rsidR="0022213A" w:rsidRPr="00853499" w:rsidRDefault="0022213A" w:rsidP="007250B3">
            <w:pPr>
              <w:pStyle w:val="Tablebody"/>
              <w:jc w:val="right"/>
              <w:rPr>
                <w:sz w:val="16"/>
                <w:szCs w:val="16"/>
              </w:rPr>
            </w:pPr>
            <w:r w:rsidRPr="00853499">
              <w:rPr>
                <w:sz w:val="16"/>
                <w:szCs w:val="16"/>
              </w:rPr>
              <w:t>(=)</w:t>
            </w:r>
          </w:p>
        </w:tc>
        <w:tc>
          <w:tcPr>
            <w:tcW w:w="1128" w:type="dxa"/>
            <w:tcBorders>
              <w:right w:val="single" w:sz="24" w:space="0" w:color="auto"/>
            </w:tcBorders>
          </w:tcPr>
          <w:p w14:paraId="2E2A9020" w14:textId="77777777" w:rsidR="0022213A" w:rsidRPr="00853499" w:rsidRDefault="0022213A" w:rsidP="007250B3">
            <w:pPr>
              <w:pStyle w:val="Tablebody"/>
              <w:rPr>
                <w:sz w:val="16"/>
                <w:szCs w:val="16"/>
              </w:rPr>
            </w:pPr>
          </w:p>
        </w:tc>
        <w:tc>
          <w:tcPr>
            <w:tcW w:w="1120" w:type="dxa"/>
            <w:tcBorders>
              <w:left w:val="single" w:sz="24" w:space="0" w:color="auto"/>
            </w:tcBorders>
          </w:tcPr>
          <w:p w14:paraId="31E7ED99" w14:textId="77777777" w:rsidR="0022213A" w:rsidRPr="00853499" w:rsidRDefault="0022213A" w:rsidP="007250B3">
            <w:pPr>
              <w:pStyle w:val="Tablebody"/>
              <w:rPr>
                <w:sz w:val="16"/>
                <w:szCs w:val="16"/>
              </w:rPr>
            </w:pPr>
          </w:p>
        </w:tc>
        <w:tc>
          <w:tcPr>
            <w:tcW w:w="1126" w:type="dxa"/>
            <w:tcBorders>
              <w:right w:val="single" w:sz="24" w:space="0" w:color="auto"/>
            </w:tcBorders>
          </w:tcPr>
          <w:p w14:paraId="2992D57C" w14:textId="77777777" w:rsidR="0022213A" w:rsidRPr="00853499" w:rsidRDefault="0022213A" w:rsidP="007250B3">
            <w:pPr>
              <w:pStyle w:val="Tablebody"/>
              <w:rPr>
                <w:sz w:val="16"/>
                <w:szCs w:val="16"/>
              </w:rPr>
            </w:pPr>
          </w:p>
        </w:tc>
        <w:tc>
          <w:tcPr>
            <w:tcW w:w="1435" w:type="dxa"/>
            <w:tcBorders>
              <w:left w:val="single" w:sz="24" w:space="0" w:color="auto"/>
            </w:tcBorders>
          </w:tcPr>
          <w:p w14:paraId="0114B3CB" w14:textId="77777777" w:rsidR="0022213A" w:rsidRPr="00853499" w:rsidRDefault="0022213A" w:rsidP="007250B3">
            <w:pPr>
              <w:pStyle w:val="Tablebody"/>
              <w:rPr>
                <w:sz w:val="16"/>
                <w:szCs w:val="16"/>
              </w:rPr>
            </w:pPr>
          </w:p>
        </w:tc>
        <w:tc>
          <w:tcPr>
            <w:tcW w:w="1167" w:type="dxa"/>
          </w:tcPr>
          <w:p w14:paraId="124219A3" w14:textId="77777777" w:rsidR="0022213A" w:rsidRPr="00853499" w:rsidRDefault="0022213A" w:rsidP="007250B3">
            <w:pPr>
              <w:pStyle w:val="Tablebody"/>
              <w:rPr>
                <w:sz w:val="16"/>
                <w:szCs w:val="16"/>
              </w:rPr>
            </w:pPr>
          </w:p>
        </w:tc>
      </w:tr>
      <w:tr w:rsidR="0022213A" w:rsidRPr="00853499" w14:paraId="1FC73C15" w14:textId="77777777" w:rsidTr="005E4877">
        <w:tc>
          <w:tcPr>
            <w:tcW w:w="724" w:type="dxa"/>
            <w:shd w:val="clear" w:color="auto" w:fill="D8D2BD" w:themeFill="accent1" w:themeFillTint="66"/>
            <w:vAlign w:val="center"/>
          </w:tcPr>
          <w:p w14:paraId="454E327F" w14:textId="77777777" w:rsidR="0022213A" w:rsidRPr="00853499" w:rsidRDefault="0022213A" w:rsidP="007250B3">
            <w:pPr>
              <w:pStyle w:val="Tablebody"/>
              <w:jc w:val="center"/>
              <w:rPr>
                <w:sz w:val="16"/>
                <w:szCs w:val="16"/>
              </w:rPr>
            </w:pPr>
            <w:r w:rsidRPr="00853499">
              <w:rPr>
                <w:sz w:val="16"/>
                <w:szCs w:val="16"/>
              </w:rPr>
              <w:t>21</w:t>
            </w:r>
          </w:p>
        </w:tc>
        <w:tc>
          <w:tcPr>
            <w:tcW w:w="1127" w:type="dxa"/>
          </w:tcPr>
          <w:p w14:paraId="63F41CCC" w14:textId="77777777" w:rsidR="0022213A" w:rsidRPr="00853499" w:rsidRDefault="0022213A" w:rsidP="007250B3">
            <w:pPr>
              <w:pStyle w:val="Tablebody"/>
              <w:jc w:val="right"/>
              <w:rPr>
                <w:sz w:val="16"/>
                <w:szCs w:val="16"/>
              </w:rPr>
            </w:pPr>
            <w:r w:rsidRPr="00853499">
              <w:rPr>
                <w:sz w:val="16"/>
                <w:szCs w:val="16"/>
              </w:rPr>
              <w:t xml:space="preserve">(+)                                          </w:t>
            </w:r>
          </w:p>
        </w:tc>
        <w:tc>
          <w:tcPr>
            <w:tcW w:w="1128" w:type="dxa"/>
          </w:tcPr>
          <w:p w14:paraId="27019A6C" w14:textId="77777777" w:rsidR="0022213A" w:rsidRPr="00853499" w:rsidRDefault="0022213A" w:rsidP="007250B3">
            <w:pPr>
              <w:pStyle w:val="Tablebody"/>
              <w:jc w:val="right"/>
              <w:rPr>
                <w:sz w:val="16"/>
                <w:szCs w:val="16"/>
              </w:rPr>
            </w:pPr>
            <w:r w:rsidRPr="00853499">
              <w:rPr>
                <w:sz w:val="16"/>
                <w:szCs w:val="16"/>
              </w:rPr>
              <w:t>(-)</w:t>
            </w:r>
          </w:p>
        </w:tc>
        <w:tc>
          <w:tcPr>
            <w:tcW w:w="1122" w:type="dxa"/>
          </w:tcPr>
          <w:p w14:paraId="038DF2AF" w14:textId="77777777" w:rsidR="0022213A" w:rsidRPr="00853499" w:rsidRDefault="0022213A" w:rsidP="007250B3">
            <w:pPr>
              <w:pStyle w:val="Tablebody"/>
              <w:jc w:val="right"/>
              <w:rPr>
                <w:sz w:val="16"/>
                <w:szCs w:val="16"/>
              </w:rPr>
            </w:pPr>
            <w:r w:rsidRPr="00853499">
              <w:rPr>
                <w:sz w:val="16"/>
                <w:szCs w:val="16"/>
              </w:rPr>
              <w:t>(=)</w:t>
            </w:r>
          </w:p>
        </w:tc>
        <w:tc>
          <w:tcPr>
            <w:tcW w:w="1128" w:type="dxa"/>
            <w:tcBorders>
              <w:right w:val="single" w:sz="24" w:space="0" w:color="auto"/>
            </w:tcBorders>
          </w:tcPr>
          <w:p w14:paraId="77A3E80E" w14:textId="77777777" w:rsidR="0022213A" w:rsidRPr="00853499" w:rsidRDefault="0022213A" w:rsidP="007250B3">
            <w:pPr>
              <w:pStyle w:val="Tablebody"/>
              <w:rPr>
                <w:sz w:val="16"/>
                <w:szCs w:val="16"/>
              </w:rPr>
            </w:pPr>
          </w:p>
        </w:tc>
        <w:tc>
          <w:tcPr>
            <w:tcW w:w="1120" w:type="dxa"/>
            <w:tcBorders>
              <w:left w:val="single" w:sz="24" w:space="0" w:color="auto"/>
            </w:tcBorders>
          </w:tcPr>
          <w:p w14:paraId="660A6209" w14:textId="77777777" w:rsidR="0022213A" w:rsidRPr="00853499" w:rsidRDefault="0022213A" w:rsidP="007250B3">
            <w:pPr>
              <w:pStyle w:val="Tablebody"/>
              <w:rPr>
                <w:sz w:val="16"/>
                <w:szCs w:val="16"/>
              </w:rPr>
            </w:pPr>
          </w:p>
        </w:tc>
        <w:tc>
          <w:tcPr>
            <w:tcW w:w="1126" w:type="dxa"/>
            <w:tcBorders>
              <w:right w:val="single" w:sz="24" w:space="0" w:color="auto"/>
            </w:tcBorders>
          </w:tcPr>
          <w:p w14:paraId="375FE456" w14:textId="77777777" w:rsidR="0022213A" w:rsidRPr="00853499" w:rsidRDefault="0022213A" w:rsidP="007250B3">
            <w:pPr>
              <w:pStyle w:val="Tablebody"/>
              <w:rPr>
                <w:sz w:val="16"/>
                <w:szCs w:val="16"/>
              </w:rPr>
            </w:pPr>
          </w:p>
        </w:tc>
        <w:tc>
          <w:tcPr>
            <w:tcW w:w="1435" w:type="dxa"/>
            <w:tcBorders>
              <w:left w:val="single" w:sz="24" w:space="0" w:color="auto"/>
            </w:tcBorders>
          </w:tcPr>
          <w:p w14:paraId="74C794C0" w14:textId="77777777" w:rsidR="0022213A" w:rsidRPr="00853499" w:rsidRDefault="0022213A" w:rsidP="007250B3">
            <w:pPr>
              <w:pStyle w:val="Tablebody"/>
              <w:rPr>
                <w:sz w:val="16"/>
                <w:szCs w:val="16"/>
              </w:rPr>
            </w:pPr>
          </w:p>
        </w:tc>
        <w:tc>
          <w:tcPr>
            <w:tcW w:w="1167" w:type="dxa"/>
          </w:tcPr>
          <w:p w14:paraId="27A27DF7" w14:textId="77777777" w:rsidR="0022213A" w:rsidRPr="00853499" w:rsidRDefault="0022213A" w:rsidP="007250B3">
            <w:pPr>
              <w:pStyle w:val="Tablebody"/>
              <w:rPr>
                <w:sz w:val="16"/>
                <w:szCs w:val="16"/>
              </w:rPr>
            </w:pPr>
          </w:p>
        </w:tc>
      </w:tr>
      <w:tr w:rsidR="0022213A" w:rsidRPr="00853499" w14:paraId="61F72602" w14:textId="77777777" w:rsidTr="005E4877">
        <w:tc>
          <w:tcPr>
            <w:tcW w:w="724" w:type="dxa"/>
            <w:shd w:val="clear" w:color="auto" w:fill="D8D2BD" w:themeFill="accent1" w:themeFillTint="66"/>
            <w:vAlign w:val="center"/>
          </w:tcPr>
          <w:p w14:paraId="3958B2D1" w14:textId="77777777" w:rsidR="0022213A" w:rsidRPr="00853499" w:rsidRDefault="0022213A" w:rsidP="007250B3">
            <w:pPr>
              <w:pStyle w:val="Tablebody"/>
              <w:jc w:val="center"/>
              <w:rPr>
                <w:sz w:val="16"/>
                <w:szCs w:val="16"/>
              </w:rPr>
            </w:pPr>
            <w:r w:rsidRPr="00853499">
              <w:rPr>
                <w:sz w:val="16"/>
                <w:szCs w:val="16"/>
              </w:rPr>
              <w:t>22</w:t>
            </w:r>
          </w:p>
        </w:tc>
        <w:tc>
          <w:tcPr>
            <w:tcW w:w="1127" w:type="dxa"/>
          </w:tcPr>
          <w:p w14:paraId="1AD0D6D1" w14:textId="77777777" w:rsidR="0022213A" w:rsidRPr="00853499" w:rsidRDefault="0022213A" w:rsidP="007250B3">
            <w:pPr>
              <w:pStyle w:val="Tablebody"/>
              <w:jc w:val="right"/>
              <w:rPr>
                <w:sz w:val="16"/>
                <w:szCs w:val="16"/>
              </w:rPr>
            </w:pPr>
            <w:r w:rsidRPr="00853499">
              <w:rPr>
                <w:sz w:val="16"/>
                <w:szCs w:val="16"/>
              </w:rPr>
              <w:t xml:space="preserve">(+)                                          </w:t>
            </w:r>
          </w:p>
        </w:tc>
        <w:tc>
          <w:tcPr>
            <w:tcW w:w="1128" w:type="dxa"/>
          </w:tcPr>
          <w:p w14:paraId="58CDD010" w14:textId="77777777" w:rsidR="0022213A" w:rsidRPr="00853499" w:rsidRDefault="0022213A" w:rsidP="007250B3">
            <w:pPr>
              <w:pStyle w:val="Tablebody"/>
              <w:jc w:val="right"/>
              <w:rPr>
                <w:sz w:val="16"/>
                <w:szCs w:val="16"/>
              </w:rPr>
            </w:pPr>
            <w:r w:rsidRPr="00853499">
              <w:rPr>
                <w:sz w:val="16"/>
                <w:szCs w:val="16"/>
              </w:rPr>
              <w:t>(-)</w:t>
            </w:r>
          </w:p>
        </w:tc>
        <w:tc>
          <w:tcPr>
            <w:tcW w:w="1122" w:type="dxa"/>
          </w:tcPr>
          <w:p w14:paraId="6AB3E23B" w14:textId="77777777" w:rsidR="0022213A" w:rsidRPr="00853499" w:rsidRDefault="0022213A" w:rsidP="007250B3">
            <w:pPr>
              <w:pStyle w:val="Tablebody"/>
              <w:jc w:val="right"/>
              <w:rPr>
                <w:sz w:val="16"/>
                <w:szCs w:val="16"/>
              </w:rPr>
            </w:pPr>
            <w:r w:rsidRPr="00853499">
              <w:rPr>
                <w:sz w:val="16"/>
                <w:szCs w:val="16"/>
              </w:rPr>
              <w:t>(=)</w:t>
            </w:r>
          </w:p>
        </w:tc>
        <w:tc>
          <w:tcPr>
            <w:tcW w:w="1128" w:type="dxa"/>
            <w:tcBorders>
              <w:right w:val="single" w:sz="24" w:space="0" w:color="auto"/>
            </w:tcBorders>
          </w:tcPr>
          <w:p w14:paraId="11FAEB45" w14:textId="77777777" w:rsidR="0022213A" w:rsidRPr="00853499" w:rsidRDefault="0022213A" w:rsidP="007250B3">
            <w:pPr>
              <w:pStyle w:val="Tablebody"/>
              <w:rPr>
                <w:sz w:val="16"/>
                <w:szCs w:val="16"/>
              </w:rPr>
            </w:pPr>
          </w:p>
        </w:tc>
        <w:tc>
          <w:tcPr>
            <w:tcW w:w="1120" w:type="dxa"/>
            <w:tcBorders>
              <w:left w:val="single" w:sz="24" w:space="0" w:color="auto"/>
            </w:tcBorders>
          </w:tcPr>
          <w:p w14:paraId="622076E1" w14:textId="77777777" w:rsidR="0022213A" w:rsidRPr="00853499" w:rsidRDefault="0022213A" w:rsidP="007250B3">
            <w:pPr>
              <w:pStyle w:val="Tablebody"/>
              <w:rPr>
                <w:sz w:val="16"/>
                <w:szCs w:val="16"/>
              </w:rPr>
            </w:pPr>
          </w:p>
        </w:tc>
        <w:tc>
          <w:tcPr>
            <w:tcW w:w="1126" w:type="dxa"/>
            <w:tcBorders>
              <w:right w:val="single" w:sz="24" w:space="0" w:color="auto"/>
            </w:tcBorders>
          </w:tcPr>
          <w:p w14:paraId="127D7427" w14:textId="77777777" w:rsidR="0022213A" w:rsidRPr="00853499" w:rsidRDefault="0022213A" w:rsidP="007250B3">
            <w:pPr>
              <w:pStyle w:val="Tablebody"/>
              <w:rPr>
                <w:sz w:val="16"/>
                <w:szCs w:val="16"/>
              </w:rPr>
            </w:pPr>
          </w:p>
        </w:tc>
        <w:tc>
          <w:tcPr>
            <w:tcW w:w="1435" w:type="dxa"/>
            <w:tcBorders>
              <w:left w:val="single" w:sz="24" w:space="0" w:color="auto"/>
            </w:tcBorders>
          </w:tcPr>
          <w:p w14:paraId="71DDAA8C" w14:textId="77777777" w:rsidR="0022213A" w:rsidRPr="00853499" w:rsidRDefault="0022213A" w:rsidP="007250B3">
            <w:pPr>
              <w:pStyle w:val="Tablebody"/>
              <w:rPr>
                <w:sz w:val="16"/>
                <w:szCs w:val="16"/>
              </w:rPr>
            </w:pPr>
          </w:p>
        </w:tc>
        <w:tc>
          <w:tcPr>
            <w:tcW w:w="1167" w:type="dxa"/>
          </w:tcPr>
          <w:p w14:paraId="5FE4A768" w14:textId="77777777" w:rsidR="0022213A" w:rsidRPr="00853499" w:rsidRDefault="0022213A" w:rsidP="007250B3">
            <w:pPr>
              <w:pStyle w:val="Tablebody"/>
              <w:rPr>
                <w:sz w:val="16"/>
                <w:szCs w:val="16"/>
              </w:rPr>
            </w:pPr>
          </w:p>
        </w:tc>
      </w:tr>
      <w:tr w:rsidR="0022213A" w:rsidRPr="00853499" w14:paraId="56614B27" w14:textId="77777777" w:rsidTr="005E4877">
        <w:tc>
          <w:tcPr>
            <w:tcW w:w="724" w:type="dxa"/>
            <w:shd w:val="clear" w:color="auto" w:fill="D8D2BD" w:themeFill="accent1" w:themeFillTint="66"/>
            <w:vAlign w:val="center"/>
          </w:tcPr>
          <w:p w14:paraId="617A03C6" w14:textId="77777777" w:rsidR="0022213A" w:rsidRPr="00853499" w:rsidRDefault="0022213A" w:rsidP="007250B3">
            <w:pPr>
              <w:pStyle w:val="Tablebody"/>
              <w:jc w:val="center"/>
              <w:rPr>
                <w:sz w:val="16"/>
                <w:szCs w:val="16"/>
              </w:rPr>
            </w:pPr>
            <w:r w:rsidRPr="00853499">
              <w:rPr>
                <w:sz w:val="16"/>
                <w:szCs w:val="16"/>
              </w:rPr>
              <w:t>23</w:t>
            </w:r>
          </w:p>
        </w:tc>
        <w:tc>
          <w:tcPr>
            <w:tcW w:w="1127" w:type="dxa"/>
          </w:tcPr>
          <w:p w14:paraId="20EFB619" w14:textId="77777777" w:rsidR="0022213A" w:rsidRPr="00853499" w:rsidRDefault="0022213A" w:rsidP="007250B3">
            <w:pPr>
              <w:pStyle w:val="Tablebody"/>
              <w:jc w:val="right"/>
              <w:rPr>
                <w:sz w:val="16"/>
                <w:szCs w:val="16"/>
              </w:rPr>
            </w:pPr>
            <w:r w:rsidRPr="00853499">
              <w:rPr>
                <w:sz w:val="16"/>
                <w:szCs w:val="16"/>
              </w:rPr>
              <w:t xml:space="preserve">(+)                                          </w:t>
            </w:r>
          </w:p>
        </w:tc>
        <w:tc>
          <w:tcPr>
            <w:tcW w:w="1128" w:type="dxa"/>
          </w:tcPr>
          <w:p w14:paraId="27299787" w14:textId="77777777" w:rsidR="0022213A" w:rsidRPr="00853499" w:rsidRDefault="0022213A" w:rsidP="007250B3">
            <w:pPr>
              <w:pStyle w:val="Tablebody"/>
              <w:jc w:val="right"/>
              <w:rPr>
                <w:sz w:val="16"/>
                <w:szCs w:val="16"/>
              </w:rPr>
            </w:pPr>
            <w:r w:rsidRPr="00853499">
              <w:rPr>
                <w:sz w:val="16"/>
                <w:szCs w:val="16"/>
              </w:rPr>
              <w:t>(-)</w:t>
            </w:r>
          </w:p>
        </w:tc>
        <w:tc>
          <w:tcPr>
            <w:tcW w:w="1122" w:type="dxa"/>
          </w:tcPr>
          <w:p w14:paraId="01A6E399" w14:textId="77777777" w:rsidR="0022213A" w:rsidRPr="00853499" w:rsidRDefault="0022213A" w:rsidP="007250B3">
            <w:pPr>
              <w:pStyle w:val="Tablebody"/>
              <w:jc w:val="right"/>
              <w:rPr>
                <w:sz w:val="16"/>
                <w:szCs w:val="16"/>
              </w:rPr>
            </w:pPr>
            <w:r w:rsidRPr="00853499">
              <w:rPr>
                <w:sz w:val="16"/>
                <w:szCs w:val="16"/>
              </w:rPr>
              <w:t>(=)</w:t>
            </w:r>
          </w:p>
        </w:tc>
        <w:tc>
          <w:tcPr>
            <w:tcW w:w="1128" w:type="dxa"/>
            <w:tcBorders>
              <w:right w:val="single" w:sz="24" w:space="0" w:color="auto"/>
            </w:tcBorders>
          </w:tcPr>
          <w:p w14:paraId="7A7617FB" w14:textId="77777777" w:rsidR="0022213A" w:rsidRPr="00853499" w:rsidRDefault="0022213A" w:rsidP="007250B3">
            <w:pPr>
              <w:pStyle w:val="Tablebody"/>
              <w:rPr>
                <w:sz w:val="16"/>
                <w:szCs w:val="16"/>
              </w:rPr>
            </w:pPr>
          </w:p>
        </w:tc>
        <w:tc>
          <w:tcPr>
            <w:tcW w:w="1120" w:type="dxa"/>
            <w:tcBorders>
              <w:left w:val="single" w:sz="24" w:space="0" w:color="auto"/>
            </w:tcBorders>
          </w:tcPr>
          <w:p w14:paraId="1F82E941" w14:textId="77777777" w:rsidR="0022213A" w:rsidRPr="00853499" w:rsidRDefault="0022213A" w:rsidP="007250B3">
            <w:pPr>
              <w:pStyle w:val="Tablebody"/>
              <w:rPr>
                <w:sz w:val="16"/>
                <w:szCs w:val="16"/>
              </w:rPr>
            </w:pPr>
          </w:p>
        </w:tc>
        <w:tc>
          <w:tcPr>
            <w:tcW w:w="1126" w:type="dxa"/>
            <w:tcBorders>
              <w:right w:val="single" w:sz="24" w:space="0" w:color="auto"/>
            </w:tcBorders>
          </w:tcPr>
          <w:p w14:paraId="7C3B255F" w14:textId="77777777" w:rsidR="0022213A" w:rsidRPr="00853499" w:rsidRDefault="0022213A" w:rsidP="007250B3">
            <w:pPr>
              <w:pStyle w:val="Tablebody"/>
              <w:rPr>
                <w:sz w:val="16"/>
                <w:szCs w:val="16"/>
              </w:rPr>
            </w:pPr>
          </w:p>
        </w:tc>
        <w:tc>
          <w:tcPr>
            <w:tcW w:w="1435" w:type="dxa"/>
            <w:tcBorders>
              <w:left w:val="single" w:sz="24" w:space="0" w:color="auto"/>
            </w:tcBorders>
          </w:tcPr>
          <w:p w14:paraId="0415A7A6" w14:textId="77777777" w:rsidR="0022213A" w:rsidRPr="00853499" w:rsidRDefault="0022213A" w:rsidP="007250B3">
            <w:pPr>
              <w:pStyle w:val="Tablebody"/>
              <w:rPr>
                <w:sz w:val="16"/>
                <w:szCs w:val="16"/>
              </w:rPr>
            </w:pPr>
          </w:p>
        </w:tc>
        <w:tc>
          <w:tcPr>
            <w:tcW w:w="1167" w:type="dxa"/>
          </w:tcPr>
          <w:p w14:paraId="4DCD41C7" w14:textId="77777777" w:rsidR="0022213A" w:rsidRPr="00853499" w:rsidRDefault="0022213A" w:rsidP="007250B3">
            <w:pPr>
              <w:pStyle w:val="Tablebody"/>
              <w:rPr>
                <w:sz w:val="16"/>
                <w:szCs w:val="16"/>
              </w:rPr>
            </w:pPr>
          </w:p>
        </w:tc>
      </w:tr>
      <w:tr w:rsidR="0022213A" w:rsidRPr="00853499" w14:paraId="7F8FF305" w14:textId="77777777" w:rsidTr="005E4877">
        <w:tc>
          <w:tcPr>
            <w:tcW w:w="724" w:type="dxa"/>
            <w:shd w:val="clear" w:color="auto" w:fill="D8D2BD" w:themeFill="accent1" w:themeFillTint="66"/>
            <w:vAlign w:val="center"/>
          </w:tcPr>
          <w:p w14:paraId="6D8D0B87" w14:textId="77777777" w:rsidR="0022213A" w:rsidRPr="00853499" w:rsidRDefault="0022213A" w:rsidP="007250B3">
            <w:pPr>
              <w:pStyle w:val="Tablebody"/>
              <w:jc w:val="center"/>
              <w:rPr>
                <w:sz w:val="16"/>
                <w:szCs w:val="16"/>
              </w:rPr>
            </w:pPr>
            <w:r w:rsidRPr="00853499">
              <w:rPr>
                <w:sz w:val="16"/>
                <w:szCs w:val="16"/>
              </w:rPr>
              <w:t>24</w:t>
            </w:r>
          </w:p>
        </w:tc>
        <w:tc>
          <w:tcPr>
            <w:tcW w:w="1127" w:type="dxa"/>
          </w:tcPr>
          <w:p w14:paraId="57003D9E" w14:textId="77777777" w:rsidR="0022213A" w:rsidRPr="00853499" w:rsidRDefault="0022213A" w:rsidP="007250B3">
            <w:pPr>
              <w:pStyle w:val="Tablebody"/>
              <w:jc w:val="right"/>
              <w:rPr>
                <w:sz w:val="16"/>
                <w:szCs w:val="16"/>
              </w:rPr>
            </w:pPr>
            <w:r w:rsidRPr="00853499">
              <w:rPr>
                <w:sz w:val="16"/>
                <w:szCs w:val="16"/>
              </w:rPr>
              <w:t xml:space="preserve">(+)                                          </w:t>
            </w:r>
          </w:p>
        </w:tc>
        <w:tc>
          <w:tcPr>
            <w:tcW w:w="1128" w:type="dxa"/>
          </w:tcPr>
          <w:p w14:paraId="3F48AEBD" w14:textId="77777777" w:rsidR="0022213A" w:rsidRPr="00853499" w:rsidRDefault="0022213A" w:rsidP="007250B3">
            <w:pPr>
              <w:pStyle w:val="Tablebody"/>
              <w:jc w:val="right"/>
              <w:rPr>
                <w:sz w:val="16"/>
                <w:szCs w:val="16"/>
              </w:rPr>
            </w:pPr>
            <w:r w:rsidRPr="00853499">
              <w:rPr>
                <w:sz w:val="16"/>
                <w:szCs w:val="16"/>
              </w:rPr>
              <w:t>(-)</w:t>
            </w:r>
          </w:p>
        </w:tc>
        <w:tc>
          <w:tcPr>
            <w:tcW w:w="1122" w:type="dxa"/>
          </w:tcPr>
          <w:p w14:paraId="6264686B" w14:textId="77777777" w:rsidR="0022213A" w:rsidRPr="00853499" w:rsidRDefault="0022213A" w:rsidP="007250B3">
            <w:pPr>
              <w:pStyle w:val="Tablebody"/>
              <w:jc w:val="right"/>
              <w:rPr>
                <w:sz w:val="16"/>
                <w:szCs w:val="16"/>
              </w:rPr>
            </w:pPr>
            <w:r w:rsidRPr="00853499">
              <w:rPr>
                <w:sz w:val="16"/>
                <w:szCs w:val="16"/>
              </w:rPr>
              <w:t>(=)</w:t>
            </w:r>
          </w:p>
        </w:tc>
        <w:tc>
          <w:tcPr>
            <w:tcW w:w="1128" w:type="dxa"/>
            <w:tcBorders>
              <w:right w:val="single" w:sz="24" w:space="0" w:color="auto"/>
            </w:tcBorders>
          </w:tcPr>
          <w:p w14:paraId="4106AFF5" w14:textId="77777777" w:rsidR="0022213A" w:rsidRPr="00853499" w:rsidRDefault="0022213A" w:rsidP="007250B3">
            <w:pPr>
              <w:pStyle w:val="Tablebody"/>
              <w:rPr>
                <w:sz w:val="16"/>
                <w:szCs w:val="16"/>
              </w:rPr>
            </w:pPr>
          </w:p>
        </w:tc>
        <w:tc>
          <w:tcPr>
            <w:tcW w:w="1120" w:type="dxa"/>
            <w:tcBorders>
              <w:left w:val="single" w:sz="24" w:space="0" w:color="auto"/>
            </w:tcBorders>
          </w:tcPr>
          <w:p w14:paraId="389910BD" w14:textId="77777777" w:rsidR="0022213A" w:rsidRPr="00853499" w:rsidRDefault="0022213A" w:rsidP="007250B3">
            <w:pPr>
              <w:pStyle w:val="Tablebody"/>
              <w:rPr>
                <w:sz w:val="16"/>
                <w:szCs w:val="16"/>
              </w:rPr>
            </w:pPr>
          </w:p>
        </w:tc>
        <w:tc>
          <w:tcPr>
            <w:tcW w:w="1126" w:type="dxa"/>
            <w:tcBorders>
              <w:right w:val="single" w:sz="24" w:space="0" w:color="auto"/>
            </w:tcBorders>
          </w:tcPr>
          <w:p w14:paraId="6323E81E" w14:textId="77777777" w:rsidR="0022213A" w:rsidRPr="00853499" w:rsidRDefault="0022213A" w:rsidP="007250B3">
            <w:pPr>
              <w:pStyle w:val="Tablebody"/>
              <w:rPr>
                <w:sz w:val="16"/>
                <w:szCs w:val="16"/>
              </w:rPr>
            </w:pPr>
          </w:p>
        </w:tc>
        <w:tc>
          <w:tcPr>
            <w:tcW w:w="1435" w:type="dxa"/>
            <w:tcBorders>
              <w:left w:val="single" w:sz="24" w:space="0" w:color="auto"/>
            </w:tcBorders>
          </w:tcPr>
          <w:p w14:paraId="738CAF58" w14:textId="77777777" w:rsidR="0022213A" w:rsidRPr="00853499" w:rsidRDefault="0022213A" w:rsidP="007250B3">
            <w:pPr>
              <w:pStyle w:val="Tablebody"/>
              <w:rPr>
                <w:sz w:val="16"/>
                <w:szCs w:val="16"/>
              </w:rPr>
            </w:pPr>
          </w:p>
        </w:tc>
        <w:tc>
          <w:tcPr>
            <w:tcW w:w="1167" w:type="dxa"/>
          </w:tcPr>
          <w:p w14:paraId="772FCB1C" w14:textId="77777777" w:rsidR="0022213A" w:rsidRPr="00853499" w:rsidRDefault="0022213A" w:rsidP="007250B3">
            <w:pPr>
              <w:pStyle w:val="Tablebody"/>
              <w:rPr>
                <w:sz w:val="16"/>
                <w:szCs w:val="16"/>
              </w:rPr>
            </w:pPr>
          </w:p>
        </w:tc>
      </w:tr>
      <w:tr w:rsidR="0022213A" w:rsidRPr="00853499" w14:paraId="24D40687" w14:textId="77777777" w:rsidTr="005E4877">
        <w:tc>
          <w:tcPr>
            <w:tcW w:w="724" w:type="dxa"/>
            <w:shd w:val="clear" w:color="auto" w:fill="D8D2BD" w:themeFill="accent1" w:themeFillTint="66"/>
            <w:vAlign w:val="center"/>
          </w:tcPr>
          <w:p w14:paraId="506AFEC7" w14:textId="77777777" w:rsidR="0022213A" w:rsidRPr="00853499" w:rsidRDefault="0022213A" w:rsidP="007250B3">
            <w:pPr>
              <w:pStyle w:val="Tablebody"/>
              <w:jc w:val="center"/>
              <w:rPr>
                <w:sz w:val="16"/>
                <w:szCs w:val="16"/>
              </w:rPr>
            </w:pPr>
            <w:r w:rsidRPr="00853499">
              <w:rPr>
                <w:sz w:val="16"/>
                <w:szCs w:val="16"/>
              </w:rPr>
              <w:t>25</w:t>
            </w:r>
          </w:p>
        </w:tc>
        <w:tc>
          <w:tcPr>
            <w:tcW w:w="1127" w:type="dxa"/>
          </w:tcPr>
          <w:p w14:paraId="33BCEACA" w14:textId="77777777" w:rsidR="0022213A" w:rsidRPr="00853499" w:rsidRDefault="0022213A" w:rsidP="007250B3">
            <w:pPr>
              <w:pStyle w:val="Tablebody"/>
              <w:jc w:val="right"/>
              <w:rPr>
                <w:sz w:val="16"/>
                <w:szCs w:val="16"/>
              </w:rPr>
            </w:pPr>
            <w:r w:rsidRPr="00853499">
              <w:rPr>
                <w:sz w:val="16"/>
                <w:szCs w:val="16"/>
              </w:rPr>
              <w:t xml:space="preserve">(+)                                          </w:t>
            </w:r>
          </w:p>
        </w:tc>
        <w:tc>
          <w:tcPr>
            <w:tcW w:w="1128" w:type="dxa"/>
          </w:tcPr>
          <w:p w14:paraId="718820B2" w14:textId="77777777" w:rsidR="0022213A" w:rsidRPr="00853499" w:rsidRDefault="0022213A" w:rsidP="007250B3">
            <w:pPr>
              <w:pStyle w:val="Tablebody"/>
              <w:jc w:val="right"/>
              <w:rPr>
                <w:sz w:val="16"/>
                <w:szCs w:val="16"/>
              </w:rPr>
            </w:pPr>
            <w:r w:rsidRPr="00853499">
              <w:rPr>
                <w:sz w:val="16"/>
                <w:szCs w:val="16"/>
              </w:rPr>
              <w:t>(-)</w:t>
            </w:r>
          </w:p>
        </w:tc>
        <w:tc>
          <w:tcPr>
            <w:tcW w:w="1122" w:type="dxa"/>
          </w:tcPr>
          <w:p w14:paraId="0E5B3A4A" w14:textId="77777777" w:rsidR="0022213A" w:rsidRPr="00853499" w:rsidRDefault="0022213A" w:rsidP="007250B3">
            <w:pPr>
              <w:pStyle w:val="Tablebody"/>
              <w:jc w:val="right"/>
              <w:rPr>
                <w:sz w:val="16"/>
                <w:szCs w:val="16"/>
              </w:rPr>
            </w:pPr>
            <w:r w:rsidRPr="00853499">
              <w:rPr>
                <w:sz w:val="16"/>
                <w:szCs w:val="16"/>
              </w:rPr>
              <w:t>(=)</w:t>
            </w:r>
          </w:p>
        </w:tc>
        <w:tc>
          <w:tcPr>
            <w:tcW w:w="1128" w:type="dxa"/>
            <w:tcBorders>
              <w:right w:val="single" w:sz="24" w:space="0" w:color="auto"/>
            </w:tcBorders>
          </w:tcPr>
          <w:p w14:paraId="5CD7D277" w14:textId="77777777" w:rsidR="0022213A" w:rsidRPr="00853499" w:rsidRDefault="0022213A" w:rsidP="007250B3">
            <w:pPr>
              <w:pStyle w:val="Tablebody"/>
              <w:rPr>
                <w:sz w:val="16"/>
                <w:szCs w:val="16"/>
              </w:rPr>
            </w:pPr>
          </w:p>
        </w:tc>
        <w:tc>
          <w:tcPr>
            <w:tcW w:w="1120" w:type="dxa"/>
            <w:tcBorders>
              <w:left w:val="single" w:sz="24" w:space="0" w:color="auto"/>
            </w:tcBorders>
          </w:tcPr>
          <w:p w14:paraId="5EB2182A" w14:textId="77777777" w:rsidR="0022213A" w:rsidRPr="00853499" w:rsidRDefault="0022213A" w:rsidP="007250B3">
            <w:pPr>
              <w:pStyle w:val="Tablebody"/>
              <w:rPr>
                <w:sz w:val="16"/>
                <w:szCs w:val="16"/>
              </w:rPr>
            </w:pPr>
          </w:p>
        </w:tc>
        <w:tc>
          <w:tcPr>
            <w:tcW w:w="1126" w:type="dxa"/>
            <w:tcBorders>
              <w:right w:val="single" w:sz="24" w:space="0" w:color="auto"/>
            </w:tcBorders>
          </w:tcPr>
          <w:p w14:paraId="7155E38A" w14:textId="77777777" w:rsidR="0022213A" w:rsidRPr="00853499" w:rsidRDefault="0022213A" w:rsidP="007250B3">
            <w:pPr>
              <w:pStyle w:val="Tablebody"/>
              <w:rPr>
                <w:sz w:val="16"/>
                <w:szCs w:val="16"/>
              </w:rPr>
            </w:pPr>
          </w:p>
        </w:tc>
        <w:tc>
          <w:tcPr>
            <w:tcW w:w="1435" w:type="dxa"/>
            <w:tcBorders>
              <w:left w:val="single" w:sz="24" w:space="0" w:color="auto"/>
            </w:tcBorders>
          </w:tcPr>
          <w:p w14:paraId="07070EA3" w14:textId="77777777" w:rsidR="0022213A" w:rsidRPr="00853499" w:rsidRDefault="0022213A" w:rsidP="007250B3">
            <w:pPr>
              <w:pStyle w:val="Tablebody"/>
              <w:rPr>
                <w:sz w:val="16"/>
                <w:szCs w:val="16"/>
              </w:rPr>
            </w:pPr>
          </w:p>
        </w:tc>
        <w:tc>
          <w:tcPr>
            <w:tcW w:w="1167" w:type="dxa"/>
          </w:tcPr>
          <w:p w14:paraId="34C92D1A" w14:textId="77777777" w:rsidR="0022213A" w:rsidRPr="00853499" w:rsidRDefault="0022213A" w:rsidP="007250B3">
            <w:pPr>
              <w:pStyle w:val="Tablebody"/>
              <w:rPr>
                <w:sz w:val="16"/>
                <w:szCs w:val="16"/>
              </w:rPr>
            </w:pPr>
          </w:p>
        </w:tc>
      </w:tr>
      <w:tr w:rsidR="0022213A" w:rsidRPr="00853499" w14:paraId="08C38F37" w14:textId="77777777" w:rsidTr="005E4877">
        <w:tc>
          <w:tcPr>
            <w:tcW w:w="724" w:type="dxa"/>
            <w:shd w:val="clear" w:color="auto" w:fill="D8D2BD" w:themeFill="accent1" w:themeFillTint="66"/>
            <w:vAlign w:val="center"/>
          </w:tcPr>
          <w:p w14:paraId="750B38D7" w14:textId="77777777" w:rsidR="0022213A" w:rsidRPr="00853499" w:rsidRDefault="0022213A" w:rsidP="007250B3">
            <w:pPr>
              <w:pStyle w:val="Tablebody"/>
              <w:jc w:val="center"/>
              <w:rPr>
                <w:sz w:val="16"/>
                <w:szCs w:val="16"/>
              </w:rPr>
            </w:pPr>
            <w:r w:rsidRPr="00853499">
              <w:rPr>
                <w:sz w:val="16"/>
                <w:szCs w:val="16"/>
              </w:rPr>
              <w:t>26</w:t>
            </w:r>
          </w:p>
        </w:tc>
        <w:tc>
          <w:tcPr>
            <w:tcW w:w="1127" w:type="dxa"/>
          </w:tcPr>
          <w:p w14:paraId="4A907B1A" w14:textId="77777777" w:rsidR="0022213A" w:rsidRPr="00853499" w:rsidRDefault="0022213A" w:rsidP="007250B3">
            <w:pPr>
              <w:pStyle w:val="Tablebody"/>
              <w:jc w:val="right"/>
              <w:rPr>
                <w:sz w:val="16"/>
                <w:szCs w:val="16"/>
              </w:rPr>
            </w:pPr>
            <w:r w:rsidRPr="00853499">
              <w:rPr>
                <w:sz w:val="16"/>
                <w:szCs w:val="16"/>
              </w:rPr>
              <w:t xml:space="preserve">(+)                                          </w:t>
            </w:r>
          </w:p>
        </w:tc>
        <w:tc>
          <w:tcPr>
            <w:tcW w:w="1128" w:type="dxa"/>
          </w:tcPr>
          <w:p w14:paraId="23CF7CF9" w14:textId="77777777" w:rsidR="0022213A" w:rsidRPr="00853499" w:rsidRDefault="0022213A" w:rsidP="007250B3">
            <w:pPr>
              <w:pStyle w:val="Tablebody"/>
              <w:jc w:val="right"/>
              <w:rPr>
                <w:sz w:val="16"/>
                <w:szCs w:val="16"/>
              </w:rPr>
            </w:pPr>
            <w:r w:rsidRPr="00853499">
              <w:rPr>
                <w:sz w:val="16"/>
                <w:szCs w:val="16"/>
              </w:rPr>
              <w:t>(-)</w:t>
            </w:r>
          </w:p>
        </w:tc>
        <w:tc>
          <w:tcPr>
            <w:tcW w:w="1122" w:type="dxa"/>
          </w:tcPr>
          <w:p w14:paraId="69FA1ED7" w14:textId="77777777" w:rsidR="0022213A" w:rsidRPr="00853499" w:rsidRDefault="0022213A" w:rsidP="007250B3">
            <w:pPr>
              <w:pStyle w:val="Tablebody"/>
              <w:jc w:val="right"/>
              <w:rPr>
                <w:sz w:val="16"/>
                <w:szCs w:val="16"/>
              </w:rPr>
            </w:pPr>
            <w:r w:rsidRPr="00853499">
              <w:rPr>
                <w:sz w:val="16"/>
                <w:szCs w:val="16"/>
              </w:rPr>
              <w:t>(=)</w:t>
            </w:r>
          </w:p>
        </w:tc>
        <w:tc>
          <w:tcPr>
            <w:tcW w:w="1128" w:type="dxa"/>
            <w:tcBorders>
              <w:right w:val="single" w:sz="24" w:space="0" w:color="auto"/>
            </w:tcBorders>
          </w:tcPr>
          <w:p w14:paraId="3B7E1BC3" w14:textId="77777777" w:rsidR="0022213A" w:rsidRPr="00853499" w:rsidRDefault="0022213A" w:rsidP="007250B3">
            <w:pPr>
              <w:pStyle w:val="Tablebody"/>
              <w:rPr>
                <w:sz w:val="16"/>
                <w:szCs w:val="16"/>
              </w:rPr>
            </w:pPr>
          </w:p>
        </w:tc>
        <w:tc>
          <w:tcPr>
            <w:tcW w:w="1120" w:type="dxa"/>
            <w:tcBorders>
              <w:left w:val="single" w:sz="24" w:space="0" w:color="auto"/>
            </w:tcBorders>
          </w:tcPr>
          <w:p w14:paraId="6FFBD2C4" w14:textId="77777777" w:rsidR="0022213A" w:rsidRPr="00853499" w:rsidRDefault="0022213A" w:rsidP="007250B3">
            <w:pPr>
              <w:pStyle w:val="Tablebody"/>
              <w:rPr>
                <w:sz w:val="16"/>
                <w:szCs w:val="16"/>
              </w:rPr>
            </w:pPr>
          </w:p>
        </w:tc>
        <w:tc>
          <w:tcPr>
            <w:tcW w:w="1126" w:type="dxa"/>
            <w:tcBorders>
              <w:right w:val="single" w:sz="24" w:space="0" w:color="auto"/>
            </w:tcBorders>
          </w:tcPr>
          <w:p w14:paraId="2AD19B9F" w14:textId="77777777" w:rsidR="0022213A" w:rsidRPr="00853499" w:rsidRDefault="0022213A" w:rsidP="007250B3">
            <w:pPr>
              <w:pStyle w:val="Tablebody"/>
              <w:rPr>
                <w:sz w:val="16"/>
                <w:szCs w:val="16"/>
              </w:rPr>
            </w:pPr>
          </w:p>
        </w:tc>
        <w:tc>
          <w:tcPr>
            <w:tcW w:w="1435" w:type="dxa"/>
            <w:tcBorders>
              <w:left w:val="single" w:sz="24" w:space="0" w:color="auto"/>
            </w:tcBorders>
          </w:tcPr>
          <w:p w14:paraId="464BE453" w14:textId="77777777" w:rsidR="0022213A" w:rsidRPr="00853499" w:rsidRDefault="0022213A" w:rsidP="007250B3">
            <w:pPr>
              <w:pStyle w:val="Tablebody"/>
              <w:rPr>
                <w:sz w:val="16"/>
                <w:szCs w:val="16"/>
              </w:rPr>
            </w:pPr>
          </w:p>
        </w:tc>
        <w:tc>
          <w:tcPr>
            <w:tcW w:w="1167" w:type="dxa"/>
          </w:tcPr>
          <w:p w14:paraId="68831B84" w14:textId="77777777" w:rsidR="0022213A" w:rsidRPr="00853499" w:rsidRDefault="0022213A" w:rsidP="007250B3">
            <w:pPr>
              <w:pStyle w:val="Tablebody"/>
              <w:rPr>
                <w:sz w:val="16"/>
                <w:szCs w:val="16"/>
              </w:rPr>
            </w:pPr>
          </w:p>
        </w:tc>
      </w:tr>
      <w:tr w:rsidR="0022213A" w:rsidRPr="00853499" w14:paraId="39D46798" w14:textId="77777777" w:rsidTr="005E4877">
        <w:tc>
          <w:tcPr>
            <w:tcW w:w="724" w:type="dxa"/>
            <w:shd w:val="clear" w:color="auto" w:fill="D8D2BD" w:themeFill="accent1" w:themeFillTint="66"/>
            <w:vAlign w:val="center"/>
          </w:tcPr>
          <w:p w14:paraId="5159F8E9" w14:textId="77777777" w:rsidR="0022213A" w:rsidRPr="00853499" w:rsidRDefault="0022213A" w:rsidP="007250B3">
            <w:pPr>
              <w:pStyle w:val="Tablebody"/>
              <w:jc w:val="center"/>
              <w:rPr>
                <w:sz w:val="16"/>
                <w:szCs w:val="16"/>
              </w:rPr>
            </w:pPr>
            <w:r w:rsidRPr="00853499">
              <w:rPr>
                <w:sz w:val="16"/>
                <w:szCs w:val="16"/>
              </w:rPr>
              <w:t>27</w:t>
            </w:r>
          </w:p>
        </w:tc>
        <w:tc>
          <w:tcPr>
            <w:tcW w:w="1127" w:type="dxa"/>
          </w:tcPr>
          <w:p w14:paraId="03AEEAE0" w14:textId="77777777" w:rsidR="0022213A" w:rsidRPr="00853499" w:rsidRDefault="0022213A" w:rsidP="007250B3">
            <w:pPr>
              <w:pStyle w:val="Tablebody"/>
              <w:jc w:val="right"/>
              <w:rPr>
                <w:sz w:val="16"/>
                <w:szCs w:val="16"/>
              </w:rPr>
            </w:pPr>
            <w:r w:rsidRPr="00853499">
              <w:rPr>
                <w:sz w:val="16"/>
                <w:szCs w:val="16"/>
              </w:rPr>
              <w:t xml:space="preserve">(+)                                          </w:t>
            </w:r>
          </w:p>
        </w:tc>
        <w:tc>
          <w:tcPr>
            <w:tcW w:w="1128" w:type="dxa"/>
          </w:tcPr>
          <w:p w14:paraId="687539E3" w14:textId="77777777" w:rsidR="0022213A" w:rsidRPr="00853499" w:rsidRDefault="0022213A" w:rsidP="007250B3">
            <w:pPr>
              <w:pStyle w:val="Tablebody"/>
              <w:jc w:val="right"/>
              <w:rPr>
                <w:sz w:val="16"/>
                <w:szCs w:val="16"/>
              </w:rPr>
            </w:pPr>
            <w:r w:rsidRPr="00853499">
              <w:rPr>
                <w:sz w:val="16"/>
                <w:szCs w:val="16"/>
              </w:rPr>
              <w:t>(-)</w:t>
            </w:r>
          </w:p>
        </w:tc>
        <w:tc>
          <w:tcPr>
            <w:tcW w:w="1122" w:type="dxa"/>
          </w:tcPr>
          <w:p w14:paraId="743AA13D" w14:textId="77777777" w:rsidR="0022213A" w:rsidRPr="00853499" w:rsidRDefault="0022213A" w:rsidP="007250B3">
            <w:pPr>
              <w:pStyle w:val="Tablebody"/>
              <w:jc w:val="right"/>
              <w:rPr>
                <w:sz w:val="16"/>
                <w:szCs w:val="16"/>
              </w:rPr>
            </w:pPr>
            <w:r w:rsidRPr="00853499">
              <w:rPr>
                <w:sz w:val="16"/>
                <w:szCs w:val="16"/>
              </w:rPr>
              <w:t>(=)</w:t>
            </w:r>
          </w:p>
        </w:tc>
        <w:tc>
          <w:tcPr>
            <w:tcW w:w="1128" w:type="dxa"/>
            <w:tcBorders>
              <w:right w:val="single" w:sz="24" w:space="0" w:color="auto"/>
            </w:tcBorders>
          </w:tcPr>
          <w:p w14:paraId="084890F5" w14:textId="77777777" w:rsidR="0022213A" w:rsidRPr="00853499" w:rsidRDefault="0022213A" w:rsidP="007250B3">
            <w:pPr>
              <w:pStyle w:val="Tablebody"/>
              <w:rPr>
                <w:sz w:val="16"/>
                <w:szCs w:val="16"/>
              </w:rPr>
            </w:pPr>
          </w:p>
        </w:tc>
        <w:tc>
          <w:tcPr>
            <w:tcW w:w="1120" w:type="dxa"/>
            <w:tcBorders>
              <w:left w:val="single" w:sz="24" w:space="0" w:color="auto"/>
            </w:tcBorders>
          </w:tcPr>
          <w:p w14:paraId="62EDBAC7" w14:textId="77777777" w:rsidR="0022213A" w:rsidRPr="00853499" w:rsidRDefault="0022213A" w:rsidP="007250B3">
            <w:pPr>
              <w:pStyle w:val="Tablebody"/>
              <w:rPr>
                <w:sz w:val="16"/>
                <w:szCs w:val="16"/>
              </w:rPr>
            </w:pPr>
          </w:p>
        </w:tc>
        <w:tc>
          <w:tcPr>
            <w:tcW w:w="1126" w:type="dxa"/>
            <w:tcBorders>
              <w:right w:val="single" w:sz="24" w:space="0" w:color="auto"/>
            </w:tcBorders>
          </w:tcPr>
          <w:p w14:paraId="552351D6" w14:textId="77777777" w:rsidR="0022213A" w:rsidRPr="00853499" w:rsidRDefault="0022213A" w:rsidP="007250B3">
            <w:pPr>
              <w:pStyle w:val="Tablebody"/>
              <w:rPr>
                <w:sz w:val="16"/>
                <w:szCs w:val="16"/>
              </w:rPr>
            </w:pPr>
          </w:p>
        </w:tc>
        <w:tc>
          <w:tcPr>
            <w:tcW w:w="1435" w:type="dxa"/>
            <w:tcBorders>
              <w:left w:val="single" w:sz="24" w:space="0" w:color="auto"/>
            </w:tcBorders>
          </w:tcPr>
          <w:p w14:paraId="47076E03" w14:textId="77777777" w:rsidR="0022213A" w:rsidRPr="00853499" w:rsidRDefault="0022213A" w:rsidP="007250B3">
            <w:pPr>
              <w:pStyle w:val="Tablebody"/>
              <w:rPr>
                <w:sz w:val="16"/>
                <w:szCs w:val="16"/>
              </w:rPr>
            </w:pPr>
          </w:p>
        </w:tc>
        <w:tc>
          <w:tcPr>
            <w:tcW w:w="1167" w:type="dxa"/>
          </w:tcPr>
          <w:p w14:paraId="031438D1" w14:textId="77777777" w:rsidR="0022213A" w:rsidRPr="00853499" w:rsidRDefault="0022213A" w:rsidP="007250B3">
            <w:pPr>
              <w:pStyle w:val="Tablebody"/>
              <w:rPr>
                <w:sz w:val="16"/>
                <w:szCs w:val="16"/>
              </w:rPr>
            </w:pPr>
          </w:p>
        </w:tc>
      </w:tr>
      <w:tr w:rsidR="0022213A" w:rsidRPr="00853499" w14:paraId="5B09C1BD" w14:textId="77777777" w:rsidTr="005E4877">
        <w:tc>
          <w:tcPr>
            <w:tcW w:w="724" w:type="dxa"/>
            <w:shd w:val="clear" w:color="auto" w:fill="D8D2BD" w:themeFill="accent1" w:themeFillTint="66"/>
            <w:vAlign w:val="center"/>
          </w:tcPr>
          <w:p w14:paraId="2496F881" w14:textId="77777777" w:rsidR="0022213A" w:rsidRPr="00853499" w:rsidRDefault="0022213A" w:rsidP="007250B3">
            <w:pPr>
              <w:pStyle w:val="Tablebody"/>
              <w:jc w:val="center"/>
              <w:rPr>
                <w:sz w:val="16"/>
                <w:szCs w:val="16"/>
              </w:rPr>
            </w:pPr>
            <w:r w:rsidRPr="00853499">
              <w:rPr>
                <w:sz w:val="16"/>
                <w:szCs w:val="16"/>
              </w:rPr>
              <w:t>28</w:t>
            </w:r>
          </w:p>
        </w:tc>
        <w:tc>
          <w:tcPr>
            <w:tcW w:w="1127" w:type="dxa"/>
          </w:tcPr>
          <w:p w14:paraId="4EC845E1" w14:textId="77777777" w:rsidR="0022213A" w:rsidRPr="00853499" w:rsidRDefault="0022213A" w:rsidP="007250B3">
            <w:pPr>
              <w:pStyle w:val="Tablebody"/>
              <w:jc w:val="right"/>
              <w:rPr>
                <w:sz w:val="16"/>
                <w:szCs w:val="16"/>
              </w:rPr>
            </w:pPr>
            <w:r w:rsidRPr="00853499">
              <w:rPr>
                <w:sz w:val="16"/>
                <w:szCs w:val="16"/>
              </w:rPr>
              <w:t xml:space="preserve">(+)                                          </w:t>
            </w:r>
          </w:p>
        </w:tc>
        <w:tc>
          <w:tcPr>
            <w:tcW w:w="1128" w:type="dxa"/>
          </w:tcPr>
          <w:p w14:paraId="742D9A7B" w14:textId="77777777" w:rsidR="0022213A" w:rsidRPr="00853499" w:rsidRDefault="0022213A" w:rsidP="007250B3">
            <w:pPr>
              <w:pStyle w:val="Tablebody"/>
              <w:jc w:val="right"/>
              <w:rPr>
                <w:sz w:val="16"/>
                <w:szCs w:val="16"/>
              </w:rPr>
            </w:pPr>
            <w:r w:rsidRPr="00853499">
              <w:rPr>
                <w:sz w:val="16"/>
                <w:szCs w:val="16"/>
              </w:rPr>
              <w:t>(-)</w:t>
            </w:r>
          </w:p>
        </w:tc>
        <w:tc>
          <w:tcPr>
            <w:tcW w:w="1122" w:type="dxa"/>
          </w:tcPr>
          <w:p w14:paraId="148C6768" w14:textId="77777777" w:rsidR="0022213A" w:rsidRPr="00853499" w:rsidRDefault="0022213A" w:rsidP="007250B3">
            <w:pPr>
              <w:pStyle w:val="Tablebody"/>
              <w:jc w:val="right"/>
              <w:rPr>
                <w:sz w:val="16"/>
                <w:szCs w:val="16"/>
              </w:rPr>
            </w:pPr>
            <w:r w:rsidRPr="00853499">
              <w:rPr>
                <w:sz w:val="16"/>
                <w:szCs w:val="16"/>
              </w:rPr>
              <w:t>(=)</w:t>
            </w:r>
          </w:p>
        </w:tc>
        <w:tc>
          <w:tcPr>
            <w:tcW w:w="1128" w:type="dxa"/>
            <w:tcBorders>
              <w:right w:val="single" w:sz="24" w:space="0" w:color="auto"/>
            </w:tcBorders>
          </w:tcPr>
          <w:p w14:paraId="6967CB08" w14:textId="77777777" w:rsidR="0022213A" w:rsidRPr="00853499" w:rsidRDefault="0022213A" w:rsidP="007250B3">
            <w:pPr>
              <w:pStyle w:val="Tablebody"/>
              <w:rPr>
                <w:sz w:val="16"/>
                <w:szCs w:val="16"/>
              </w:rPr>
            </w:pPr>
          </w:p>
        </w:tc>
        <w:tc>
          <w:tcPr>
            <w:tcW w:w="1120" w:type="dxa"/>
            <w:tcBorders>
              <w:left w:val="single" w:sz="24" w:space="0" w:color="auto"/>
            </w:tcBorders>
          </w:tcPr>
          <w:p w14:paraId="4DE4F255" w14:textId="77777777" w:rsidR="0022213A" w:rsidRPr="00853499" w:rsidRDefault="0022213A" w:rsidP="007250B3">
            <w:pPr>
              <w:pStyle w:val="Tablebody"/>
              <w:rPr>
                <w:sz w:val="16"/>
                <w:szCs w:val="16"/>
              </w:rPr>
            </w:pPr>
          </w:p>
        </w:tc>
        <w:tc>
          <w:tcPr>
            <w:tcW w:w="1126" w:type="dxa"/>
            <w:tcBorders>
              <w:right w:val="single" w:sz="24" w:space="0" w:color="auto"/>
            </w:tcBorders>
          </w:tcPr>
          <w:p w14:paraId="63318D74" w14:textId="77777777" w:rsidR="0022213A" w:rsidRPr="00853499" w:rsidRDefault="0022213A" w:rsidP="007250B3">
            <w:pPr>
              <w:pStyle w:val="Tablebody"/>
              <w:rPr>
                <w:sz w:val="16"/>
                <w:szCs w:val="16"/>
              </w:rPr>
            </w:pPr>
          </w:p>
        </w:tc>
        <w:tc>
          <w:tcPr>
            <w:tcW w:w="1435" w:type="dxa"/>
            <w:tcBorders>
              <w:left w:val="single" w:sz="24" w:space="0" w:color="auto"/>
            </w:tcBorders>
          </w:tcPr>
          <w:p w14:paraId="7F0C8E87" w14:textId="77777777" w:rsidR="0022213A" w:rsidRPr="00853499" w:rsidRDefault="0022213A" w:rsidP="007250B3">
            <w:pPr>
              <w:pStyle w:val="Tablebody"/>
              <w:rPr>
                <w:sz w:val="16"/>
                <w:szCs w:val="16"/>
              </w:rPr>
            </w:pPr>
          </w:p>
        </w:tc>
        <w:tc>
          <w:tcPr>
            <w:tcW w:w="1167" w:type="dxa"/>
          </w:tcPr>
          <w:p w14:paraId="1FC4C6C2" w14:textId="77777777" w:rsidR="0022213A" w:rsidRPr="00853499" w:rsidRDefault="0022213A" w:rsidP="007250B3">
            <w:pPr>
              <w:pStyle w:val="Tablebody"/>
              <w:rPr>
                <w:sz w:val="16"/>
                <w:szCs w:val="16"/>
              </w:rPr>
            </w:pPr>
          </w:p>
        </w:tc>
      </w:tr>
      <w:tr w:rsidR="0022213A" w:rsidRPr="00853499" w14:paraId="68785DC8" w14:textId="77777777" w:rsidTr="005E4877">
        <w:tc>
          <w:tcPr>
            <w:tcW w:w="724" w:type="dxa"/>
            <w:shd w:val="clear" w:color="auto" w:fill="D8D2BD" w:themeFill="accent1" w:themeFillTint="66"/>
            <w:vAlign w:val="center"/>
          </w:tcPr>
          <w:p w14:paraId="205A5185" w14:textId="77777777" w:rsidR="0022213A" w:rsidRPr="00853499" w:rsidRDefault="0022213A" w:rsidP="007250B3">
            <w:pPr>
              <w:pStyle w:val="Tablebody"/>
              <w:jc w:val="center"/>
              <w:rPr>
                <w:sz w:val="16"/>
                <w:szCs w:val="16"/>
              </w:rPr>
            </w:pPr>
            <w:r w:rsidRPr="00853499">
              <w:rPr>
                <w:sz w:val="16"/>
                <w:szCs w:val="16"/>
              </w:rPr>
              <w:t>29</w:t>
            </w:r>
          </w:p>
        </w:tc>
        <w:tc>
          <w:tcPr>
            <w:tcW w:w="1127" w:type="dxa"/>
          </w:tcPr>
          <w:p w14:paraId="43F61756" w14:textId="77777777" w:rsidR="0022213A" w:rsidRPr="00853499" w:rsidRDefault="0022213A" w:rsidP="007250B3">
            <w:pPr>
              <w:pStyle w:val="Tablebody"/>
              <w:jc w:val="right"/>
              <w:rPr>
                <w:sz w:val="16"/>
                <w:szCs w:val="16"/>
              </w:rPr>
            </w:pPr>
            <w:r w:rsidRPr="00853499">
              <w:rPr>
                <w:sz w:val="16"/>
                <w:szCs w:val="16"/>
              </w:rPr>
              <w:t xml:space="preserve">(+)                                          </w:t>
            </w:r>
          </w:p>
        </w:tc>
        <w:tc>
          <w:tcPr>
            <w:tcW w:w="1128" w:type="dxa"/>
          </w:tcPr>
          <w:p w14:paraId="52EA04AD" w14:textId="77777777" w:rsidR="0022213A" w:rsidRPr="00853499" w:rsidRDefault="0022213A" w:rsidP="007250B3">
            <w:pPr>
              <w:pStyle w:val="Tablebody"/>
              <w:jc w:val="right"/>
              <w:rPr>
                <w:sz w:val="16"/>
                <w:szCs w:val="16"/>
              </w:rPr>
            </w:pPr>
            <w:r w:rsidRPr="00853499">
              <w:rPr>
                <w:sz w:val="16"/>
                <w:szCs w:val="16"/>
              </w:rPr>
              <w:t>(-)</w:t>
            </w:r>
          </w:p>
        </w:tc>
        <w:tc>
          <w:tcPr>
            <w:tcW w:w="1122" w:type="dxa"/>
          </w:tcPr>
          <w:p w14:paraId="76C230CB" w14:textId="77777777" w:rsidR="0022213A" w:rsidRPr="00853499" w:rsidRDefault="0022213A" w:rsidP="007250B3">
            <w:pPr>
              <w:pStyle w:val="Tablebody"/>
              <w:jc w:val="right"/>
              <w:rPr>
                <w:sz w:val="16"/>
                <w:szCs w:val="16"/>
              </w:rPr>
            </w:pPr>
            <w:r w:rsidRPr="00853499">
              <w:rPr>
                <w:sz w:val="16"/>
                <w:szCs w:val="16"/>
              </w:rPr>
              <w:t>(=)</w:t>
            </w:r>
          </w:p>
        </w:tc>
        <w:tc>
          <w:tcPr>
            <w:tcW w:w="1128" w:type="dxa"/>
            <w:tcBorders>
              <w:right w:val="single" w:sz="24" w:space="0" w:color="auto"/>
            </w:tcBorders>
          </w:tcPr>
          <w:p w14:paraId="12D6D4AF" w14:textId="77777777" w:rsidR="0022213A" w:rsidRPr="00853499" w:rsidRDefault="0022213A" w:rsidP="007250B3">
            <w:pPr>
              <w:pStyle w:val="Tablebody"/>
              <w:rPr>
                <w:sz w:val="16"/>
                <w:szCs w:val="16"/>
              </w:rPr>
            </w:pPr>
          </w:p>
        </w:tc>
        <w:tc>
          <w:tcPr>
            <w:tcW w:w="1120" w:type="dxa"/>
            <w:tcBorders>
              <w:left w:val="single" w:sz="24" w:space="0" w:color="auto"/>
            </w:tcBorders>
          </w:tcPr>
          <w:p w14:paraId="56A9F7A5" w14:textId="77777777" w:rsidR="0022213A" w:rsidRPr="00853499" w:rsidRDefault="0022213A" w:rsidP="007250B3">
            <w:pPr>
              <w:pStyle w:val="Tablebody"/>
              <w:rPr>
                <w:sz w:val="16"/>
                <w:szCs w:val="16"/>
              </w:rPr>
            </w:pPr>
          </w:p>
        </w:tc>
        <w:tc>
          <w:tcPr>
            <w:tcW w:w="1126" w:type="dxa"/>
            <w:tcBorders>
              <w:right w:val="single" w:sz="24" w:space="0" w:color="auto"/>
            </w:tcBorders>
          </w:tcPr>
          <w:p w14:paraId="518E4603" w14:textId="77777777" w:rsidR="0022213A" w:rsidRPr="00853499" w:rsidRDefault="0022213A" w:rsidP="007250B3">
            <w:pPr>
              <w:pStyle w:val="Tablebody"/>
              <w:rPr>
                <w:sz w:val="16"/>
                <w:szCs w:val="16"/>
              </w:rPr>
            </w:pPr>
          </w:p>
        </w:tc>
        <w:tc>
          <w:tcPr>
            <w:tcW w:w="1435" w:type="dxa"/>
            <w:tcBorders>
              <w:left w:val="single" w:sz="24" w:space="0" w:color="auto"/>
            </w:tcBorders>
          </w:tcPr>
          <w:p w14:paraId="5A20CF75" w14:textId="77777777" w:rsidR="0022213A" w:rsidRPr="00853499" w:rsidRDefault="0022213A" w:rsidP="007250B3">
            <w:pPr>
              <w:pStyle w:val="Tablebody"/>
              <w:rPr>
                <w:sz w:val="16"/>
                <w:szCs w:val="16"/>
              </w:rPr>
            </w:pPr>
          </w:p>
        </w:tc>
        <w:tc>
          <w:tcPr>
            <w:tcW w:w="1167" w:type="dxa"/>
          </w:tcPr>
          <w:p w14:paraId="37C3AAB3" w14:textId="77777777" w:rsidR="0022213A" w:rsidRPr="00853499" w:rsidRDefault="0022213A" w:rsidP="007250B3">
            <w:pPr>
              <w:pStyle w:val="Tablebody"/>
              <w:rPr>
                <w:sz w:val="16"/>
                <w:szCs w:val="16"/>
              </w:rPr>
            </w:pPr>
          </w:p>
        </w:tc>
      </w:tr>
      <w:tr w:rsidR="0022213A" w:rsidRPr="00853499" w14:paraId="6E69E569" w14:textId="77777777" w:rsidTr="005E4877">
        <w:tc>
          <w:tcPr>
            <w:tcW w:w="724" w:type="dxa"/>
            <w:shd w:val="clear" w:color="auto" w:fill="D8D2BD" w:themeFill="accent1" w:themeFillTint="66"/>
            <w:vAlign w:val="center"/>
          </w:tcPr>
          <w:p w14:paraId="6CB2A9CE" w14:textId="77777777" w:rsidR="0022213A" w:rsidRPr="00853499" w:rsidRDefault="0022213A" w:rsidP="007250B3">
            <w:pPr>
              <w:pStyle w:val="Tablebody"/>
              <w:jc w:val="center"/>
              <w:rPr>
                <w:sz w:val="16"/>
                <w:szCs w:val="16"/>
              </w:rPr>
            </w:pPr>
            <w:r w:rsidRPr="00853499">
              <w:rPr>
                <w:sz w:val="16"/>
                <w:szCs w:val="16"/>
              </w:rPr>
              <w:t>30</w:t>
            </w:r>
          </w:p>
        </w:tc>
        <w:tc>
          <w:tcPr>
            <w:tcW w:w="1127" w:type="dxa"/>
          </w:tcPr>
          <w:p w14:paraId="1D29301C" w14:textId="77777777" w:rsidR="0022213A" w:rsidRPr="00853499" w:rsidRDefault="0022213A" w:rsidP="007250B3">
            <w:pPr>
              <w:pStyle w:val="Tablebody"/>
              <w:jc w:val="right"/>
              <w:rPr>
                <w:sz w:val="16"/>
                <w:szCs w:val="16"/>
              </w:rPr>
            </w:pPr>
            <w:r w:rsidRPr="00853499">
              <w:rPr>
                <w:sz w:val="16"/>
                <w:szCs w:val="16"/>
              </w:rPr>
              <w:t xml:space="preserve">(+)                                          </w:t>
            </w:r>
          </w:p>
        </w:tc>
        <w:tc>
          <w:tcPr>
            <w:tcW w:w="1128" w:type="dxa"/>
          </w:tcPr>
          <w:p w14:paraId="502767C8" w14:textId="77777777" w:rsidR="0022213A" w:rsidRPr="00853499" w:rsidRDefault="0022213A" w:rsidP="007250B3">
            <w:pPr>
              <w:pStyle w:val="Tablebody"/>
              <w:jc w:val="right"/>
              <w:rPr>
                <w:sz w:val="16"/>
                <w:szCs w:val="16"/>
              </w:rPr>
            </w:pPr>
            <w:r w:rsidRPr="00853499">
              <w:rPr>
                <w:sz w:val="16"/>
                <w:szCs w:val="16"/>
              </w:rPr>
              <w:t>(-)</w:t>
            </w:r>
          </w:p>
        </w:tc>
        <w:tc>
          <w:tcPr>
            <w:tcW w:w="1122" w:type="dxa"/>
          </w:tcPr>
          <w:p w14:paraId="12C533AF" w14:textId="77777777" w:rsidR="0022213A" w:rsidRPr="00853499" w:rsidRDefault="0022213A" w:rsidP="007250B3">
            <w:pPr>
              <w:pStyle w:val="Tablebody"/>
              <w:jc w:val="right"/>
              <w:rPr>
                <w:sz w:val="16"/>
                <w:szCs w:val="16"/>
              </w:rPr>
            </w:pPr>
            <w:r w:rsidRPr="00853499">
              <w:rPr>
                <w:sz w:val="16"/>
                <w:szCs w:val="16"/>
              </w:rPr>
              <w:t>(=)</w:t>
            </w:r>
          </w:p>
        </w:tc>
        <w:tc>
          <w:tcPr>
            <w:tcW w:w="1128" w:type="dxa"/>
            <w:tcBorders>
              <w:right w:val="single" w:sz="24" w:space="0" w:color="auto"/>
            </w:tcBorders>
          </w:tcPr>
          <w:p w14:paraId="325C73C0" w14:textId="77777777" w:rsidR="0022213A" w:rsidRPr="00853499" w:rsidRDefault="0022213A" w:rsidP="007250B3">
            <w:pPr>
              <w:pStyle w:val="Tablebody"/>
              <w:rPr>
                <w:sz w:val="16"/>
                <w:szCs w:val="16"/>
              </w:rPr>
            </w:pPr>
          </w:p>
        </w:tc>
        <w:tc>
          <w:tcPr>
            <w:tcW w:w="1120" w:type="dxa"/>
            <w:tcBorders>
              <w:left w:val="single" w:sz="24" w:space="0" w:color="auto"/>
            </w:tcBorders>
          </w:tcPr>
          <w:p w14:paraId="1FD168EA" w14:textId="77777777" w:rsidR="0022213A" w:rsidRPr="00853499" w:rsidRDefault="0022213A" w:rsidP="007250B3">
            <w:pPr>
              <w:pStyle w:val="Tablebody"/>
              <w:rPr>
                <w:sz w:val="16"/>
                <w:szCs w:val="16"/>
              </w:rPr>
            </w:pPr>
          </w:p>
        </w:tc>
        <w:tc>
          <w:tcPr>
            <w:tcW w:w="1126" w:type="dxa"/>
            <w:tcBorders>
              <w:right w:val="single" w:sz="24" w:space="0" w:color="auto"/>
            </w:tcBorders>
          </w:tcPr>
          <w:p w14:paraId="3FB29C85" w14:textId="77777777" w:rsidR="0022213A" w:rsidRPr="00853499" w:rsidRDefault="0022213A" w:rsidP="007250B3">
            <w:pPr>
              <w:pStyle w:val="Tablebody"/>
              <w:rPr>
                <w:sz w:val="16"/>
                <w:szCs w:val="16"/>
              </w:rPr>
            </w:pPr>
          </w:p>
        </w:tc>
        <w:tc>
          <w:tcPr>
            <w:tcW w:w="1435" w:type="dxa"/>
            <w:tcBorders>
              <w:left w:val="single" w:sz="24" w:space="0" w:color="auto"/>
            </w:tcBorders>
          </w:tcPr>
          <w:p w14:paraId="422B670B" w14:textId="77777777" w:rsidR="0022213A" w:rsidRPr="00853499" w:rsidRDefault="0022213A" w:rsidP="007250B3">
            <w:pPr>
              <w:pStyle w:val="Tablebody"/>
              <w:rPr>
                <w:sz w:val="16"/>
                <w:szCs w:val="16"/>
              </w:rPr>
            </w:pPr>
          </w:p>
        </w:tc>
        <w:tc>
          <w:tcPr>
            <w:tcW w:w="1167" w:type="dxa"/>
          </w:tcPr>
          <w:p w14:paraId="161CEAD7" w14:textId="77777777" w:rsidR="0022213A" w:rsidRPr="00853499" w:rsidRDefault="0022213A" w:rsidP="007250B3">
            <w:pPr>
              <w:pStyle w:val="Tablebody"/>
              <w:rPr>
                <w:sz w:val="16"/>
                <w:szCs w:val="16"/>
              </w:rPr>
            </w:pPr>
          </w:p>
        </w:tc>
      </w:tr>
      <w:tr w:rsidR="0022213A" w:rsidRPr="00853499" w14:paraId="73B69927" w14:textId="77777777" w:rsidTr="005E4877">
        <w:tc>
          <w:tcPr>
            <w:tcW w:w="724" w:type="dxa"/>
            <w:tcBorders>
              <w:bottom w:val="single" w:sz="18" w:space="0" w:color="auto"/>
            </w:tcBorders>
            <w:shd w:val="clear" w:color="auto" w:fill="D8D2BD" w:themeFill="accent1" w:themeFillTint="66"/>
            <w:vAlign w:val="center"/>
          </w:tcPr>
          <w:p w14:paraId="6F92ECE5" w14:textId="77777777" w:rsidR="0022213A" w:rsidRPr="00853499" w:rsidRDefault="0022213A" w:rsidP="007250B3">
            <w:pPr>
              <w:pStyle w:val="Tablebody"/>
              <w:jc w:val="center"/>
              <w:rPr>
                <w:sz w:val="16"/>
                <w:szCs w:val="16"/>
              </w:rPr>
            </w:pPr>
            <w:r w:rsidRPr="00853499">
              <w:rPr>
                <w:sz w:val="16"/>
                <w:szCs w:val="16"/>
              </w:rPr>
              <w:t>31</w:t>
            </w:r>
          </w:p>
        </w:tc>
        <w:tc>
          <w:tcPr>
            <w:tcW w:w="1127" w:type="dxa"/>
            <w:tcBorders>
              <w:bottom w:val="single" w:sz="18" w:space="0" w:color="auto"/>
            </w:tcBorders>
          </w:tcPr>
          <w:p w14:paraId="729701DA" w14:textId="77777777" w:rsidR="0022213A" w:rsidRPr="00853499" w:rsidRDefault="0022213A" w:rsidP="007250B3">
            <w:pPr>
              <w:pStyle w:val="Tablebody"/>
              <w:jc w:val="right"/>
              <w:rPr>
                <w:sz w:val="16"/>
                <w:szCs w:val="16"/>
              </w:rPr>
            </w:pPr>
            <w:r w:rsidRPr="00853499">
              <w:rPr>
                <w:sz w:val="16"/>
                <w:szCs w:val="16"/>
              </w:rPr>
              <w:t xml:space="preserve">(+)                                          </w:t>
            </w:r>
          </w:p>
        </w:tc>
        <w:tc>
          <w:tcPr>
            <w:tcW w:w="1128" w:type="dxa"/>
            <w:tcBorders>
              <w:bottom w:val="single" w:sz="18" w:space="0" w:color="auto"/>
            </w:tcBorders>
          </w:tcPr>
          <w:p w14:paraId="262F015B" w14:textId="77777777" w:rsidR="0022213A" w:rsidRPr="00853499" w:rsidRDefault="0022213A" w:rsidP="007250B3">
            <w:pPr>
              <w:pStyle w:val="Tablebody"/>
              <w:jc w:val="right"/>
              <w:rPr>
                <w:sz w:val="16"/>
                <w:szCs w:val="16"/>
              </w:rPr>
            </w:pPr>
            <w:r w:rsidRPr="00853499">
              <w:rPr>
                <w:sz w:val="16"/>
                <w:szCs w:val="16"/>
              </w:rPr>
              <w:t>(-)</w:t>
            </w:r>
          </w:p>
        </w:tc>
        <w:tc>
          <w:tcPr>
            <w:tcW w:w="1122" w:type="dxa"/>
            <w:tcBorders>
              <w:bottom w:val="single" w:sz="18" w:space="0" w:color="auto"/>
            </w:tcBorders>
          </w:tcPr>
          <w:p w14:paraId="7453CEF5" w14:textId="77777777" w:rsidR="0022213A" w:rsidRPr="00853499" w:rsidRDefault="0022213A" w:rsidP="007250B3">
            <w:pPr>
              <w:pStyle w:val="Tablebody"/>
              <w:jc w:val="right"/>
              <w:rPr>
                <w:sz w:val="16"/>
                <w:szCs w:val="16"/>
              </w:rPr>
            </w:pPr>
            <w:r w:rsidRPr="00853499">
              <w:rPr>
                <w:sz w:val="16"/>
                <w:szCs w:val="16"/>
              </w:rPr>
              <w:t>(=)</w:t>
            </w:r>
          </w:p>
        </w:tc>
        <w:tc>
          <w:tcPr>
            <w:tcW w:w="1128" w:type="dxa"/>
            <w:tcBorders>
              <w:bottom w:val="single" w:sz="18" w:space="0" w:color="auto"/>
              <w:right w:val="single" w:sz="24" w:space="0" w:color="auto"/>
            </w:tcBorders>
          </w:tcPr>
          <w:p w14:paraId="4E37711C" w14:textId="77777777" w:rsidR="0022213A" w:rsidRPr="00853499" w:rsidRDefault="0022213A" w:rsidP="007250B3">
            <w:pPr>
              <w:pStyle w:val="Tablebody"/>
              <w:rPr>
                <w:sz w:val="16"/>
                <w:szCs w:val="16"/>
              </w:rPr>
            </w:pPr>
          </w:p>
        </w:tc>
        <w:tc>
          <w:tcPr>
            <w:tcW w:w="1120" w:type="dxa"/>
            <w:tcBorders>
              <w:left w:val="single" w:sz="24" w:space="0" w:color="auto"/>
              <w:bottom w:val="single" w:sz="18" w:space="0" w:color="auto"/>
            </w:tcBorders>
          </w:tcPr>
          <w:p w14:paraId="3FFB0C6C" w14:textId="77777777" w:rsidR="0022213A" w:rsidRPr="00853499" w:rsidRDefault="0022213A" w:rsidP="007250B3">
            <w:pPr>
              <w:pStyle w:val="Tablebody"/>
              <w:rPr>
                <w:sz w:val="16"/>
                <w:szCs w:val="16"/>
              </w:rPr>
            </w:pPr>
          </w:p>
        </w:tc>
        <w:tc>
          <w:tcPr>
            <w:tcW w:w="1126" w:type="dxa"/>
            <w:tcBorders>
              <w:bottom w:val="single" w:sz="18" w:space="0" w:color="auto"/>
              <w:right w:val="single" w:sz="24" w:space="0" w:color="auto"/>
            </w:tcBorders>
          </w:tcPr>
          <w:p w14:paraId="1D186F7E" w14:textId="77777777" w:rsidR="0022213A" w:rsidRPr="00853499" w:rsidRDefault="0022213A" w:rsidP="007250B3">
            <w:pPr>
              <w:pStyle w:val="Tablebody"/>
              <w:rPr>
                <w:sz w:val="16"/>
                <w:szCs w:val="16"/>
              </w:rPr>
            </w:pPr>
          </w:p>
        </w:tc>
        <w:tc>
          <w:tcPr>
            <w:tcW w:w="1435" w:type="dxa"/>
            <w:tcBorders>
              <w:left w:val="single" w:sz="24" w:space="0" w:color="auto"/>
              <w:bottom w:val="single" w:sz="18" w:space="0" w:color="auto"/>
            </w:tcBorders>
          </w:tcPr>
          <w:p w14:paraId="4D79E999" w14:textId="77777777" w:rsidR="0022213A" w:rsidRPr="00853499" w:rsidRDefault="0022213A" w:rsidP="007250B3">
            <w:pPr>
              <w:pStyle w:val="Tablebody"/>
              <w:rPr>
                <w:sz w:val="16"/>
                <w:szCs w:val="16"/>
              </w:rPr>
            </w:pPr>
          </w:p>
        </w:tc>
        <w:tc>
          <w:tcPr>
            <w:tcW w:w="1167" w:type="dxa"/>
            <w:tcBorders>
              <w:bottom w:val="single" w:sz="18" w:space="0" w:color="auto"/>
            </w:tcBorders>
          </w:tcPr>
          <w:p w14:paraId="59036E98" w14:textId="77777777" w:rsidR="0022213A" w:rsidRPr="00853499" w:rsidRDefault="0022213A" w:rsidP="007250B3">
            <w:pPr>
              <w:pStyle w:val="Tablebody"/>
              <w:rPr>
                <w:sz w:val="16"/>
                <w:szCs w:val="16"/>
              </w:rPr>
            </w:pPr>
          </w:p>
        </w:tc>
      </w:tr>
      <w:tr w:rsidR="00EF4A4E" w:rsidRPr="00853499" w14:paraId="38DE1AF9" w14:textId="77777777" w:rsidTr="005E4877">
        <w:tc>
          <w:tcPr>
            <w:tcW w:w="724" w:type="dxa"/>
            <w:tcBorders>
              <w:top w:val="single" w:sz="18" w:space="0" w:color="auto"/>
              <w:left w:val="nil"/>
              <w:bottom w:val="nil"/>
              <w:right w:val="nil"/>
            </w:tcBorders>
            <w:vAlign w:val="center"/>
          </w:tcPr>
          <w:p w14:paraId="3F1E6880" w14:textId="77777777" w:rsidR="00EF4A4E" w:rsidRPr="00853499" w:rsidRDefault="00EF4A4E" w:rsidP="007250B3">
            <w:pPr>
              <w:pStyle w:val="Tablebody"/>
              <w:jc w:val="right"/>
              <w:rPr>
                <w:b/>
                <w:sz w:val="16"/>
                <w:szCs w:val="16"/>
              </w:rPr>
            </w:pPr>
          </w:p>
        </w:tc>
        <w:tc>
          <w:tcPr>
            <w:tcW w:w="2255" w:type="dxa"/>
            <w:gridSpan w:val="2"/>
            <w:tcBorders>
              <w:top w:val="single" w:sz="18" w:space="0" w:color="auto"/>
              <w:left w:val="nil"/>
              <w:bottom w:val="nil"/>
              <w:right w:val="single" w:sz="18" w:space="0" w:color="auto"/>
            </w:tcBorders>
            <w:vAlign w:val="center"/>
          </w:tcPr>
          <w:p w14:paraId="0C9BCFBE" w14:textId="77777777" w:rsidR="00EF4A4E" w:rsidRPr="00853499" w:rsidRDefault="00EF4A4E" w:rsidP="007250B3">
            <w:pPr>
              <w:pStyle w:val="Tablebody"/>
              <w:jc w:val="right"/>
              <w:rPr>
                <w:b/>
                <w:sz w:val="16"/>
                <w:szCs w:val="16"/>
              </w:rPr>
            </w:pPr>
            <w:r w:rsidRPr="00853499">
              <w:rPr>
                <w:b/>
                <w:sz w:val="16"/>
                <w:szCs w:val="16"/>
              </w:rPr>
              <w:t>Total Gallons Pumped &gt;</w:t>
            </w:r>
          </w:p>
        </w:tc>
        <w:tc>
          <w:tcPr>
            <w:tcW w:w="1122" w:type="dxa"/>
            <w:tcBorders>
              <w:top w:val="single" w:sz="18" w:space="0" w:color="auto"/>
              <w:left w:val="single" w:sz="18" w:space="0" w:color="auto"/>
              <w:bottom w:val="single" w:sz="18" w:space="0" w:color="auto"/>
              <w:right w:val="single" w:sz="18" w:space="0" w:color="auto"/>
            </w:tcBorders>
            <w:vAlign w:val="center"/>
          </w:tcPr>
          <w:p w14:paraId="507D6C50" w14:textId="77777777" w:rsidR="00EF4A4E" w:rsidRPr="00853499" w:rsidRDefault="00EF4A4E" w:rsidP="007250B3">
            <w:pPr>
              <w:pStyle w:val="Tablebody"/>
              <w:jc w:val="right"/>
              <w:rPr>
                <w:b/>
                <w:sz w:val="16"/>
                <w:szCs w:val="16"/>
              </w:rPr>
            </w:pPr>
          </w:p>
        </w:tc>
        <w:tc>
          <w:tcPr>
            <w:tcW w:w="1128" w:type="dxa"/>
            <w:tcBorders>
              <w:top w:val="single" w:sz="18" w:space="0" w:color="auto"/>
              <w:left w:val="single" w:sz="18" w:space="0" w:color="auto"/>
              <w:bottom w:val="nil"/>
              <w:right w:val="nil"/>
            </w:tcBorders>
            <w:vAlign w:val="center"/>
          </w:tcPr>
          <w:p w14:paraId="76B10D0E" w14:textId="77777777" w:rsidR="00EF4A4E" w:rsidRPr="00853499" w:rsidRDefault="00EF4A4E" w:rsidP="007250B3">
            <w:pPr>
              <w:pStyle w:val="Tablebody"/>
              <w:jc w:val="right"/>
              <w:rPr>
                <w:b/>
                <w:sz w:val="16"/>
                <w:szCs w:val="16"/>
              </w:rPr>
            </w:pPr>
          </w:p>
        </w:tc>
        <w:tc>
          <w:tcPr>
            <w:tcW w:w="2246" w:type="dxa"/>
            <w:gridSpan w:val="2"/>
            <w:tcBorders>
              <w:top w:val="single" w:sz="18" w:space="0" w:color="auto"/>
              <w:left w:val="nil"/>
              <w:bottom w:val="nil"/>
              <w:right w:val="single" w:sz="18" w:space="0" w:color="auto"/>
            </w:tcBorders>
            <w:vAlign w:val="center"/>
          </w:tcPr>
          <w:p w14:paraId="014EC3AE" w14:textId="77777777" w:rsidR="00EF4A4E" w:rsidRPr="00853499" w:rsidRDefault="00EF4A4E" w:rsidP="007250B3">
            <w:pPr>
              <w:pStyle w:val="Tablebody"/>
              <w:jc w:val="right"/>
              <w:rPr>
                <w:b/>
                <w:sz w:val="16"/>
                <w:szCs w:val="16"/>
              </w:rPr>
            </w:pPr>
            <w:r w:rsidRPr="00853499">
              <w:rPr>
                <w:b/>
                <w:sz w:val="16"/>
                <w:szCs w:val="16"/>
              </w:rPr>
              <w:t xml:space="preserve">Total Gallons Over </w:t>
            </w:r>
            <w:r w:rsidRPr="00853499">
              <w:rPr>
                <w:b/>
                <w:sz w:val="16"/>
                <w:szCs w:val="16"/>
              </w:rPr>
              <w:br/>
              <w:t>Or Short &gt;</w:t>
            </w:r>
          </w:p>
        </w:tc>
        <w:tc>
          <w:tcPr>
            <w:tcW w:w="1435" w:type="dxa"/>
            <w:tcBorders>
              <w:top w:val="single" w:sz="18" w:space="0" w:color="auto"/>
              <w:left w:val="single" w:sz="18" w:space="0" w:color="auto"/>
              <w:bottom w:val="single" w:sz="18" w:space="0" w:color="auto"/>
              <w:right w:val="single" w:sz="18" w:space="0" w:color="auto"/>
            </w:tcBorders>
            <w:vAlign w:val="center"/>
          </w:tcPr>
          <w:p w14:paraId="45B5ABC6" w14:textId="77777777" w:rsidR="00EF4A4E" w:rsidRPr="00853499" w:rsidRDefault="00EF4A4E" w:rsidP="007250B3">
            <w:pPr>
              <w:pStyle w:val="Tablebody"/>
              <w:jc w:val="right"/>
              <w:rPr>
                <w:b/>
                <w:sz w:val="16"/>
                <w:szCs w:val="16"/>
              </w:rPr>
            </w:pPr>
          </w:p>
        </w:tc>
        <w:tc>
          <w:tcPr>
            <w:tcW w:w="1167" w:type="dxa"/>
            <w:tcBorders>
              <w:top w:val="single" w:sz="18" w:space="0" w:color="auto"/>
              <w:left w:val="single" w:sz="18" w:space="0" w:color="auto"/>
              <w:bottom w:val="nil"/>
              <w:right w:val="nil"/>
            </w:tcBorders>
            <w:vAlign w:val="center"/>
          </w:tcPr>
          <w:p w14:paraId="658BA24C" w14:textId="77777777" w:rsidR="00EF4A4E" w:rsidRPr="00853499" w:rsidRDefault="00EF4A4E" w:rsidP="007250B3">
            <w:pPr>
              <w:pStyle w:val="Tablebody"/>
              <w:jc w:val="right"/>
              <w:rPr>
                <w:b/>
                <w:sz w:val="16"/>
                <w:szCs w:val="16"/>
              </w:rPr>
            </w:pPr>
          </w:p>
        </w:tc>
      </w:tr>
    </w:tbl>
    <w:p w14:paraId="3BBD825F" w14:textId="77777777" w:rsidR="00EF4A4E" w:rsidRPr="00853499" w:rsidRDefault="005A70D7" w:rsidP="007250B3">
      <w:pPr>
        <w:pStyle w:val="Tablebody"/>
      </w:pPr>
      <w:r w:rsidRPr="00853499">
        <w:rPr>
          <w:b/>
          <w:noProof/>
          <w:w w:val="100"/>
          <w:sz w:val="16"/>
          <w:szCs w:val="16"/>
        </w:rPr>
        <mc:AlternateContent>
          <mc:Choice Requires="wps">
            <w:drawing>
              <wp:anchor distT="0" distB="0" distL="114300" distR="114300" simplePos="0" relativeHeight="251622912" behindDoc="0" locked="0" layoutInCell="1" allowOverlap="1" wp14:anchorId="5A2975EB" wp14:editId="484E38C6">
                <wp:simplePos x="0" y="0"/>
                <wp:positionH relativeFrom="column">
                  <wp:posOffset>2249905</wp:posOffset>
                </wp:positionH>
                <wp:positionV relativeFrom="paragraph">
                  <wp:posOffset>-2072</wp:posOffset>
                </wp:positionV>
                <wp:extent cx="0" cy="471638"/>
                <wp:effectExtent l="133350" t="0" r="133350" b="43180"/>
                <wp:wrapNone/>
                <wp:docPr id="8" name="Straight Arrow Connector 8"/>
                <wp:cNvGraphicFramePr/>
                <a:graphic xmlns:a="http://schemas.openxmlformats.org/drawingml/2006/main">
                  <a:graphicData uri="http://schemas.microsoft.com/office/word/2010/wordprocessingShape">
                    <wps:wsp>
                      <wps:cNvCnPr/>
                      <wps:spPr>
                        <a:xfrm>
                          <a:off x="0" y="0"/>
                          <a:ext cx="0" cy="471638"/>
                        </a:xfrm>
                        <a:prstGeom prst="straightConnector1">
                          <a:avLst/>
                        </a:prstGeom>
                        <a:ln w="38100">
                          <a:solidFill>
                            <a:schemeClr val="accent1">
                              <a:lumMod val="50000"/>
                            </a:schemeClr>
                          </a:solidFill>
                          <a:headEnd type="none"/>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6se="http://schemas.microsoft.com/office/word/2015/wordml/symex">
            <w:pict>
              <v:shapetype w14:anchorId="18E5301D" id="_x0000_t32" coordsize="21600,21600" o:spt="32" o:oned="t" path="m,l21600,21600e" filled="f">
                <v:path arrowok="t" fillok="f" o:connecttype="none"/>
                <o:lock v:ext="edit" shapetype="t"/>
              </v:shapetype>
              <v:shape id="Straight Arrow Connector 8" o:spid="_x0000_s1026" type="#_x0000_t32" style="position:absolute;margin-left:177.15pt;margin-top:-.15pt;width:0;height:37.15pt;z-index:251622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" strokecolor="#4e462d [1604]" strokeweight="3pt">
                <v:stroke endarrow="open"/>
              </v:shape>
            </w:pict>
          </mc:Fallback>
        </mc:AlternateContent>
      </w:r>
      <w:r w:rsidRPr="00853499">
        <w:rPr>
          <w:b/>
          <w:noProof/>
          <w:w w:val="100"/>
          <w:sz w:val="16"/>
          <w:szCs w:val="16"/>
        </w:rPr>
        <mc:AlternateContent>
          <mc:Choice Requires="wps">
            <w:drawing>
              <wp:anchor distT="0" distB="0" distL="114300" distR="114300" simplePos="0" relativeHeight="251620864" behindDoc="0" locked="0" layoutInCell="1" allowOverlap="1" wp14:anchorId="510A1BC0" wp14:editId="7BE4D9A5">
                <wp:simplePos x="0" y="0"/>
                <wp:positionH relativeFrom="column">
                  <wp:posOffset>5146675</wp:posOffset>
                </wp:positionH>
                <wp:positionV relativeFrom="paragraph">
                  <wp:posOffset>-2540</wp:posOffset>
                </wp:positionV>
                <wp:extent cx="0" cy="577215"/>
                <wp:effectExtent l="133350" t="38100" r="57150" b="51435"/>
                <wp:wrapNone/>
                <wp:docPr id="7" name="Straight Arrow Connector 7"/>
                <wp:cNvGraphicFramePr/>
                <a:graphic xmlns:a="http://schemas.openxmlformats.org/drawingml/2006/main">
                  <a:graphicData uri="http://schemas.microsoft.com/office/word/2010/wordprocessingShape">
                    <wps:wsp>
                      <wps:cNvCnPr/>
                      <wps:spPr>
                        <a:xfrm>
                          <a:off x="0" y="0"/>
                          <a:ext cx="0" cy="577215"/>
                        </a:xfrm>
                        <a:prstGeom prst="straightConnector1">
                          <a:avLst/>
                        </a:prstGeom>
                        <a:ln w="38100">
                          <a:solidFill>
                            <a:schemeClr val="accent1">
                              <a:lumMod val="50000"/>
                            </a:schemeClr>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30365AA1" id="Straight Arrow Connector 7" o:spid="_x0000_s1026" type="#_x0000_t32" style="position:absolute;margin-left:405.25pt;margin-top:-.2pt;width:0;height:45.4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" strokecolor="#4e462d [1604]" strokeweight="3pt">
                <v:stroke startarrow="open" endarrow="open"/>
              </v:shape>
            </w:pict>
          </mc:Fallback>
        </mc:AlternateContent>
      </w:r>
    </w:p>
    <w:p w14:paraId="703F4E06" w14:textId="326DFB10" w:rsidR="001D1CD9" w:rsidRPr="00853499" w:rsidRDefault="003E1303" w:rsidP="007250B3">
      <w:pPr>
        <w:pStyle w:val="Tablebody"/>
        <w:tabs>
          <w:tab w:val="right" w:pos="9000"/>
        </w:tabs>
      </w:pPr>
      <w:r w:rsidRPr="00855170">
        <w:rPr>
          <w:b/>
        </w:rPr>
        <w:t>Leak Check:</w:t>
      </w:r>
      <w:r w:rsidR="00EF4A4E" w:rsidRPr="00853499">
        <w:tab/>
      </w:r>
      <w:r w:rsidR="001D1CD9" w:rsidRPr="00853499">
        <w:t>Compare these</w:t>
      </w:r>
      <w:r w:rsidR="00EF4A4E" w:rsidRPr="00853499">
        <w:t xml:space="preserve"> </w:t>
      </w:r>
      <w:r w:rsidR="005A70D7" w:rsidRPr="00853499">
        <w:t xml:space="preserve">   </w:t>
      </w:r>
      <w:r w:rsidR="001D1CD9" w:rsidRPr="00853499">
        <w:t>numbers</w:t>
      </w:r>
    </w:p>
    <w:p w14:paraId="47A14260" w14:textId="77777777" w:rsidR="001D1CD9" w:rsidRPr="00853499" w:rsidRDefault="001D1CD9" w:rsidP="007250B3">
      <w:pPr>
        <w:pStyle w:val="Tablebody"/>
      </w:pPr>
      <w:r w:rsidRPr="00853499">
        <w:t>Drop the last two digits</w:t>
      </w:r>
    </w:p>
    <w:p w14:paraId="107C4301" w14:textId="77777777" w:rsidR="001D1CD9" w:rsidRPr="00853499" w:rsidRDefault="001D1CD9" w:rsidP="007250B3">
      <w:pPr>
        <w:pStyle w:val="Tablebody"/>
      </w:pPr>
      <w:r w:rsidRPr="00853499">
        <w:t xml:space="preserve">from the </w:t>
      </w:r>
      <w:r w:rsidRPr="00247CD3">
        <w:t>Total Gallons</w:t>
      </w:r>
    </w:p>
    <w:p w14:paraId="0A2346F2" w14:textId="34CE0982" w:rsidR="001D1CD9" w:rsidRPr="00853499" w:rsidRDefault="001D1CD9" w:rsidP="007250B3">
      <w:pPr>
        <w:pStyle w:val="Tablebody"/>
        <w:tabs>
          <w:tab w:val="left" w:pos="4320"/>
          <w:tab w:val="left" w:pos="5040"/>
          <w:tab w:val="left" w:pos="7470"/>
        </w:tabs>
      </w:pPr>
      <w:r w:rsidRPr="00853499">
        <w:t xml:space="preserve">Pumped number and </w:t>
      </w:r>
      <w:r w:rsidR="000C66DC" w:rsidRPr="00853499">
        <w:t xml:space="preserve">enter </w:t>
      </w:r>
      <w:r w:rsidR="000C66DC">
        <w:t>here</w:t>
      </w:r>
      <w:r w:rsidRPr="00853499">
        <w:t xml:space="preserve">: </w:t>
      </w:r>
      <w:r w:rsidR="00EF4A4E" w:rsidRPr="00853499">
        <w:rPr>
          <w:u w:val="single"/>
        </w:rPr>
        <w:tab/>
        <w:t xml:space="preserve"> </w:t>
      </w:r>
      <w:r w:rsidR="005A70D7" w:rsidRPr="00853499">
        <w:tab/>
      </w:r>
      <w:r w:rsidRPr="00853499">
        <w:t>+            130      =</w:t>
      </w:r>
      <w:r w:rsidR="00EF4A4E" w:rsidRPr="00853499">
        <w:t xml:space="preserve"> </w:t>
      </w:r>
      <w:r w:rsidR="00EF4A4E" w:rsidRPr="00853499">
        <w:tab/>
      </w:r>
      <w:r w:rsidRPr="00853499">
        <w:t>____________ gallons</w:t>
      </w:r>
    </w:p>
    <w:p w14:paraId="066573A1" w14:textId="77777777" w:rsidR="005A70D7" w:rsidRPr="00853499" w:rsidRDefault="005A70D7" w:rsidP="007250B3">
      <w:pPr>
        <w:pStyle w:val="Tablebody"/>
      </w:pPr>
    </w:p>
    <w:p w14:paraId="7D11A66D" w14:textId="404563F0" w:rsidR="001D1CD9" w:rsidRPr="00853499" w:rsidRDefault="001D1CD9" w:rsidP="007250B3">
      <w:pPr>
        <w:pStyle w:val="Tablebody"/>
        <w:jc w:val="center"/>
      </w:pPr>
      <w:r w:rsidRPr="00853499">
        <w:t xml:space="preserve">Is the </w:t>
      </w:r>
      <w:r w:rsidRPr="00247CD3">
        <w:rPr>
          <w:b/>
        </w:rPr>
        <w:t xml:space="preserve">total </w:t>
      </w:r>
      <w:r w:rsidRPr="00855170">
        <w:rPr>
          <w:b/>
        </w:rPr>
        <w:t>gallons over or short</w:t>
      </w:r>
      <w:r w:rsidRPr="00853499">
        <w:t xml:space="preserve"> larger than </w:t>
      </w:r>
      <w:r w:rsidRPr="00247CD3">
        <w:rPr>
          <w:b/>
        </w:rPr>
        <w:t>leak check</w:t>
      </w:r>
      <w:r w:rsidRPr="00853499">
        <w:t xml:space="preserve"> result?  </w:t>
      </w:r>
      <w:r w:rsidRPr="00853499">
        <w:rPr>
          <w:b/>
        </w:rPr>
        <w:t xml:space="preserve">Yes   No </w:t>
      </w:r>
      <w:r w:rsidRPr="00853499">
        <w:t xml:space="preserve">  (circle one)</w:t>
      </w:r>
    </w:p>
    <w:p w14:paraId="292A939E" w14:textId="77777777" w:rsidR="005A70D7" w:rsidRPr="00853499" w:rsidRDefault="005A70D7" w:rsidP="007250B3">
      <w:pPr>
        <w:pStyle w:val="Tablebody"/>
        <w:jc w:val="center"/>
      </w:pPr>
    </w:p>
    <w:p w14:paraId="616DDD27" w14:textId="5573BA0B" w:rsidR="001D1CD9" w:rsidRPr="00853499" w:rsidRDefault="001D1CD9" w:rsidP="007250B3">
      <w:pPr>
        <w:pStyle w:val="Tablebody"/>
        <w:jc w:val="center"/>
      </w:pPr>
      <w:r w:rsidRPr="00853499">
        <w:t xml:space="preserve">If your answer is Yes for 2 months in a row, </w:t>
      </w:r>
      <w:r w:rsidRPr="00853499">
        <w:rPr>
          <w:b/>
        </w:rPr>
        <w:t xml:space="preserve">notify </w:t>
      </w:r>
      <w:r w:rsidR="000D36D3">
        <w:rPr>
          <w:b/>
        </w:rPr>
        <w:t xml:space="preserve">your </w:t>
      </w:r>
      <w:r w:rsidR="00976ACE">
        <w:rPr>
          <w:b/>
        </w:rPr>
        <w:t>implementing agency</w:t>
      </w:r>
      <w:r w:rsidRPr="00853499">
        <w:t xml:space="preserve"> as soon as possible.</w:t>
      </w:r>
    </w:p>
    <w:p w14:paraId="4ECA0951" w14:textId="77777777" w:rsidR="001D1CD9" w:rsidRPr="00853499" w:rsidRDefault="001D1CD9" w:rsidP="007250B3">
      <w:pPr>
        <w:pStyle w:val="Tablebody"/>
        <w:jc w:val="center"/>
        <w:rPr>
          <w:b/>
        </w:rPr>
      </w:pPr>
    </w:p>
    <w:p w14:paraId="00F8BE74" w14:textId="77777777" w:rsidR="00C33B6F" w:rsidRDefault="00C33B6F" w:rsidP="007250B3">
      <w:pPr>
        <w:pStyle w:val="Tablebody"/>
        <w:jc w:val="center"/>
        <w:rPr>
          <w:b/>
          <w:sz w:val="24"/>
          <w:szCs w:val="24"/>
        </w:rPr>
      </w:pPr>
    </w:p>
    <w:p w14:paraId="5A8A6170" w14:textId="77777777" w:rsidR="000E6444" w:rsidRDefault="000E6444" w:rsidP="007250B3">
      <w:pPr>
        <w:pStyle w:val="Tablebody"/>
        <w:jc w:val="center"/>
        <w:rPr>
          <w:b/>
          <w:sz w:val="24"/>
          <w:szCs w:val="24"/>
        </w:rPr>
      </w:pPr>
    </w:p>
    <w:p w14:paraId="61AF1326" w14:textId="77777777" w:rsidR="00C33B6F" w:rsidRDefault="00C33B6F" w:rsidP="007250B3">
      <w:pPr>
        <w:pStyle w:val="Tablebody"/>
        <w:jc w:val="center"/>
        <w:rPr>
          <w:b/>
          <w:sz w:val="24"/>
          <w:szCs w:val="24"/>
        </w:rPr>
      </w:pPr>
    </w:p>
    <w:p w14:paraId="37D454B3" w14:textId="6114D2FF" w:rsidR="001D1CD9" w:rsidRPr="00C33B6F" w:rsidRDefault="009C60FD" w:rsidP="007250B3">
      <w:pPr>
        <w:pStyle w:val="Tablebody"/>
        <w:jc w:val="center"/>
        <w:rPr>
          <w:b/>
          <w:sz w:val="24"/>
          <w:szCs w:val="24"/>
        </w:rPr>
      </w:pPr>
      <w:r w:rsidRPr="00C33B6F">
        <w:rPr>
          <w:b/>
          <w:sz w:val="24"/>
          <w:szCs w:val="24"/>
        </w:rPr>
        <w:t xml:space="preserve">Keep this </w:t>
      </w:r>
      <w:r>
        <w:rPr>
          <w:b/>
          <w:sz w:val="24"/>
          <w:szCs w:val="24"/>
        </w:rPr>
        <w:t>record</w:t>
      </w:r>
      <w:r w:rsidRPr="00C33B6F">
        <w:rPr>
          <w:b/>
          <w:sz w:val="24"/>
          <w:szCs w:val="24"/>
        </w:rPr>
        <w:t xml:space="preserve"> for at least one</w:t>
      </w:r>
      <w:r w:rsidR="00A65190" w:rsidRPr="00C33B6F">
        <w:rPr>
          <w:b/>
          <w:sz w:val="24"/>
          <w:szCs w:val="24"/>
        </w:rPr>
        <w:t xml:space="preserve"> </w:t>
      </w:r>
      <w:r w:rsidRPr="00C33B6F">
        <w:rPr>
          <w:b/>
          <w:sz w:val="24"/>
          <w:szCs w:val="24"/>
        </w:rPr>
        <w:t>year</w:t>
      </w:r>
      <w:r w:rsidR="00454D32">
        <w:rPr>
          <w:b/>
          <w:sz w:val="24"/>
          <w:szCs w:val="24"/>
        </w:rPr>
        <w:t>.</w:t>
      </w:r>
    </w:p>
    <w:p w14:paraId="67C21C8F" w14:textId="77777777" w:rsidR="008445A9" w:rsidRPr="00853499" w:rsidRDefault="001D1CD9" w:rsidP="007250B3">
      <w:pPr>
        <w:spacing w:after="0" w:line="240" w:lineRule="auto"/>
        <w:sectPr w:rsidR="008445A9" w:rsidRPr="00853499" w:rsidSect="002468A9">
          <w:pgSz w:w="12240" w:h="15840"/>
          <w:pgMar w:top="360" w:right="1080" w:bottom="1080" w:left="1080" w:header="720" w:footer="720" w:gutter="0"/>
          <w:cols w:space="720"/>
          <w:docGrid w:linePitch="360"/>
        </w:sectPr>
      </w:pPr>
      <w:r w:rsidRPr="00853499">
        <w:t> </w:t>
      </w:r>
    </w:p>
    <w:p w14:paraId="1CCE895F" w14:textId="3C3FB127" w:rsidR="001D1CD9" w:rsidRPr="00853499" w:rsidRDefault="00D94B73" w:rsidP="00F83F2C">
      <w:pPr>
        <w:pStyle w:val="Heading2"/>
        <w:spacing w:before="0" w:after="0" w:line="240" w:lineRule="auto"/>
      </w:pPr>
      <w:r>
        <w:lastRenderedPageBreak/>
        <w:t xml:space="preserve">Checklist For </w:t>
      </w:r>
      <w:r w:rsidR="00DC4680" w:rsidRPr="00700ED7">
        <w:rPr>
          <w:noProof/>
        </w:rPr>
        <mc:AlternateContent>
          <mc:Choice Requires="wps">
            <w:drawing>
              <wp:anchor distT="182880" distB="182880" distL="182880" distR="182880" simplePos="0" relativeHeight="251570681" behindDoc="1" locked="0" layoutInCell="1" allowOverlap="1" wp14:anchorId="52A7A57A" wp14:editId="157E875B">
                <wp:simplePos x="0" y="0"/>
                <wp:positionH relativeFrom="margin">
                  <wp:posOffset>5815965</wp:posOffset>
                </wp:positionH>
                <wp:positionV relativeFrom="margin">
                  <wp:posOffset>-457200</wp:posOffset>
                </wp:positionV>
                <wp:extent cx="1037590" cy="10057765"/>
                <wp:effectExtent l="0" t="0" r="0" b="635"/>
                <wp:wrapNone/>
                <wp:docPr id="3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590" cy="10057765"/>
                        </a:xfrm>
                        <a:prstGeom prst="rect">
                          <a:avLst/>
                        </a:prstGeom>
                        <a:gradFill>
                          <a:gsLst>
                            <a:gs pos="0">
                              <a:sysClr val="window" lastClr="FFFFFF">
                                <a:alpha val="0"/>
                              </a:sysClr>
                            </a:gs>
                            <a:gs pos="97000">
                              <a:srgbClr val="9E8E5C"/>
                            </a:gs>
                          </a:gsLst>
                          <a:lin ang="0" scaled="0"/>
                        </a:gradFill>
                        <a:ln w="9525">
                          <a:noFill/>
                          <a:miter lim="800000"/>
                          <a:headEnd/>
                          <a:tailEnd/>
                        </a:ln>
                        <a:effectLst/>
                      </wps:spPr>
                      <wps:txbx>
                        <w:txbxContent>
                          <w:p w14:paraId="008A7E51" w14:textId="77777777" w:rsidR="00906CB9" w:rsidRPr="00013DA2" w:rsidRDefault="00906CB9" w:rsidP="00DC4680">
                            <w:pPr>
                              <w:pStyle w:val="Whiteboxtext"/>
                              <w:spacing w:line="240" w:lineRule="auto"/>
                            </w:pP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52A7A57A" id="_x0000_s1059" type="#_x0000_t202" style="position:absolute;margin-left:457.95pt;margin-top:-36pt;width:81.7pt;height:791.95pt;z-index:-251745799;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" fillcolor="window" stroked="f">
                <v:fill color2="#9e8e5c" o:opacity2="0" angle="90" colors="0 window;63570f #9e8e5c" focus="100%" type="gradient">
                  <o:fill v:ext="view" type="gradientUnscaled"/>
                </v:fill>
                <v:textbox inset="14.4pt,7.2pt,14.4pt,7.2pt">
                  <w:txbxContent>
                    <w:p w14:paraId="008A7E51" w14:textId="77777777" w:rsidR="00906CB9" w:rsidRPr="00013DA2" w:rsidRDefault="00906CB9" w:rsidP="00DC4680">
                      <w:pPr>
                        <w:pStyle w:val="Whiteboxtext"/>
                        <w:spacing w:line="240" w:lineRule="auto"/>
                      </w:pPr>
                    </w:p>
                  </w:txbxContent>
                </v:textbox>
                <w10:wrap anchorx="margin" anchory="margin"/>
              </v:shape>
            </w:pict>
          </mc:Fallback>
        </mc:AlternateContent>
      </w:r>
      <w:r w:rsidR="003813AC">
        <w:t>Manual Tank Gauging (For Tanks 1,000 G</w:t>
      </w:r>
      <w:r w:rsidR="001D1CD9" w:rsidRPr="00853499">
        <w:t>allon</w:t>
      </w:r>
      <w:r w:rsidR="003813AC">
        <w:t>s Or Less</w:t>
      </w:r>
      <w:r w:rsidR="001D1CD9" w:rsidRPr="00853499">
        <w:t>)</w:t>
      </w:r>
      <w:r w:rsidR="00DC4680" w:rsidRPr="00DC4680">
        <w:rPr>
          <w:noProof/>
        </w:rPr>
        <w:t xml:space="preserve"> </w:t>
      </w:r>
    </w:p>
    <w:p w14:paraId="45A2D607" w14:textId="092DBDD8" w:rsidR="00FE4038" w:rsidRDefault="002B1EA6" w:rsidP="006E71FE">
      <w:pPr>
        <w:spacing w:after="0"/>
      </w:pPr>
      <w:r w:rsidRPr="003E5933">
        <w:rPr>
          <w:rFonts w:cs="Times New Roman"/>
          <w:b/>
          <w:noProof/>
        </w:rPr>
        <w:drawing>
          <wp:anchor distT="0" distB="0" distL="114300" distR="114300" simplePos="0" relativeHeight="251993600" behindDoc="0" locked="0" layoutInCell="1" allowOverlap="1" wp14:anchorId="7680986C" wp14:editId="06FBE2E5">
            <wp:simplePos x="0" y="0"/>
            <wp:positionH relativeFrom="column">
              <wp:posOffset>-795020</wp:posOffset>
            </wp:positionH>
            <wp:positionV relativeFrom="paragraph">
              <wp:posOffset>4744085</wp:posOffset>
            </wp:positionV>
            <wp:extent cx="718185" cy="384810"/>
            <wp:effectExtent l="0" t="0" r="5715" b="0"/>
            <wp:wrapNone/>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18185" cy="384810"/>
                    </a:xfrm>
                    <a:prstGeom prst="rect">
                      <a:avLst/>
                    </a:prstGeom>
                  </pic:spPr>
                </pic:pic>
              </a:graphicData>
            </a:graphic>
            <wp14:sizeRelH relativeFrom="page">
              <wp14:pctWidth>0</wp14:pctWidth>
            </wp14:sizeRelH>
            <wp14:sizeRelV relativeFrom="page">
              <wp14:pctHeight>0</wp14:pctHeight>
            </wp14:sizeRelV>
          </wp:anchor>
        </w:drawing>
      </w:r>
      <w:r w:rsidRPr="003E5933">
        <w:rPr>
          <w:rFonts w:cs="Times New Roman"/>
          <w:b/>
          <w:noProof/>
        </w:rPr>
        <w:drawing>
          <wp:anchor distT="0" distB="0" distL="114300" distR="114300" simplePos="0" relativeHeight="251991552" behindDoc="0" locked="0" layoutInCell="1" allowOverlap="1" wp14:anchorId="174B55B7" wp14:editId="74FF5B04">
            <wp:simplePos x="0" y="0"/>
            <wp:positionH relativeFrom="column">
              <wp:posOffset>-795020</wp:posOffset>
            </wp:positionH>
            <wp:positionV relativeFrom="paragraph">
              <wp:posOffset>4180205</wp:posOffset>
            </wp:positionV>
            <wp:extent cx="718185" cy="384810"/>
            <wp:effectExtent l="0" t="0" r="5715" b="0"/>
            <wp:wrapNone/>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18185" cy="384810"/>
                    </a:xfrm>
                    <a:prstGeom prst="rect">
                      <a:avLst/>
                    </a:prstGeom>
                  </pic:spPr>
                </pic:pic>
              </a:graphicData>
            </a:graphic>
            <wp14:sizeRelH relativeFrom="page">
              <wp14:pctWidth>0</wp14:pctWidth>
            </wp14:sizeRelH>
            <wp14:sizeRelV relativeFrom="page">
              <wp14:pctHeight>0</wp14:pctHeight>
            </wp14:sizeRelV>
          </wp:anchor>
        </w:drawing>
      </w:r>
      <w:r w:rsidRPr="003E5933">
        <w:rPr>
          <w:rFonts w:cs="Times New Roman"/>
          <w:b/>
          <w:noProof/>
        </w:rPr>
        <w:drawing>
          <wp:anchor distT="0" distB="0" distL="114300" distR="114300" simplePos="0" relativeHeight="251989504" behindDoc="0" locked="0" layoutInCell="1" allowOverlap="1" wp14:anchorId="19838C6F" wp14:editId="3AD8CE20">
            <wp:simplePos x="0" y="0"/>
            <wp:positionH relativeFrom="column">
              <wp:posOffset>-796925</wp:posOffset>
            </wp:positionH>
            <wp:positionV relativeFrom="paragraph">
              <wp:posOffset>3440430</wp:posOffset>
            </wp:positionV>
            <wp:extent cx="718185" cy="384810"/>
            <wp:effectExtent l="0" t="0" r="5715" b="0"/>
            <wp:wrapNone/>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18185" cy="384810"/>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9180" w:type="dxa"/>
        <w:tblInd w:w="-95" w:type="dxa"/>
        <w:tblLook w:val="04A0" w:firstRow="1" w:lastRow="0" w:firstColumn="1" w:lastColumn="0" w:noHBand="0" w:noVBand="1"/>
      </w:tblPr>
      <w:tblGrid>
        <w:gridCol w:w="1710"/>
        <w:gridCol w:w="7470"/>
      </w:tblGrid>
      <w:tr w:rsidR="00DC4680" w:rsidRPr="00DC4680" w14:paraId="3A038B06" w14:textId="77777777" w:rsidTr="0054462A">
        <w:tc>
          <w:tcPr>
            <w:tcW w:w="9180" w:type="dxa"/>
            <w:gridSpan w:val="2"/>
            <w:shd w:val="clear" w:color="auto" w:fill="D0CCB9" w:themeFill="background2"/>
          </w:tcPr>
          <w:p w14:paraId="094F15CA" w14:textId="77777777" w:rsidR="00DC4680" w:rsidRPr="00DC4680" w:rsidRDefault="00DC4680" w:rsidP="0026280C">
            <w:pPr>
              <w:jc w:val="center"/>
              <w:rPr>
                <w:rFonts w:ascii="Arial" w:hAnsi="Arial" w:cs="Arial"/>
                <w:b/>
                <w:sz w:val="20"/>
                <w:szCs w:val="20"/>
              </w:rPr>
            </w:pPr>
            <w:r w:rsidRPr="00DC4680">
              <w:rPr>
                <w:rFonts w:ascii="Arial" w:hAnsi="Arial" w:cs="Arial"/>
                <w:b/>
                <w:sz w:val="20"/>
                <w:szCs w:val="20"/>
              </w:rPr>
              <w:t>Manual Tank Gauging (For Tanks 1,000 Gallons Or Less)</w:t>
            </w:r>
          </w:p>
        </w:tc>
      </w:tr>
      <w:tr w:rsidR="00DC4680" w:rsidRPr="00DC4680" w14:paraId="281F3634" w14:textId="77777777" w:rsidTr="0054462A">
        <w:tc>
          <w:tcPr>
            <w:tcW w:w="1710" w:type="dxa"/>
            <w:vAlign w:val="center"/>
          </w:tcPr>
          <w:p w14:paraId="34F93834" w14:textId="77777777" w:rsidR="00DC4680" w:rsidRPr="00DC4680" w:rsidRDefault="00DC4680" w:rsidP="0026280C">
            <w:pPr>
              <w:rPr>
                <w:rFonts w:ascii="Arial" w:hAnsi="Arial" w:cs="Arial"/>
                <w:b/>
                <w:sz w:val="20"/>
                <w:szCs w:val="20"/>
              </w:rPr>
            </w:pPr>
            <w:r w:rsidRPr="00DC4680">
              <w:rPr>
                <w:rFonts w:ascii="Arial" w:hAnsi="Arial" w:cs="Arial"/>
                <w:b/>
                <w:sz w:val="20"/>
                <w:szCs w:val="20"/>
              </w:rPr>
              <w:t>Description</w:t>
            </w:r>
          </w:p>
        </w:tc>
        <w:tc>
          <w:tcPr>
            <w:tcW w:w="7470" w:type="dxa"/>
          </w:tcPr>
          <w:p w14:paraId="57EDE041" w14:textId="7E993E49" w:rsidR="00DC4680" w:rsidRPr="00DC4680" w:rsidRDefault="00DC4680" w:rsidP="0026280C">
            <w:pPr>
              <w:rPr>
                <w:rFonts w:ascii="Arial" w:hAnsi="Arial" w:cs="Arial"/>
                <w:sz w:val="20"/>
                <w:szCs w:val="20"/>
              </w:rPr>
            </w:pPr>
            <w:r w:rsidRPr="00DC4680">
              <w:rPr>
                <w:rFonts w:ascii="Arial" w:hAnsi="Arial" w:cs="Arial"/>
                <w:sz w:val="20"/>
                <w:szCs w:val="20"/>
              </w:rPr>
              <w:t>Manual tank gauging involves taking your tank out of service for at least 36 hours during the test period each week.  During that time, the contents of the tank are measured twice at the beginning and twice at the end of the test period.  The measurements are then compared to weekly and monthly standards to determine if the tank is tight.</w:t>
            </w:r>
            <w:r w:rsidR="001E32EA">
              <w:rPr>
                <w:rFonts w:ascii="Arial" w:hAnsi="Arial" w:cs="Arial"/>
                <w:sz w:val="20"/>
                <w:szCs w:val="20"/>
              </w:rPr>
              <w:t xml:space="preserve">  </w:t>
            </w:r>
          </w:p>
          <w:p w14:paraId="5BC114BF" w14:textId="77777777" w:rsidR="00DC4680" w:rsidRPr="00DC4680" w:rsidRDefault="00DC4680" w:rsidP="0026280C">
            <w:pPr>
              <w:rPr>
                <w:rFonts w:ascii="Arial" w:hAnsi="Arial" w:cs="Arial"/>
                <w:sz w:val="20"/>
                <w:szCs w:val="20"/>
              </w:rPr>
            </w:pPr>
          </w:p>
          <w:p w14:paraId="1945DC40" w14:textId="56040115" w:rsidR="00DC4680" w:rsidRPr="00DC4680" w:rsidRDefault="00DC4680" w:rsidP="00673ED3">
            <w:pPr>
              <w:rPr>
                <w:rFonts w:ascii="Arial" w:hAnsi="Arial" w:cs="Arial"/>
                <w:sz w:val="20"/>
                <w:szCs w:val="20"/>
              </w:rPr>
            </w:pPr>
            <w:r w:rsidRPr="00DC4680">
              <w:rPr>
                <w:rFonts w:ascii="Arial" w:hAnsi="Arial" w:cs="Arial"/>
                <w:sz w:val="20"/>
                <w:szCs w:val="20"/>
              </w:rPr>
              <w:t xml:space="preserve">This method may be used only for tanks of 1,000 gallons or less capacity meeting certain requirements.  These requirements – tank size, tank dimension, and test time – are listed on page </w:t>
            </w:r>
            <w:r w:rsidR="00673ED3">
              <w:rPr>
                <w:rFonts w:ascii="Arial" w:hAnsi="Arial" w:cs="Arial"/>
                <w:sz w:val="20"/>
                <w:szCs w:val="20"/>
              </w:rPr>
              <w:t>21</w:t>
            </w:r>
            <w:r w:rsidRPr="00DC4680">
              <w:rPr>
                <w:rFonts w:ascii="Arial" w:hAnsi="Arial" w:cs="Arial"/>
                <w:sz w:val="20"/>
                <w:szCs w:val="20"/>
              </w:rPr>
              <w:t xml:space="preserve"> in the </w:t>
            </w:r>
            <w:r w:rsidR="001E32EA">
              <w:rPr>
                <w:rFonts w:ascii="Arial" w:hAnsi="Arial" w:cs="Arial"/>
                <w:sz w:val="20"/>
                <w:szCs w:val="20"/>
              </w:rPr>
              <w:t xml:space="preserve">sample </w:t>
            </w:r>
            <w:r w:rsidRPr="00DC4680">
              <w:rPr>
                <w:rFonts w:ascii="Arial" w:hAnsi="Arial" w:cs="Arial"/>
                <w:sz w:val="20"/>
                <w:szCs w:val="20"/>
              </w:rPr>
              <w:t xml:space="preserve">manual tank gauging record.  </w:t>
            </w:r>
          </w:p>
        </w:tc>
      </w:tr>
      <w:tr w:rsidR="00DC4680" w:rsidRPr="00DC4680" w14:paraId="546BDC15" w14:textId="77777777" w:rsidTr="0054462A">
        <w:tc>
          <w:tcPr>
            <w:tcW w:w="1710" w:type="dxa"/>
            <w:vAlign w:val="center"/>
          </w:tcPr>
          <w:p w14:paraId="506F3026" w14:textId="27131796" w:rsidR="00DC4680" w:rsidRPr="00DC4680" w:rsidRDefault="00DC4680" w:rsidP="0026280C">
            <w:pPr>
              <w:rPr>
                <w:rFonts w:ascii="Arial" w:hAnsi="Arial" w:cs="Arial"/>
                <w:b/>
                <w:sz w:val="20"/>
                <w:szCs w:val="20"/>
              </w:rPr>
            </w:pPr>
            <w:r w:rsidRPr="00DC4680">
              <w:rPr>
                <w:rFonts w:ascii="Arial" w:hAnsi="Arial" w:cs="Arial"/>
                <w:b/>
                <w:sz w:val="20"/>
                <w:szCs w:val="20"/>
              </w:rPr>
              <w:t>Perform These O&amp;M Actions</w:t>
            </w:r>
          </w:p>
        </w:tc>
        <w:tc>
          <w:tcPr>
            <w:tcW w:w="7470" w:type="dxa"/>
          </w:tcPr>
          <w:p w14:paraId="5496F1AD" w14:textId="57F77047" w:rsidR="00DC4680" w:rsidRPr="00DC4680" w:rsidRDefault="00DC4680" w:rsidP="000F4B25">
            <w:pPr>
              <w:pStyle w:val="ListParagraph"/>
              <w:numPr>
                <w:ilvl w:val="0"/>
                <w:numId w:val="22"/>
              </w:numPr>
              <w:rPr>
                <w:rFonts w:ascii="Arial" w:hAnsi="Arial" w:cs="Arial"/>
                <w:sz w:val="20"/>
                <w:szCs w:val="20"/>
              </w:rPr>
            </w:pPr>
            <w:r w:rsidRPr="00DC4680">
              <w:rPr>
                <w:rFonts w:ascii="Arial" w:hAnsi="Arial" w:cs="Arial"/>
                <w:sz w:val="20"/>
                <w:szCs w:val="20"/>
              </w:rPr>
              <w:t xml:space="preserve">Once a week, record two inventory readings at the beginning of the test, allow the tank to sit undisturbed for the time specified in the </w:t>
            </w:r>
            <w:r w:rsidR="008E6DA0">
              <w:rPr>
                <w:rFonts w:ascii="Arial" w:hAnsi="Arial" w:cs="Arial"/>
                <w:sz w:val="20"/>
                <w:szCs w:val="20"/>
              </w:rPr>
              <w:t xml:space="preserve">sample </w:t>
            </w:r>
            <w:r w:rsidRPr="00DC4680">
              <w:rPr>
                <w:rFonts w:ascii="Arial" w:hAnsi="Arial" w:cs="Arial"/>
                <w:sz w:val="20"/>
                <w:szCs w:val="20"/>
              </w:rPr>
              <w:t xml:space="preserve">manual tank gauging record on page </w:t>
            </w:r>
            <w:r w:rsidR="00673ED3">
              <w:rPr>
                <w:rFonts w:ascii="Arial" w:hAnsi="Arial" w:cs="Arial"/>
                <w:sz w:val="20"/>
                <w:szCs w:val="20"/>
              </w:rPr>
              <w:t>21</w:t>
            </w:r>
            <w:r w:rsidRPr="00DC4680">
              <w:rPr>
                <w:rFonts w:ascii="Arial" w:hAnsi="Arial" w:cs="Arial"/>
                <w:sz w:val="20"/>
                <w:szCs w:val="20"/>
              </w:rPr>
              <w:t>, and record two inventory readings at the end of</w:t>
            </w:r>
            <w:r w:rsidR="008E6DA0">
              <w:rPr>
                <w:rFonts w:ascii="Arial" w:hAnsi="Arial" w:cs="Arial"/>
                <w:sz w:val="20"/>
                <w:szCs w:val="20"/>
              </w:rPr>
              <w:t xml:space="preserve"> the test.</w:t>
            </w:r>
            <w:r w:rsidR="001E32EA">
              <w:rPr>
                <w:rFonts w:ascii="Arial" w:hAnsi="Arial" w:cs="Arial"/>
                <w:sz w:val="20"/>
                <w:szCs w:val="20"/>
              </w:rPr>
              <w:t xml:space="preserve">  </w:t>
            </w:r>
          </w:p>
          <w:p w14:paraId="3DC26BD0" w14:textId="4A9B3413" w:rsidR="00DC4680" w:rsidRPr="00DC4680" w:rsidRDefault="00DC4680" w:rsidP="000F4B25">
            <w:pPr>
              <w:pStyle w:val="ListParagraph"/>
              <w:numPr>
                <w:ilvl w:val="0"/>
                <w:numId w:val="22"/>
              </w:numPr>
              <w:rPr>
                <w:rFonts w:ascii="Arial" w:hAnsi="Arial" w:cs="Arial"/>
                <w:sz w:val="20"/>
                <w:szCs w:val="20"/>
              </w:rPr>
            </w:pPr>
            <w:r w:rsidRPr="00DC4680">
              <w:rPr>
                <w:rFonts w:ascii="Arial" w:hAnsi="Arial" w:cs="Arial"/>
                <w:sz w:val="20"/>
                <w:szCs w:val="20"/>
              </w:rPr>
              <w:t xml:space="preserve">Reconcile the numbers weekly and record them on a manual tank gauging record; see page </w:t>
            </w:r>
            <w:r w:rsidR="00673ED3">
              <w:rPr>
                <w:rFonts w:ascii="Arial" w:hAnsi="Arial" w:cs="Arial"/>
                <w:sz w:val="20"/>
                <w:szCs w:val="20"/>
              </w:rPr>
              <w:t>21</w:t>
            </w:r>
            <w:r w:rsidRPr="00DC4680">
              <w:rPr>
                <w:rFonts w:ascii="Arial" w:hAnsi="Arial" w:cs="Arial"/>
                <w:sz w:val="20"/>
                <w:szCs w:val="20"/>
              </w:rPr>
              <w:t>.</w:t>
            </w:r>
            <w:r w:rsidR="001E32EA">
              <w:rPr>
                <w:rFonts w:ascii="Arial" w:hAnsi="Arial" w:cs="Arial"/>
                <w:sz w:val="20"/>
                <w:szCs w:val="20"/>
              </w:rPr>
              <w:t xml:space="preserve">  </w:t>
            </w:r>
          </w:p>
          <w:p w14:paraId="66AEEEF7" w14:textId="3F29A667" w:rsidR="00DC4680" w:rsidRPr="00DC4680" w:rsidRDefault="00DC4680" w:rsidP="000F4B25">
            <w:pPr>
              <w:pStyle w:val="ListParagraph"/>
              <w:numPr>
                <w:ilvl w:val="0"/>
                <w:numId w:val="22"/>
              </w:numPr>
              <w:rPr>
                <w:rFonts w:ascii="Arial" w:hAnsi="Arial" w:cs="Arial"/>
                <w:sz w:val="20"/>
                <w:szCs w:val="20"/>
              </w:rPr>
            </w:pPr>
            <w:r w:rsidRPr="00DC4680">
              <w:rPr>
                <w:rFonts w:ascii="Arial" w:hAnsi="Arial" w:cs="Arial"/>
                <w:sz w:val="20"/>
                <w:szCs w:val="20"/>
              </w:rPr>
              <w:t xml:space="preserve">At the end of four weeks, reconcile your records for the monthly standard and record the result on a manual tank gauging record; see page </w:t>
            </w:r>
            <w:r w:rsidR="00673ED3">
              <w:rPr>
                <w:rFonts w:ascii="Arial" w:hAnsi="Arial" w:cs="Arial"/>
                <w:sz w:val="20"/>
                <w:szCs w:val="20"/>
              </w:rPr>
              <w:t>21</w:t>
            </w:r>
            <w:r w:rsidRPr="00DC4680">
              <w:rPr>
                <w:rFonts w:ascii="Arial" w:hAnsi="Arial" w:cs="Arial"/>
                <w:sz w:val="20"/>
                <w:szCs w:val="20"/>
              </w:rPr>
              <w:t>.</w:t>
            </w:r>
            <w:r w:rsidR="001E32EA">
              <w:rPr>
                <w:rFonts w:ascii="Arial" w:hAnsi="Arial" w:cs="Arial"/>
                <w:sz w:val="20"/>
                <w:szCs w:val="20"/>
              </w:rPr>
              <w:t xml:space="preserve">  </w:t>
            </w:r>
          </w:p>
          <w:p w14:paraId="601262DA" w14:textId="6673194D" w:rsidR="00DC4680" w:rsidRPr="00DC4680" w:rsidRDefault="00DC4680" w:rsidP="000F4B25">
            <w:pPr>
              <w:pStyle w:val="ListParagraph"/>
              <w:numPr>
                <w:ilvl w:val="0"/>
                <w:numId w:val="22"/>
              </w:numPr>
              <w:rPr>
                <w:rFonts w:ascii="Arial" w:hAnsi="Arial" w:cs="Arial"/>
                <w:sz w:val="20"/>
                <w:szCs w:val="20"/>
              </w:rPr>
            </w:pPr>
            <w:r w:rsidRPr="00DC4680">
              <w:rPr>
                <w:rFonts w:ascii="Arial" w:hAnsi="Arial" w:cs="Arial"/>
                <w:sz w:val="20"/>
                <w:szCs w:val="20"/>
              </w:rPr>
              <w:t>See Section 3 if your tank fails the weekly standard or monthly standard.</w:t>
            </w:r>
            <w:r w:rsidR="001E32EA">
              <w:rPr>
                <w:rFonts w:ascii="Arial" w:hAnsi="Arial" w:cs="Arial"/>
                <w:sz w:val="20"/>
                <w:szCs w:val="20"/>
              </w:rPr>
              <w:t xml:space="preserve">  </w:t>
            </w:r>
          </w:p>
          <w:p w14:paraId="3C673F54" w14:textId="77777777" w:rsidR="00DC4680" w:rsidRPr="00DC4680" w:rsidRDefault="00DC4680" w:rsidP="000F4B25">
            <w:pPr>
              <w:pStyle w:val="ListParagraph"/>
              <w:numPr>
                <w:ilvl w:val="0"/>
                <w:numId w:val="22"/>
              </w:numPr>
              <w:rPr>
                <w:rFonts w:ascii="Arial" w:hAnsi="Arial" w:cs="Arial"/>
                <w:sz w:val="20"/>
                <w:szCs w:val="20"/>
              </w:rPr>
            </w:pPr>
            <w:r w:rsidRPr="00DC4680">
              <w:rPr>
                <w:rFonts w:ascii="Arial" w:hAnsi="Arial" w:cs="Arial"/>
                <w:sz w:val="20"/>
                <w:szCs w:val="20"/>
              </w:rPr>
              <w:t xml:space="preserve">Ensure that your measuring stick can measure to the nearest one-eighth inch and can measure the level of product over the full range of the tank’s height.  </w:t>
            </w:r>
          </w:p>
          <w:p w14:paraId="5FF55633" w14:textId="689E8A6B" w:rsidR="00DC4680" w:rsidRPr="00DC4680" w:rsidRDefault="00EF39FF" w:rsidP="000F4B25">
            <w:pPr>
              <w:pStyle w:val="ListParagraph"/>
              <w:numPr>
                <w:ilvl w:val="0"/>
                <w:numId w:val="22"/>
              </w:numPr>
              <w:rPr>
                <w:rFonts w:ascii="Arial" w:hAnsi="Arial" w:cs="Arial"/>
                <w:sz w:val="20"/>
                <w:szCs w:val="20"/>
              </w:rPr>
            </w:pPr>
            <w:r>
              <w:rPr>
                <w:rFonts w:ascii="Arial" w:hAnsi="Arial" w:cs="Arial"/>
                <w:b/>
                <w:sz w:val="20"/>
                <w:szCs w:val="20"/>
              </w:rPr>
              <w:t>No later than</w:t>
            </w:r>
            <w:r w:rsidR="00DC4680" w:rsidRPr="00DC4680">
              <w:rPr>
                <w:rFonts w:ascii="Arial" w:hAnsi="Arial" w:cs="Arial"/>
                <w:b/>
                <w:sz w:val="20"/>
                <w:szCs w:val="20"/>
              </w:rPr>
              <w:t xml:space="preserve"> </w:t>
            </w:r>
            <w:r w:rsidR="007F2BDC">
              <w:rPr>
                <w:rFonts w:ascii="Arial" w:hAnsi="Arial" w:cs="Arial"/>
                <w:b/>
                <w:sz w:val="20"/>
                <w:szCs w:val="20"/>
              </w:rPr>
              <w:t>October 13, 2018</w:t>
            </w:r>
            <w:r w:rsidR="00DC4680" w:rsidRPr="00DC4680">
              <w:rPr>
                <w:rFonts w:ascii="Arial" w:hAnsi="Arial" w:cs="Arial"/>
                <w:b/>
                <w:sz w:val="20"/>
                <w:szCs w:val="20"/>
              </w:rPr>
              <w:t xml:space="preserve">, you must </w:t>
            </w:r>
            <w:r>
              <w:rPr>
                <w:rFonts w:ascii="Arial" w:hAnsi="Arial" w:cs="Arial"/>
                <w:b/>
                <w:sz w:val="20"/>
                <w:szCs w:val="20"/>
              </w:rPr>
              <w:t xml:space="preserve">begin </w:t>
            </w:r>
            <w:r w:rsidR="00DC4680" w:rsidRPr="00DC4680">
              <w:rPr>
                <w:rFonts w:ascii="Arial" w:hAnsi="Arial" w:cs="Arial"/>
                <w:b/>
                <w:sz w:val="20"/>
                <w:szCs w:val="20"/>
              </w:rPr>
              <w:t>perform</w:t>
            </w:r>
            <w:r>
              <w:rPr>
                <w:rFonts w:ascii="Arial" w:hAnsi="Arial" w:cs="Arial"/>
                <w:b/>
                <w:sz w:val="20"/>
                <w:szCs w:val="20"/>
              </w:rPr>
              <w:t>ing</w:t>
            </w:r>
            <w:r w:rsidR="00DC4680" w:rsidRPr="00DC4680">
              <w:rPr>
                <w:rFonts w:ascii="Arial" w:hAnsi="Arial" w:cs="Arial"/>
                <w:b/>
                <w:sz w:val="20"/>
                <w:szCs w:val="20"/>
              </w:rPr>
              <w:t xml:space="preserve"> periodic walkthrough inspections.  </w:t>
            </w:r>
            <w:r w:rsidR="00C41470">
              <w:rPr>
                <w:rFonts w:ascii="Arial" w:hAnsi="Arial" w:cs="Arial"/>
                <w:b/>
                <w:sz w:val="20"/>
                <w:szCs w:val="20"/>
              </w:rPr>
              <w:t xml:space="preserve">These inspections include checking your tank gauging stick for </w:t>
            </w:r>
            <w:r w:rsidR="000C66DC">
              <w:rPr>
                <w:rFonts w:ascii="Arial" w:hAnsi="Arial" w:cs="Arial"/>
                <w:b/>
                <w:sz w:val="20"/>
                <w:szCs w:val="20"/>
              </w:rPr>
              <w:t>operability</w:t>
            </w:r>
            <w:r w:rsidR="00C41470">
              <w:rPr>
                <w:rFonts w:ascii="Arial" w:hAnsi="Arial" w:cs="Arial"/>
                <w:b/>
                <w:sz w:val="20"/>
                <w:szCs w:val="20"/>
              </w:rPr>
              <w:t xml:space="preserve"> and serviceability.  </w:t>
            </w:r>
            <w:r w:rsidR="00DC4680" w:rsidRPr="00DC4680">
              <w:rPr>
                <w:rFonts w:ascii="Arial" w:hAnsi="Arial" w:cs="Arial"/>
                <w:b/>
                <w:sz w:val="20"/>
                <w:szCs w:val="20"/>
              </w:rPr>
              <w:t xml:space="preserve">See Section 6 </w:t>
            </w:r>
            <w:r w:rsidR="0029320D">
              <w:rPr>
                <w:rFonts w:ascii="Arial" w:hAnsi="Arial" w:cs="Arial"/>
                <w:b/>
                <w:sz w:val="20"/>
                <w:szCs w:val="20"/>
              </w:rPr>
              <w:t>f</w:t>
            </w:r>
            <w:r w:rsidR="00DC4680" w:rsidRPr="00DC4680">
              <w:rPr>
                <w:rFonts w:ascii="Arial" w:hAnsi="Arial" w:cs="Arial"/>
                <w:b/>
                <w:sz w:val="20"/>
                <w:szCs w:val="20"/>
              </w:rPr>
              <w:t>or more information about these required walkthrough inspections.</w:t>
            </w:r>
            <w:r w:rsidR="001E32EA">
              <w:rPr>
                <w:rFonts w:ascii="Arial" w:hAnsi="Arial" w:cs="Arial"/>
                <w:b/>
                <w:sz w:val="20"/>
                <w:szCs w:val="20"/>
              </w:rPr>
              <w:t xml:space="preserve">  </w:t>
            </w:r>
          </w:p>
          <w:p w14:paraId="2255E62C" w14:textId="67A917B0" w:rsidR="00DC4680" w:rsidRPr="00DC4680" w:rsidRDefault="00DC4680" w:rsidP="000F4B25">
            <w:pPr>
              <w:pStyle w:val="ListParagraph"/>
              <w:numPr>
                <w:ilvl w:val="0"/>
                <w:numId w:val="22"/>
              </w:numPr>
              <w:rPr>
                <w:rFonts w:ascii="Arial" w:hAnsi="Arial" w:cs="Arial"/>
                <w:sz w:val="20"/>
                <w:szCs w:val="20"/>
              </w:rPr>
            </w:pPr>
            <w:r w:rsidRPr="00DC4680">
              <w:rPr>
                <w:rFonts w:ascii="Arial" w:hAnsi="Arial" w:cs="Arial"/>
                <w:sz w:val="20"/>
                <w:szCs w:val="20"/>
              </w:rPr>
              <w:t xml:space="preserve">Make sure employees who run, monitor, or maintain the release detection system know exactly what they have to do and to whom to report problems.  </w:t>
            </w:r>
            <w:r w:rsidR="00DD537C">
              <w:rPr>
                <w:rFonts w:ascii="Arial" w:hAnsi="Arial" w:cs="Arial"/>
                <w:b/>
                <w:sz w:val="20"/>
                <w:szCs w:val="20"/>
              </w:rPr>
              <w:t>No later than</w:t>
            </w:r>
            <w:r w:rsidR="00DD537C" w:rsidRPr="00B910C6">
              <w:rPr>
                <w:rFonts w:ascii="Arial" w:hAnsi="Arial" w:cs="Arial"/>
                <w:b/>
                <w:sz w:val="20"/>
                <w:szCs w:val="20"/>
              </w:rPr>
              <w:t xml:space="preserve"> </w:t>
            </w:r>
            <w:r w:rsidR="00DD537C">
              <w:rPr>
                <w:rFonts w:ascii="Arial" w:hAnsi="Arial" w:cs="Arial"/>
                <w:b/>
                <w:sz w:val="20"/>
                <w:szCs w:val="20"/>
              </w:rPr>
              <w:t>October 13, 2018</w:t>
            </w:r>
            <w:r w:rsidR="00DD537C" w:rsidRPr="00B910C6">
              <w:rPr>
                <w:rFonts w:ascii="Arial" w:hAnsi="Arial" w:cs="Arial"/>
                <w:b/>
                <w:sz w:val="20"/>
                <w:szCs w:val="20"/>
              </w:rPr>
              <w:t xml:space="preserve">, UST owners must </w:t>
            </w:r>
            <w:r w:rsidR="00DD537C">
              <w:rPr>
                <w:rFonts w:ascii="Arial" w:hAnsi="Arial" w:cs="Arial"/>
                <w:b/>
                <w:sz w:val="20"/>
                <w:szCs w:val="20"/>
              </w:rPr>
              <w:t xml:space="preserve">have </w:t>
            </w:r>
            <w:r w:rsidR="00DD537C" w:rsidRPr="00B910C6">
              <w:rPr>
                <w:rFonts w:ascii="Arial" w:hAnsi="Arial" w:cs="Arial"/>
                <w:b/>
                <w:sz w:val="20"/>
                <w:szCs w:val="20"/>
              </w:rPr>
              <w:t>designate</w:t>
            </w:r>
            <w:r w:rsidR="00DD537C">
              <w:rPr>
                <w:rFonts w:ascii="Arial" w:hAnsi="Arial" w:cs="Arial"/>
                <w:b/>
                <w:sz w:val="20"/>
                <w:szCs w:val="20"/>
              </w:rPr>
              <w:t>d</w:t>
            </w:r>
            <w:r w:rsidR="00DD537C" w:rsidRPr="00B910C6">
              <w:rPr>
                <w:rFonts w:ascii="Arial" w:hAnsi="Arial" w:cs="Arial"/>
                <w:b/>
                <w:sz w:val="20"/>
                <w:szCs w:val="20"/>
              </w:rPr>
              <w:t xml:space="preserve"> and train</w:t>
            </w:r>
            <w:r w:rsidR="00DD537C">
              <w:rPr>
                <w:rFonts w:ascii="Arial" w:hAnsi="Arial" w:cs="Arial"/>
                <w:b/>
                <w:sz w:val="20"/>
                <w:szCs w:val="20"/>
              </w:rPr>
              <w:t>ed</w:t>
            </w:r>
            <w:r w:rsidR="00DD537C" w:rsidRPr="00B910C6">
              <w:rPr>
                <w:rFonts w:ascii="Arial" w:hAnsi="Arial" w:cs="Arial"/>
                <w:b/>
                <w:sz w:val="20"/>
                <w:szCs w:val="20"/>
              </w:rPr>
              <w:t xml:space="preserve"> operators.  Most states already require operator training.</w:t>
            </w:r>
            <w:r w:rsidR="001E32EA">
              <w:rPr>
                <w:rFonts w:ascii="Arial" w:hAnsi="Arial" w:cs="Arial"/>
                <w:b/>
                <w:sz w:val="20"/>
                <w:szCs w:val="20"/>
              </w:rPr>
              <w:t xml:space="preserve">  </w:t>
            </w:r>
          </w:p>
        </w:tc>
      </w:tr>
      <w:tr w:rsidR="00DC4680" w:rsidRPr="00DC4680" w14:paraId="6316151F" w14:textId="77777777" w:rsidTr="0054462A">
        <w:tc>
          <w:tcPr>
            <w:tcW w:w="1710" w:type="dxa"/>
            <w:vAlign w:val="center"/>
          </w:tcPr>
          <w:p w14:paraId="48E6F103" w14:textId="77777777" w:rsidR="00DC4680" w:rsidRPr="00DC4680" w:rsidRDefault="00DC4680" w:rsidP="0026280C">
            <w:pPr>
              <w:rPr>
                <w:rFonts w:ascii="Arial" w:hAnsi="Arial" w:cs="Arial"/>
                <w:b/>
                <w:sz w:val="20"/>
                <w:szCs w:val="20"/>
              </w:rPr>
            </w:pPr>
            <w:r w:rsidRPr="00DC4680">
              <w:rPr>
                <w:rFonts w:ascii="Arial" w:hAnsi="Arial" w:cs="Arial"/>
                <w:b/>
                <w:sz w:val="20"/>
                <w:szCs w:val="20"/>
              </w:rPr>
              <w:t>Keep These O&amp;M Records</w:t>
            </w:r>
          </w:p>
        </w:tc>
        <w:tc>
          <w:tcPr>
            <w:tcW w:w="7470" w:type="dxa"/>
          </w:tcPr>
          <w:p w14:paraId="5EB8E2B2" w14:textId="5CFEA5EF" w:rsidR="00DC4680" w:rsidRPr="00DC4680" w:rsidRDefault="00B269E0" w:rsidP="000F4B25">
            <w:pPr>
              <w:pStyle w:val="ListParagraph"/>
              <w:numPr>
                <w:ilvl w:val="0"/>
                <w:numId w:val="23"/>
              </w:numPr>
              <w:rPr>
                <w:rFonts w:ascii="Arial" w:hAnsi="Arial" w:cs="Arial"/>
                <w:sz w:val="20"/>
                <w:szCs w:val="20"/>
              </w:rPr>
            </w:pPr>
            <w:r w:rsidRPr="00B910C6">
              <w:rPr>
                <w:rFonts w:ascii="Arial" w:hAnsi="Arial" w:cs="Arial"/>
                <w:sz w:val="20"/>
                <w:szCs w:val="20"/>
              </w:rPr>
              <w:t xml:space="preserve">Keep results of your 30-day </w:t>
            </w:r>
            <w:r>
              <w:rPr>
                <w:rFonts w:ascii="Arial" w:hAnsi="Arial" w:cs="Arial"/>
                <w:sz w:val="20"/>
                <w:szCs w:val="20"/>
              </w:rPr>
              <w:t xml:space="preserve">release detection monitoring </w:t>
            </w:r>
            <w:r w:rsidRPr="00B910C6">
              <w:rPr>
                <w:rFonts w:ascii="Arial" w:hAnsi="Arial" w:cs="Arial"/>
                <w:sz w:val="20"/>
                <w:szCs w:val="20"/>
              </w:rPr>
              <w:t xml:space="preserve">for at least one year.  </w:t>
            </w:r>
            <w:r w:rsidR="00DC4680" w:rsidRPr="00DC4680">
              <w:rPr>
                <w:rFonts w:ascii="Arial" w:hAnsi="Arial" w:cs="Arial"/>
                <w:sz w:val="20"/>
                <w:szCs w:val="20"/>
              </w:rPr>
              <w:t xml:space="preserve">See the sample manual tank gauging record on page </w:t>
            </w:r>
            <w:r w:rsidR="00673ED3">
              <w:rPr>
                <w:rFonts w:ascii="Arial" w:hAnsi="Arial" w:cs="Arial"/>
                <w:sz w:val="20"/>
                <w:szCs w:val="20"/>
              </w:rPr>
              <w:t>21</w:t>
            </w:r>
            <w:r w:rsidR="00DC4680" w:rsidRPr="00DC4680">
              <w:rPr>
                <w:rFonts w:ascii="Arial" w:hAnsi="Arial" w:cs="Arial"/>
                <w:sz w:val="20"/>
                <w:szCs w:val="20"/>
              </w:rPr>
              <w:t>.</w:t>
            </w:r>
            <w:r w:rsidR="001E32EA">
              <w:rPr>
                <w:rFonts w:ascii="Arial" w:hAnsi="Arial" w:cs="Arial"/>
                <w:sz w:val="20"/>
                <w:szCs w:val="20"/>
              </w:rPr>
              <w:t xml:space="preserve">  </w:t>
            </w:r>
          </w:p>
          <w:p w14:paraId="529CC3F3" w14:textId="3030AA5A" w:rsidR="00DC4680" w:rsidRPr="00DC4680" w:rsidRDefault="00DC4680" w:rsidP="000F4B25">
            <w:pPr>
              <w:pStyle w:val="ListParagraph"/>
              <w:numPr>
                <w:ilvl w:val="0"/>
                <w:numId w:val="23"/>
              </w:numPr>
              <w:rPr>
                <w:rFonts w:ascii="Arial" w:hAnsi="Arial" w:cs="Arial"/>
                <w:sz w:val="20"/>
                <w:szCs w:val="20"/>
              </w:rPr>
            </w:pPr>
            <w:r w:rsidRPr="00DC4680">
              <w:rPr>
                <w:rFonts w:ascii="Arial" w:hAnsi="Arial" w:cs="Arial"/>
                <w:b/>
                <w:sz w:val="20"/>
                <w:szCs w:val="20"/>
              </w:rPr>
              <w:t>Keep your periodic walkthrough inspection records for at least one year.</w:t>
            </w:r>
            <w:r w:rsidR="001E32EA">
              <w:rPr>
                <w:rFonts w:ascii="Arial" w:hAnsi="Arial" w:cs="Arial"/>
                <w:b/>
                <w:sz w:val="20"/>
                <w:szCs w:val="20"/>
              </w:rPr>
              <w:t xml:space="preserve">  </w:t>
            </w:r>
          </w:p>
        </w:tc>
      </w:tr>
    </w:tbl>
    <w:p w14:paraId="323048EC" w14:textId="7D0D62AD" w:rsidR="00365551" w:rsidRPr="00DC4680" w:rsidRDefault="00365551" w:rsidP="00DC4680">
      <w:pPr>
        <w:spacing w:after="0" w:line="240" w:lineRule="auto"/>
        <w:rPr>
          <w:b/>
        </w:rPr>
      </w:pPr>
    </w:p>
    <w:p w14:paraId="4E9EB152" w14:textId="4BDB99BC" w:rsidR="005A70D7" w:rsidRPr="00853499" w:rsidRDefault="005A70D7" w:rsidP="007250B3">
      <w:pPr>
        <w:pStyle w:val="ListParagraph"/>
        <w:numPr>
          <w:ilvl w:val="0"/>
          <w:numId w:val="0"/>
        </w:numPr>
        <w:spacing w:after="0" w:line="240" w:lineRule="auto"/>
        <w:ind w:left="720"/>
        <w:sectPr w:rsidR="005A70D7" w:rsidRPr="00853499" w:rsidSect="005E4877">
          <w:pgSz w:w="12240" w:h="15840"/>
          <w:pgMar w:top="720" w:right="1440" w:bottom="1080" w:left="1440" w:header="720" w:footer="720" w:gutter="0"/>
          <w:cols w:space="720"/>
          <w:docGrid w:linePitch="360"/>
        </w:sectPr>
      </w:pPr>
    </w:p>
    <w:p w14:paraId="39056E02" w14:textId="3C887B7F" w:rsidR="005A70D7" w:rsidRPr="00853499" w:rsidRDefault="002C4642" w:rsidP="007250B3">
      <w:pPr>
        <w:pStyle w:val="Tablebody"/>
        <w:tabs>
          <w:tab w:val="left" w:pos="9360"/>
        </w:tabs>
        <w:rPr>
          <w:u w:val="single"/>
        </w:rPr>
      </w:pPr>
      <w:r w:rsidRPr="000E6444">
        <w:rPr>
          <w:rFonts w:asciiTheme="minorHAnsi" w:hAnsiTheme="minorHAnsi"/>
          <w:b/>
          <w:sz w:val="28"/>
          <w:szCs w:val="28"/>
        </w:rPr>
        <w:lastRenderedPageBreak/>
        <w:t xml:space="preserve">Sample </w:t>
      </w:r>
      <w:r w:rsidR="005A70D7" w:rsidRPr="000E6444">
        <w:rPr>
          <w:rFonts w:asciiTheme="minorHAnsi" w:hAnsiTheme="minorHAnsi"/>
          <w:b/>
          <w:sz w:val="28"/>
          <w:szCs w:val="28"/>
        </w:rPr>
        <w:t>Manual Tank Gauging Record</w:t>
      </w:r>
      <w:r w:rsidR="005A70D7" w:rsidRPr="00853499">
        <w:tab/>
        <w:t xml:space="preserve">Month: </w:t>
      </w:r>
      <w:r w:rsidR="000D7727" w:rsidRPr="00853499">
        <w:tab/>
      </w:r>
      <w:r w:rsidR="000D7727" w:rsidRPr="00853499">
        <w:rPr>
          <w:u w:val="single"/>
        </w:rPr>
        <w:tab/>
      </w:r>
      <w:r w:rsidR="000D7727" w:rsidRPr="00853499">
        <w:rPr>
          <w:u w:val="single"/>
        </w:rPr>
        <w:tab/>
      </w:r>
      <w:r w:rsidR="005A70D7" w:rsidRPr="00853499">
        <w:rPr>
          <w:u w:val="single"/>
        </w:rPr>
        <w:t xml:space="preserve"> </w:t>
      </w:r>
      <w:r w:rsidR="005A70D7" w:rsidRPr="00853499">
        <w:t xml:space="preserve"> Year</w:t>
      </w:r>
      <w:r w:rsidR="005A70D7" w:rsidRPr="00853499">
        <w:rPr>
          <w:u w:val="single"/>
        </w:rPr>
        <w:t xml:space="preserve"> </w:t>
      </w:r>
      <w:r w:rsidR="005A70D7" w:rsidRPr="00853499">
        <w:rPr>
          <w:u w:val="single"/>
        </w:rPr>
        <w:tab/>
      </w:r>
      <w:r w:rsidR="005A70D7" w:rsidRPr="00853499">
        <w:rPr>
          <w:u w:val="single"/>
        </w:rPr>
        <w:tab/>
      </w:r>
      <w:r w:rsidR="000D7727" w:rsidRPr="00853499">
        <w:rPr>
          <w:u w:val="single"/>
        </w:rPr>
        <w:tab/>
      </w:r>
    </w:p>
    <w:p w14:paraId="205A06B0" w14:textId="77777777" w:rsidR="005A70D7" w:rsidRPr="00853499" w:rsidRDefault="005A70D7" w:rsidP="007250B3">
      <w:pPr>
        <w:pStyle w:val="Tablebody"/>
        <w:tabs>
          <w:tab w:val="left" w:pos="9360"/>
        </w:tabs>
      </w:pPr>
      <w:r w:rsidRPr="00853499">
        <w:tab/>
        <w:t xml:space="preserve">Tank Identification: </w:t>
      </w:r>
      <w:r w:rsidRPr="00853499">
        <w:rPr>
          <w:u w:val="single"/>
        </w:rPr>
        <w:tab/>
      </w:r>
      <w:r w:rsidRPr="00853499">
        <w:rPr>
          <w:u w:val="single"/>
        </w:rPr>
        <w:tab/>
      </w:r>
      <w:r w:rsidRPr="00853499">
        <w:rPr>
          <w:u w:val="single"/>
        </w:rPr>
        <w:tab/>
      </w:r>
      <w:r w:rsidRPr="00853499">
        <w:rPr>
          <w:u w:val="single"/>
        </w:rPr>
        <w:tab/>
      </w:r>
      <w:r w:rsidR="000D7727" w:rsidRPr="00853499">
        <w:rPr>
          <w:u w:val="single"/>
        </w:rPr>
        <w:tab/>
      </w:r>
    </w:p>
    <w:p w14:paraId="38BF5E1D" w14:textId="77777777" w:rsidR="005A70D7" w:rsidRPr="00853499" w:rsidRDefault="005A70D7" w:rsidP="007250B3">
      <w:pPr>
        <w:pStyle w:val="Tablebody"/>
        <w:tabs>
          <w:tab w:val="left" w:pos="9360"/>
        </w:tabs>
      </w:pPr>
      <w:r w:rsidRPr="00853499">
        <w:tab/>
        <w:t>Person Completing Form:</w:t>
      </w:r>
      <w:r w:rsidRPr="00853499">
        <w:rPr>
          <w:u w:val="single"/>
        </w:rPr>
        <w:tab/>
      </w:r>
      <w:r w:rsidRPr="00853499">
        <w:rPr>
          <w:u w:val="single"/>
        </w:rPr>
        <w:tab/>
      </w:r>
      <w:r w:rsidRPr="00853499">
        <w:rPr>
          <w:u w:val="single"/>
        </w:rPr>
        <w:tab/>
      </w:r>
      <w:r w:rsidR="000D7727" w:rsidRPr="00853499">
        <w:rPr>
          <w:u w:val="single"/>
        </w:rPr>
        <w:tab/>
      </w:r>
    </w:p>
    <w:p w14:paraId="208A3FA6" w14:textId="77777777" w:rsidR="005A70D7" w:rsidRPr="00853499" w:rsidRDefault="005A70D7" w:rsidP="007250B3">
      <w:pPr>
        <w:pStyle w:val="Tablebody"/>
        <w:tabs>
          <w:tab w:val="left" w:pos="9360"/>
        </w:tabs>
        <w:rPr>
          <w:u w:val="single"/>
        </w:rPr>
      </w:pPr>
      <w:r w:rsidRPr="00853499">
        <w:tab/>
        <w:t xml:space="preserve">Facility Name: </w:t>
      </w:r>
      <w:r w:rsidRPr="00853499">
        <w:rPr>
          <w:u w:val="single"/>
        </w:rPr>
        <w:tab/>
      </w:r>
      <w:r w:rsidRPr="00853499">
        <w:rPr>
          <w:u w:val="single"/>
        </w:rPr>
        <w:tab/>
      </w:r>
      <w:r w:rsidRPr="00853499">
        <w:rPr>
          <w:u w:val="single"/>
        </w:rPr>
        <w:tab/>
      </w:r>
      <w:r w:rsidRPr="00853499">
        <w:rPr>
          <w:u w:val="single"/>
        </w:rPr>
        <w:tab/>
      </w:r>
      <w:r w:rsidR="000D7727" w:rsidRPr="00853499">
        <w:rPr>
          <w:u w:val="single"/>
        </w:rPr>
        <w:tab/>
      </w:r>
      <w:r w:rsidR="000D7727" w:rsidRPr="00853499">
        <w:rPr>
          <w:u w:val="single"/>
        </w:rPr>
        <w:tab/>
      </w:r>
    </w:p>
    <w:p w14:paraId="72B89739" w14:textId="65CCA995" w:rsidR="000D7727" w:rsidRPr="00853499" w:rsidRDefault="000D7727" w:rsidP="007250B3">
      <w:pPr>
        <w:pStyle w:val="Tablebody"/>
        <w:tabs>
          <w:tab w:val="left" w:pos="9360"/>
        </w:tabs>
      </w:pPr>
    </w:p>
    <w:tbl>
      <w:tblPr>
        <w:tblStyle w:val="TableGrid"/>
        <w:tblW w:w="0" w:type="auto"/>
        <w:tblInd w:w="115" w:type="dxa"/>
        <w:tblCellMar>
          <w:top w:w="29" w:type="dxa"/>
          <w:left w:w="115" w:type="dxa"/>
          <w:bottom w:w="29" w:type="dxa"/>
          <w:right w:w="115" w:type="dxa"/>
        </w:tblCellMar>
        <w:tblLook w:val="04A0" w:firstRow="1" w:lastRow="0" w:firstColumn="1" w:lastColumn="0" w:noHBand="0" w:noVBand="1"/>
      </w:tblPr>
      <w:tblGrid>
        <w:gridCol w:w="2243"/>
        <w:gridCol w:w="1620"/>
        <w:gridCol w:w="1530"/>
        <w:gridCol w:w="1620"/>
      </w:tblGrid>
      <w:tr w:rsidR="00BD30F8" w:rsidRPr="00853499" w14:paraId="059046DB" w14:textId="77777777" w:rsidTr="008D1104">
        <w:trPr>
          <w:trHeight w:val="458"/>
        </w:trPr>
        <w:tc>
          <w:tcPr>
            <w:tcW w:w="2243" w:type="dxa"/>
            <w:vAlign w:val="center"/>
          </w:tcPr>
          <w:p w14:paraId="2E8E5055" w14:textId="77777777" w:rsidR="00BD30F8" w:rsidRPr="00853499" w:rsidRDefault="00BD30F8" w:rsidP="007250B3">
            <w:pPr>
              <w:jc w:val="center"/>
              <w:rPr>
                <w:rFonts w:ascii="Arial" w:hAnsi="Arial" w:cs="Arial"/>
                <w:b/>
                <w:sz w:val="16"/>
                <w:szCs w:val="16"/>
              </w:rPr>
            </w:pPr>
            <w:r w:rsidRPr="00853499">
              <w:rPr>
                <w:rFonts w:ascii="Arial" w:hAnsi="Arial" w:cs="Arial"/>
                <w:b/>
                <w:sz w:val="16"/>
                <w:szCs w:val="16"/>
              </w:rPr>
              <w:t>Tank Size</w:t>
            </w:r>
          </w:p>
        </w:tc>
        <w:tc>
          <w:tcPr>
            <w:tcW w:w="1620" w:type="dxa"/>
            <w:vAlign w:val="center"/>
          </w:tcPr>
          <w:p w14:paraId="24AC92A4" w14:textId="57D00890" w:rsidR="00BD30F8" w:rsidRPr="00853499" w:rsidRDefault="00EA23B3" w:rsidP="007250B3">
            <w:pPr>
              <w:jc w:val="center"/>
              <w:rPr>
                <w:rFonts w:ascii="Arial" w:hAnsi="Arial" w:cs="Arial"/>
                <w:b/>
                <w:sz w:val="16"/>
                <w:szCs w:val="16"/>
              </w:rPr>
            </w:pPr>
            <w:r>
              <w:rPr>
                <w:rFonts w:ascii="Arial" w:hAnsi="Arial" w:cs="Arial"/>
                <w:b/>
                <w:sz w:val="16"/>
                <w:szCs w:val="16"/>
              </w:rPr>
              <w:t>Minimum Duration O</w:t>
            </w:r>
            <w:r w:rsidR="00BD30F8" w:rsidRPr="00853499">
              <w:rPr>
                <w:rFonts w:ascii="Arial" w:hAnsi="Arial" w:cs="Arial"/>
                <w:b/>
                <w:sz w:val="16"/>
                <w:szCs w:val="16"/>
              </w:rPr>
              <w:t>f Test</w:t>
            </w:r>
          </w:p>
        </w:tc>
        <w:tc>
          <w:tcPr>
            <w:tcW w:w="1530" w:type="dxa"/>
            <w:vAlign w:val="center"/>
          </w:tcPr>
          <w:p w14:paraId="0B82552E" w14:textId="77777777" w:rsidR="00BD30F8" w:rsidRPr="00853499" w:rsidRDefault="00BD30F8" w:rsidP="007250B3">
            <w:pPr>
              <w:jc w:val="center"/>
              <w:rPr>
                <w:rFonts w:ascii="Arial" w:hAnsi="Arial" w:cs="Arial"/>
                <w:b/>
                <w:sz w:val="16"/>
                <w:szCs w:val="16"/>
              </w:rPr>
            </w:pPr>
            <w:r w:rsidRPr="00853499">
              <w:rPr>
                <w:rFonts w:ascii="Arial" w:hAnsi="Arial" w:cs="Arial"/>
                <w:b/>
                <w:sz w:val="16"/>
                <w:szCs w:val="16"/>
              </w:rPr>
              <w:t>Weekly Standard (1 test)</w:t>
            </w:r>
          </w:p>
        </w:tc>
        <w:tc>
          <w:tcPr>
            <w:tcW w:w="1620" w:type="dxa"/>
            <w:vAlign w:val="center"/>
          </w:tcPr>
          <w:p w14:paraId="220A70A6" w14:textId="77777777" w:rsidR="00BD30F8" w:rsidRPr="00853499" w:rsidRDefault="00BD30F8" w:rsidP="007250B3">
            <w:pPr>
              <w:jc w:val="center"/>
              <w:rPr>
                <w:rFonts w:ascii="Arial" w:hAnsi="Arial" w:cs="Arial"/>
                <w:b/>
                <w:sz w:val="16"/>
                <w:szCs w:val="16"/>
              </w:rPr>
            </w:pPr>
            <w:r w:rsidRPr="00853499">
              <w:rPr>
                <w:b/>
                <w:noProof/>
              </w:rPr>
              <mc:AlternateContent>
                <mc:Choice Requires="wps">
                  <w:drawing>
                    <wp:anchor distT="0" distB="0" distL="114300" distR="114300" simplePos="0" relativeHeight="251625984" behindDoc="0" locked="0" layoutInCell="1" allowOverlap="1" wp14:anchorId="7D0389F7" wp14:editId="5953E0BB">
                      <wp:simplePos x="0" y="0"/>
                      <wp:positionH relativeFrom="column">
                        <wp:posOffset>1068070</wp:posOffset>
                      </wp:positionH>
                      <wp:positionV relativeFrom="paragraph">
                        <wp:posOffset>33020</wp:posOffset>
                      </wp:positionV>
                      <wp:extent cx="4552315" cy="1626235"/>
                      <wp:effectExtent l="0" t="0" r="63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2315" cy="1626235"/>
                              </a:xfrm>
                              <a:prstGeom prst="rect">
                                <a:avLst/>
                              </a:prstGeom>
                              <a:solidFill>
                                <a:srgbClr val="FFFFFF"/>
                              </a:solidFill>
                              <a:ln w="9525">
                                <a:noFill/>
                                <a:miter lim="800000"/>
                                <a:headEnd/>
                                <a:tailEnd/>
                              </a:ln>
                            </wps:spPr>
                            <wps:txbx>
                              <w:txbxContent>
                                <w:p w14:paraId="22116D3D" w14:textId="77777777" w:rsidR="00906CB9" w:rsidRPr="00BD30F8" w:rsidRDefault="00906CB9" w:rsidP="00BD30F8">
                                  <w:pPr>
                                    <w:rPr>
                                      <w:rFonts w:ascii="Arial" w:hAnsi="Arial" w:cs="Arial"/>
                                      <w:b/>
                                      <w:sz w:val="18"/>
                                      <w:szCs w:val="20"/>
                                    </w:rPr>
                                  </w:pPr>
                                  <w:r w:rsidRPr="00BD30F8">
                                    <w:rPr>
                                      <w:rFonts w:ascii="Arial" w:hAnsi="Arial" w:cs="Arial"/>
                                      <w:b/>
                                      <w:sz w:val="18"/>
                                      <w:szCs w:val="20"/>
                                    </w:rPr>
                                    <w:t>Compare your weekly readings and the monthly average of the 4 weekly readings with the standards shown in the table on the left.</w:t>
                                  </w:r>
                                </w:p>
                                <w:p w14:paraId="11988D43" w14:textId="7518003F" w:rsidR="00906CB9" w:rsidRPr="00BD30F8" w:rsidRDefault="00906CB9" w:rsidP="00BD30F8">
                                  <w:pPr>
                                    <w:rPr>
                                      <w:rFonts w:ascii="Arial" w:hAnsi="Arial" w:cs="Arial"/>
                                      <w:b/>
                                      <w:sz w:val="18"/>
                                      <w:szCs w:val="20"/>
                                    </w:rPr>
                                  </w:pPr>
                                  <w:r w:rsidRPr="00BD30F8">
                                    <w:rPr>
                                      <w:rFonts w:ascii="Arial" w:hAnsi="Arial" w:cs="Arial"/>
                                      <w:b/>
                                      <w:sz w:val="18"/>
                                      <w:szCs w:val="20"/>
                                    </w:rPr>
                                    <w:t xml:space="preserve">If the calculated change exceeds the weekly standard, the UST may be leaking. </w:t>
                                  </w:r>
                                  <w:r>
                                    <w:rPr>
                                      <w:rFonts w:ascii="Arial" w:hAnsi="Arial" w:cs="Arial"/>
                                      <w:b/>
                                      <w:sz w:val="18"/>
                                      <w:szCs w:val="20"/>
                                    </w:rPr>
                                    <w:t xml:space="preserve"> </w:t>
                                  </w:r>
                                  <w:r w:rsidRPr="00BD30F8">
                                    <w:rPr>
                                      <w:rFonts w:ascii="Arial" w:hAnsi="Arial" w:cs="Arial"/>
                                      <w:b/>
                                      <w:sz w:val="18"/>
                                      <w:szCs w:val="20"/>
                                    </w:rPr>
                                    <w:t>Also, the monthly average of the 4 weekly test results must be compared to the monthly standard in the same way.</w:t>
                                  </w:r>
                                </w:p>
                                <w:p w14:paraId="246FFD7C" w14:textId="27BB8A9F" w:rsidR="00906CB9" w:rsidRPr="00BD30F8" w:rsidRDefault="00906CB9" w:rsidP="00BD30F8">
                                  <w:pPr>
                                    <w:rPr>
                                      <w:rFonts w:ascii="Arial" w:hAnsi="Arial" w:cs="Arial"/>
                                      <w:b/>
                                      <w:sz w:val="18"/>
                                      <w:szCs w:val="20"/>
                                    </w:rPr>
                                  </w:pPr>
                                  <w:r w:rsidRPr="00BD30F8">
                                    <w:rPr>
                                      <w:rFonts w:ascii="Arial" w:hAnsi="Arial" w:cs="Arial"/>
                                      <w:b/>
                                      <w:sz w:val="18"/>
                                      <w:szCs w:val="20"/>
                                    </w:rPr>
                                    <w:t xml:space="preserve">If either the weekly or </w:t>
                                  </w:r>
                                  <w:r>
                                    <w:rPr>
                                      <w:rFonts w:ascii="Arial" w:hAnsi="Arial" w:cs="Arial"/>
                                      <w:b/>
                                      <w:sz w:val="18"/>
                                      <w:szCs w:val="20"/>
                                    </w:rPr>
                                    <w:t xml:space="preserve">the </w:t>
                                  </w:r>
                                  <w:r w:rsidRPr="00BD30F8">
                                    <w:rPr>
                                      <w:rFonts w:ascii="Arial" w:hAnsi="Arial" w:cs="Arial"/>
                                      <w:b/>
                                      <w:sz w:val="18"/>
                                      <w:szCs w:val="20"/>
                                    </w:rPr>
                                    <w:t>monthly standards have been exceeded, the UST may be leaking.</w:t>
                                  </w:r>
                                  <w:r>
                                    <w:rPr>
                                      <w:rFonts w:ascii="Arial" w:hAnsi="Arial" w:cs="Arial"/>
                                      <w:b/>
                                      <w:sz w:val="18"/>
                                      <w:szCs w:val="20"/>
                                    </w:rPr>
                                    <w:t xml:space="preserve"> </w:t>
                                  </w:r>
                                  <w:r w:rsidRPr="00BD30F8">
                                    <w:rPr>
                                      <w:rFonts w:ascii="Arial" w:hAnsi="Arial" w:cs="Arial"/>
                                      <w:b/>
                                      <w:sz w:val="18"/>
                                      <w:szCs w:val="20"/>
                                    </w:rPr>
                                    <w:t xml:space="preserve"> As soon as possible, call your </w:t>
                                  </w:r>
                                  <w:r>
                                    <w:rPr>
                                      <w:rFonts w:ascii="Arial" w:hAnsi="Arial" w:cs="Arial"/>
                                      <w:b/>
                                      <w:sz w:val="18"/>
                                      <w:szCs w:val="20"/>
                                    </w:rPr>
                                    <w:t>implementing</w:t>
                                  </w:r>
                                  <w:r w:rsidRPr="00BD30F8">
                                    <w:rPr>
                                      <w:rFonts w:ascii="Arial" w:hAnsi="Arial" w:cs="Arial"/>
                                      <w:b/>
                                      <w:sz w:val="18"/>
                                      <w:szCs w:val="20"/>
                                    </w:rPr>
                                    <w:t xml:space="preserve"> agency to report the suspected leak and get further instructions.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0389F7" id="_x0000_s1060" type="#_x0000_t202" style="position:absolute;left:0;text-align:left;margin-left:84.1pt;margin-top:2.6pt;width:358.45pt;height:128.0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" stroked="f">
                      <v:textbox>
                        <w:txbxContent>
                          <w:p w14:paraId="22116D3D" w14:textId="77777777" w:rsidR="00906CB9" w:rsidRPr="00BD30F8" w:rsidRDefault="00906CB9" w:rsidP="00BD30F8">
                            <w:pPr>
                              <w:rPr>
                                <w:rFonts w:ascii="Arial" w:hAnsi="Arial" w:cs="Arial"/>
                                <w:b/>
                                <w:sz w:val="18"/>
                                <w:szCs w:val="20"/>
                              </w:rPr>
                            </w:pPr>
                            <w:r w:rsidRPr="00BD30F8">
                              <w:rPr>
                                <w:rFonts w:ascii="Arial" w:hAnsi="Arial" w:cs="Arial"/>
                                <w:b/>
                                <w:sz w:val="18"/>
                                <w:szCs w:val="20"/>
                              </w:rPr>
                              <w:t>Compare your weekly readings and the monthly average of the 4 weekly readings with the standards shown in the table on the left.</w:t>
                            </w:r>
                          </w:p>
                          <w:p w14:paraId="11988D43" w14:textId="7518003F" w:rsidR="00906CB9" w:rsidRPr="00BD30F8" w:rsidRDefault="00906CB9" w:rsidP="00BD30F8">
                            <w:pPr>
                              <w:rPr>
                                <w:rFonts w:ascii="Arial" w:hAnsi="Arial" w:cs="Arial"/>
                                <w:b/>
                                <w:sz w:val="18"/>
                                <w:szCs w:val="20"/>
                              </w:rPr>
                            </w:pPr>
                            <w:r w:rsidRPr="00BD30F8">
                              <w:rPr>
                                <w:rFonts w:ascii="Arial" w:hAnsi="Arial" w:cs="Arial"/>
                                <w:b/>
                                <w:sz w:val="18"/>
                                <w:szCs w:val="20"/>
                              </w:rPr>
                              <w:t xml:space="preserve">If the calculated change exceeds the weekly standard, the UST may be leaking. </w:t>
                            </w:r>
                            <w:r>
                              <w:rPr>
                                <w:rFonts w:ascii="Arial" w:hAnsi="Arial" w:cs="Arial"/>
                                <w:b/>
                                <w:sz w:val="18"/>
                                <w:szCs w:val="20"/>
                              </w:rPr>
                              <w:t xml:space="preserve"> </w:t>
                            </w:r>
                            <w:r w:rsidRPr="00BD30F8">
                              <w:rPr>
                                <w:rFonts w:ascii="Arial" w:hAnsi="Arial" w:cs="Arial"/>
                                <w:b/>
                                <w:sz w:val="18"/>
                                <w:szCs w:val="20"/>
                              </w:rPr>
                              <w:t>Also, the monthly average of the 4 weekly test results must be compared to the monthly standard in the same way.</w:t>
                            </w:r>
                          </w:p>
                          <w:p w14:paraId="246FFD7C" w14:textId="27BB8A9F" w:rsidR="00906CB9" w:rsidRPr="00BD30F8" w:rsidRDefault="00906CB9" w:rsidP="00BD30F8">
                            <w:pPr>
                              <w:rPr>
                                <w:rFonts w:ascii="Arial" w:hAnsi="Arial" w:cs="Arial"/>
                                <w:b/>
                                <w:sz w:val="18"/>
                                <w:szCs w:val="20"/>
                              </w:rPr>
                            </w:pPr>
                            <w:r w:rsidRPr="00BD30F8">
                              <w:rPr>
                                <w:rFonts w:ascii="Arial" w:hAnsi="Arial" w:cs="Arial"/>
                                <w:b/>
                                <w:sz w:val="18"/>
                                <w:szCs w:val="20"/>
                              </w:rPr>
                              <w:t xml:space="preserve">If either the weekly or </w:t>
                            </w:r>
                            <w:r>
                              <w:rPr>
                                <w:rFonts w:ascii="Arial" w:hAnsi="Arial" w:cs="Arial"/>
                                <w:b/>
                                <w:sz w:val="18"/>
                                <w:szCs w:val="20"/>
                              </w:rPr>
                              <w:t xml:space="preserve">the </w:t>
                            </w:r>
                            <w:r w:rsidRPr="00BD30F8">
                              <w:rPr>
                                <w:rFonts w:ascii="Arial" w:hAnsi="Arial" w:cs="Arial"/>
                                <w:b/>
                                <w:sz w:val="18"/>
                                <w:szCs w:val="20"/>
                              </w:rPr>
                              <w:t>monthly standards have been exceeded, the UST may be leaking.</w:t>
                            </w:r>
                            <w:r>
                              <w:rPr>
                                <w:rFonts w:ascii="Arial" w:hAnsi="Arial" w:cs="Arial"/>
                                <w:b/>
                                <w:sz w:val="18"/>
                                <w:szCs w:val="20"/>
                              </w:rPr>
                              <w:t xml:space="preserve"> </w:t>
                            </w:r>
                            <w:r w:rsidRPr="00BD30F8">
                              <w:rPr>
                                <w:rFonts w:ascii="Arial" w:hAnsi="Arial" w:cs="Arial"/>
                                <w:b/>
                                <w:sz w:val="18"/>
                                <w:szCs w:val="20"/>
                              </w:rPr>
                              <w:t xml:space="preserve"> As soon as possible, call your </w:t>
                            </w:r>
                            <w:r>
                              <w:rPr>
                                <w:rFonts w:ascii="Arial" w:hAnsi="Arial" w:cs="Arial"/>
                                <w:b/>
                                <w:sz w:val="18"/>
                                <w:szCs w:val="20"/>
                              </w:rPr>
                              <w:t>implementing</w:t>
                            </w:r>
                            <w:r w:rsidRPr="00BD30F8">
                              <w:rPr>
                                <w:rFonts w:ascii="Arial" w:hAnsi="Arial" w:cs="Arial"/>
                                <w:b/>
                                <w:sz w:val="18"/>
                                <w:szCs w:val="20"/>
                              </w:rPr>
                              <w:t xml:space="preserve"> agency to report the suspected leak and get further instructions.</w:t>
                            </w:r>
                          </w:p>
                        </w:txbxContent>
                      </v:textbox>
                    </v:shape>
                  </w:pict>
                </mc:Fallback>
              </mc:AlternateContent>
            </w:r>
            <w:r w:rsidRPr="00853499">
              <w:rPr>
                <w:rFonts w:ascii="Arial" w:hAnsi="Arial" w:cs="Arial"/>
                <w:b/>
                <w:sz w:val="16"/>
                <w:szCs w:val="16"/>
              </w:rPr>
              <w:t xml:space="preserve">Monthly Standard </w:t>
            </w:r>
            <w:r w:rsidRPr="00853499">
              <w:rPr>
                <w:rFonts w:ascii="Arial" w:hAnsi="Arial" w:cs="Arial"/>
                <w:b/>
                <w:sz w:val="16"/>
                <w:szCs w:val="16"/>
              </w:rPr>
              <w:br/>
              <w:t>(4-test average)</w:t>
            </w:r>
          </w:p>
        </w:tc>
      </w:tr>
      <w:tr w:rsidR="00BD30F8" w:rsidRPr="00853499" w14:paraId="68024C53" w14:textId="77777777" w:rsidTr="008D1104">
        <w:tc>
          <w:tcPr>
            <w:tcW w:w="2243" w:type="dxa"/>
            <w:vAlign w:val="center"/>
          </w:tcPr>
          <w:p w14:paraId="0AFAFC07" w14:textId="77777777" w:rsidR="00BD30F8" w:rsidRPr="00853499" w:rsidRDefault="00BD30F8" w:rsidP="007250B3">
            <w:pPr>
              <w:jc w:val="center"/>
              <w:rPr>
                <w:rFonts w:ascii="Arial" w:hAnsi="Arial" w:cs="Arial"/>
                <w:sz w:val="16"/>
                <w:szCs w:val="16"/>
              </w:rPr>
            </w:pPr>
            <w:r w:rsidRPr="00853499">
              <w:rPr>
                <w:rFonts w:ascii="Arial" w:hAnsi="Arial" w:cs="Arial"/>
                <w:sz w:val="16"/>
                <w:szCs w:val="16"/>
              </w:rPr>
              <w:t>Up to 550 gallons</w:t>
            </w:r>
          </w:p>
        </w:tc>
        <w:tc>
          <w:tcPr>
            <w:tcW w:w="1620" w:type="dxa"/>
            <w:vAlign w:val="center"/>
          </w:tcPr>
          <w:p w14:paraId="59A3626C" w14:textId="77777777" w:rsidR="00BD30F8" w:rsidRPr="00853499" w:rsidRDefault="00BD30F8" w:rsidP="007250B3">
            <w:pPr>
              <w:jc w:val="center"/>
              <w:rPr>
                <w:rFonts w:ascii="Arial" w:hAnsi="Arial" w:cs="Arial"/>
                <w:sz w:val="16"/>
                <w:szCs w:val="16"/>
              </w:rPr>
            </w:pPr>
            <w:r w:rsidRPr="00853499">
              <w:rPr>
                <w:rFonts w:ascii="Arial" w:hAnsi="Arial" w:cs="Arial"/>
                <w:sz w:val="16"/>
                <w:szCs w:val="16"/>
              </w:rPr>
              <w:t>36 hours</w:t>
            </w:r>
          </w:p>
        </w:tc>
        <w:tc>
          <w:tcPr>
            <w:tcW w:w="1530" w:type="dxa"/>
            <w:vAlign w:val="center"/>
          </w:tcPr>
          <w:p w14:paraId="6C03A6D1" w14:textId="77777777" w:rsidR="00BD30F8" w:rsidRPr="00853499" w:rsidRDefault="00BD30F8" w:rsidP="007250B3">
            <w:pPr>
              <w:jc w:val="center"/>
              <w:rPr>
                <w:rFonts w:ascii="Arial" w:hAnsi="Arial" w:cs="Arial"/>
                <w:sz w:val="16"/>
                <w:szCs w:val="16"/>
              </w:rPr>
            </w:pPr>
            <w:r w:rsidRPr="00853499">
              <w:rPr>
                <w:rFonts w:ascii="Arial" w:hAnsi="Arial" w:cs="Arial"/>
                <w:sz w:val="16"/>
                <w:szCs w:val="16"/>
              </w:rPr>
              <w:t>10 gallons</w:t>
            </w:r>
          </w:p>
        </w:tc>
        <w:tc>
          <w:tcPr>
            <w:tcW w:w="1620" w:type="dxa"/>
            <w:vAlign w:val="center"/>
          </w:tcPr>
          <w:p w14:paraId="63239B1B" w14:textId="77777777" w:rsidR="00BD30F8" w:rsidRPr="00853499" w:rsidRDefault="00BD30F8" w:rsidP="007250B3">
            <w:pPr>
              <w:jc w:val="center"/>
              <w:rPr>
                <w:rFonts w:ascii="Arial" w:hAnsi="Arial" w:cs="Arial"/>
                <w:sz w:val="16"/>
                <w:szCs w:val="16"/>
              </w:rPr>
            </w:pPr>
            <w:r w:rsidRPr="00853499">
              <w:rPr>
                <w:rFonts w:ascii="Arial" w:hAnsi="Arial" w:cs="Arial"/>
                <w:sz w:val="16"/>
                <w:szCs w:val="16"/>
              </w:rPr>
              <w:t>5 gallons</w:t>
            </w:r>
          </w:p>
        </w:tc>
      </w:tr>
      <w:tr w:rsidR="00BD30F8" w:rsidRPr="00853499" w14:paraId="131F311F" w14:textId="77777777" w:rsidTr="008D1104">
        <w:tc>
          <w:tcPr>
            <w:tcW w:w="2243" w:type="dxa"/>
            <w:vAlign w:val="center"/>
          </w:tcPr>
          <w:p w14:paraId="3B36ED1C" w14:textId="77777777" w:rsidR="00BD30F8" w:rsidRPr="00853499" w:rsidRDefault="00BD30F8" w:rsidP="007250B3">
            <w:pPr>
              <w:jc w:val="center"/>
              <w:rPr>
                <w:rFonts w:ascii="Arial" w:hAnsi="Arial" w:cs="Arial"/>
                <w:sz w:val="16"/>
                <w:szCs w:val="16"/>
              </w:rPr>
            </w:pPr>
            <w:r w:rsidRPr="00853499">
              <w:rPr>
                <w:rFonts w:ascii="Arial" w:hAnsi="Arial" w:cs="Arial"/>
                <w:sz w:val="16"/>
                <w:szCs w:val="16"/>
              </w:rPr>
              <w:t xml:space="preserve">551-1,000 gallons </w:t>
            </w:r>
            <w:r w:rsidRPr="00853499">
              <w:rPr>
                <w:rFonts w:ascii="Arial" w:hAnsi="Arial" w:cs="Arial"/>
                <w:sz w:val="16"/>
                <w:szCs w:val="16"/>
              </w:rPr>
              <w:br/>
              <w:t>(when tank diameter is 64”)</w:t>
            </w:r>
          </w:p>
        </w:tc>
        <w:tc>
          <w:tcPr>
            <w:tcW w:w="1620" w:type="dxa"/>
            <w:vAlign w:val="center"/>
          </w:tcPr>
          <w:p w14:paraId="453326A9" w14:textId="77777777" w:rsidR="00BD30F8" w:rsidRPr="00853499" w:rsidRDefault="00BD30F8" w:rsidP="007250B3">
            <w:pPr>
              <w:jc w:val="center"/>
              <w:rPr>
                <w:rFonts w:ascii="Arial" w:hAnsi="Arial" w:cs="Arial"/>
                <w:sz w:val="16"/>
                <w:szCs w:val="16"/>
              </w:rPr>
            </w:pPr>
            <w:r w:rsidRPr="00853499">
              <w:rPr>
                <w:rFonts w:ascii="Arial" w:hAnsi="Arial" w:cs="Arial"/>
                <w:sz w:val="16"/>
                <w:szCs w:val="16"/>
              </w:rPr>
              <w:t>44 hours</w:t>
            </w:r>
          </w:p>
        </w:tc>
        <w:tc>
          <w:tcPr>
            <w:tcW w:w="1530" w:type="dxa"/>
            <w:vAlign w:val="center"/>
          </w:tcPr>
          <w:p w14:paraId="565EF2EA" w14:textId="77777777" w:rsidR="00BD30F8" w:rsidRPr="00853499" w:rsidRDefault="00BD30F8" w:rsidP="007250B3">
            <w:pPr>
              <w:jc w:val="center"/>
              <w:rPr>
                <w:rFonts w:ascii="Arial" w:hAnsi="Arial" w:cs="Arial"/>
                <w:sz w:val="16"/>
                <w:szCs w:val="16"/>
              </w:rPr>
            </w:pPr>
            <w:r w:rsidRPr="00853499">
              <w:rPr>
                <w:rFonts w:ascii="Arial" w:hAnsi="Arial" w:cs="Arial"/>
                <w:sz w:val="16"/>
                <w:szCs w:val="16"/>
              </w:rPr>
              <w:t>9 gallons</w:t>
            </w:r>
          </w:p>
        </w:tc>
        <w:tc>
          <w:tcPr>
            <w:tcW w:w="1620" w:type="dxa"/>
            <w:vAlign w:val="center"/>
          </w:tcPr>
          <w:p w14:paraId="1399ECD4" w14:textId="77777777" w:rsidR="00BD30F8" w:rsidRPr="00853499" w:rsidRDefault="00BD30F8" w:rsidP="007250B3">
            <w:pPr>
              <w:jc w:val="center"/>
              <w:rPr>
                <w:rFonts w:ascii="Arial" w:hAnsi="Arial" w:cs="Arial"/>
                <w:sz w:val="16"/>
                <w:szCs w:val="16"/>
              </w:rPr>
            </w:pPr>
            <w:r w:rsidRPr="00853499">
              <w:rPr>
                <w:rFonts w:ascii="Arial" w:hAnsi="Arial" w:cs="Arial"/>
                <w:sz w:val="16"/>
                <w:szCs w:val="16"/>
              </w:rPr>
              <w:t>4 gallons</w:t>
            </w:r>
          </w:p>
        </w:tc>
      </w:tr>
      <w:tr w:rsidR="00BD30F8" w:rsidRPr="00853499" w14:paraId="6F55C199" w14:textId="77777777" w:rsidTr="008D1104">
        <w:tc>
          <w:tcPr>
            <w:tcW w:w="2243" w:type="dxa"/>
            <w:vAlign w:val="center"/>
          </w:tcPr>
          <w:p w14:paraId="2EAC3D44" w14:textId="77777777" w:rsidR="00BD30F8" w:rsidRPr="00853499" w:rsidRDefault="00BD30F8" w:rsidP="007250B3">
            <w:pPr>
              <w:jc w:val="center"/>
              <w:rPr>
                <w:rFonts w:ascii="Arial" w:hAnsi="Arial" w:cs="Arial"/>
                <w:sz w:val="16"/>
                <w:szCs w:val="16"/>
              </w:rPr>
            </w:pPr>
            <w:r w:rsidRPr="00853499">
              <w:rPr>
                <w:rFonts w:ascii="Arial" w:hAnsi="Arial" w:cs="Arial"/>
                <w:sz w:val="16"/>
                <w:szCs w:val="16"/>
              </w:rPr>
              <w:t>551-1,000 gallons</w:t>
            </w:r>
          </w:p>
          <w:p w14:paraId="20B72CBA" w14:textId="77777777" w:rsidR="00BD30F8" w:rsidRPr="00853499" w:rsidRDefault="00BD30F8" w:rsidP="007250B3">
            <w:pPr>
              <w:jc w:val="center"/>
              <w:rPr>
                <w:rFonts w:ascii="Arial" w:hAnsi="Arial" w:cs="Arial"/>
                <w:sz w:val="16"/>
                <w:szCs w:val="16"/>
              </w:rPr>
            </w:pPr>
            <w:r w:rsidRPr="00853499">
              <w:rPr>
                <w:rFonts w:ascii="Arial" w:hAnsi="Arial" w:cs="Arial"/>
                <w:sz w:val="16"/>
                <w:szCs w:val="16"/>
              </w:rPr>
              <w:t>(when tank diameter is 46”)</w:t>
            </w:r>
          </w:p>
        </w:tc>
        <w:tc>
          <w:tcPr>
            <w:tcW w:w="1620" w:type="dxa"/>
            <w:vAlign w:val="center"/>
          </w:tcPr>
          <w:p w14:paraId="2E3B98F0" w14:textId="77777777" w:rsidR="00BD30F8" w:rsidRPr="00853499" w:rsidRDefault="00BD30F8" w:rsidP="007250B3">
            <w:pPr>
              <w:jc w:val="center"/>
              <w:rPr>
                <w:rFonts w:ascii="Arial" w:hAnsi="Arial" w:cs="Arial"/>
                <w:sz w:val="16"/>
                <w:szCs w:val="16"/>
              </w:rPr>
            </w:pPr>
            <w:r w:rsidRPr="00853499">
              <w:rPr>
                <w:rFonts w:ascii="Arial" w:hAnsi="Arial" w:cs="Arial"/>
                <w:sz w:val="16"/>
                <w:szCs w:val="16"/>
              </w:rPr>
              <w:t>58 hours</w:t>
            </w:r>
          </w:p>
        </w:tc>
        <w:tc>
          <w:tcPr>
            <w:tcW w:w="1530" w:type="dxa"/>
            <w:vAlign w:val="center"/>
          </w:tcPr>
          <w:p w14:paraId="3F66FFF6" w14:textId="77777777" w:rsidR="00BD30F8" w:rsidRPr="00853499" w:rsidRDefault="00BD30F8" w:rsidP="007250B3">
            <w:pPr>
              <w:jc w:val="center"/>
              <w:rPr>
                <w:rFonts w:ascii="Arial" w:hAnsi="Arial" w:cs="Arial"/>
                <w:sz w:val="16"/>
                <w:szCs w:val="16"/>
              </w:rPr>
            </w:pPr>
            <w:r w:rsidRPr="00853499">
              <w:rPr>
                <w:rFonts w:ascii="Arial" w:hAnsi="Arial" w:cs="Arial"/>
                <w:sz w:val="16"/>
                <w:szCs w:val="16"/>
              </w:rPr>
              <w:t>12 gallons</w:t>
            </w:r>
          </w:p>
        </w:tc>
        <w:tc>
          <w:tcPr>
            <w:tcW w:w="1620" w:type="dxa"/>
            <w:vAlign w:val="center"/>
          </w:tcPr>
          <w:p w14:paraId="6D7652DC" w14:textId="77777777" w:rsidR="00BD30F8" w:rsidRPr="00853499" w:rsidRDefault="00BD30F8" w:rsidP="007250B3">
            <w:pPr>
              <w:jc w:val="center"/>
              <w:rPr>
                <w:rFonts w:ascii="Arial" w:hAnsi="Arial" w:cs="Arial"/>
                <w:sz w:val="16"/>
                <w:szCs w:val="16"/>
              </w:rPr>
            </w:pPr>
            <w:r w:rsidRPr="00853499">
              <w:rPr>
                <w:rFonts w:ascii="Arial" w:hAnsi="Arial" w:cs="Arial"/>
                <w:sz w:val="16"/>
                <w:szCs w:val="16"/>
              </w:rPr>
              <w:t>6 gallons</w:t>
            </w:r>
          </w:p>
        </w:tc>
      </w:tr>
      <w:tr w:rsidR="00BD30F8" w:rsidRPr="00853499" w14:paraId="0490BF7F" w14:textId="77777777" w:rsidTr="008D1104">
        <w:tc>
          <w:tcPr>
            <w:tcW w:w="2243" w:type="dxa"/>
            <w:vAlign w:val="center"/>
          </w:tcPr>
          <w:p w14:paraId="47F0F834" w14:textId="17207A10" w:rsidR="00BD30F8" w:rsidRPr="00853499" w:rsidRDefault="00BD30F8" w:rsidP="007250B3">
            <w:pPr>
              <w:jc w:val="center"/>
              <w:rPr>
                <w:rFonts w:ascii="Arial" w:hAnsi="Arial" w:cs="Arial"/>
                <w:sz w:val="16"/>
                <w:szCs w:val="16"/>
              </w:rPr>
            </w:pPr>
            <w:r w:rsidRPr="00853499">
              <w:rPr>
                <w:rFonts w:ascii="Arial" w:hAnsi="Arial" w:cs="Arial"/>
                <w:sz w:val="16"/>
                <w:szCs w:val="16"/>
              </w:rPr>
              <w:t>551-1,000 gallons</w:t>
            </w:r>
            <w:r w:rsidRPr="00853499">
              <w:rPr>
                <w:rFonts w:ascii="Arial" w:hAnsi="Arial" w:cs="Arial"/>
                <w:sz w:val="16"/>
                <w:szCs w:val="16"/>
              </w:rPr>
              <w:br/>
              <w:t xml:space="preserve">(also requires </w:t>
            </w:r>
            <w:r w:rsidR="00EA23B3">
              <w:rPr>
                <w:rFonts w:ascii="Arial" w:hAnsi="Arial" w:cs="Arial"/>
                <w:sz w:val="16"/>
                <w:szCs w:val="16"/>
              </w:rPr>
              <w:t>periodic tank tightness testing</w:t>
            </w:r>
            <w:r w:rsidRPr="00853499">
              <w:rPr>
                <w:rFonts w:ascii="Arial" w:hAnsi="Arial" w:cs="Arial"/>
                <w:sz w:val="16"/>
                <w:szCs w:val="16"/>
              </w:rPr>
              <w:t>)</w:t>
            </w:r>
          </w:p>
        </w:tc>
        <w:tc>
          <w:tcPr>
            <w:tcW w:w="1620" w:type="dxa"/>
            <w:vAlign w:val="center"/>
          </w:tcPr>
          <w:p w14:paraId="026EB2D8" w14:textId="77777777" w:rsidR="00BD30F8" w:rsidRPr="00853499" w:rsidRDefault="00BD30F8" w:rsidP="007250B3">
            <w:pPr>
              <w:jc w:val="center"/>
              <w:rPr>
                <w:rFonts w:ascii="Arial" w:hAnsi="Arial" w:cs="Arial"/>
                <w:sz w:val="16"/>
                <w:szCs w:val="16"/>
              </w:rPr>
            </w:pPr>
            <w:r w:rsidRPr="00853499">
              <w:rPr>
                <w:rFonts w:ascii="Arial" w:hAnsi="Arial" w:cs="Arial"/>
                <w:sz w:val="16"/>
                <w:szCs w:val="16"/>
              </w:rPr>
              <w:t>36 hours</w:t>
            </w:r>
          </w:p>
        </w:tc>
        <w:tc>
          <w:tcPr>
            <w:tcW w:w="1530" w:type="dxa"/>
            <w:vAlign w:val="center"/>
          </w:tcPr>
          <w:p w14:paraId="6BCFB4AD" w14:textId="77777777" w:rsidR="00BD30F8" w:rsidRPr="00853499" w:rsidRDefault="00BD30F8" w:rsidP="007250B3">
            <w:pPr>
              <w:jc w:val="center"/>
              <w:rPr>
                <w:rFonts w:ascii="Arial" w:hAnsi="Arial" w:cs="Arial"/>
                <w:sz w:val="16"/>
                <w:szCs w:val="16"/>
              </w:rPr>
            </w:pPr>
            <w:r w:rsidRPr="00853499">
              <w:rPr>
                <w:rFonts w:ascii="Arial" w:hAnsi="Arial" w:cs="Arial"/>
                <w:sz w:val="16"/>
                <w:szCs w:val="16"/>
              </w:rPr>
              <w:t>13 gallons</w:t>
            </w:r>
          </w:p>
        </w:tc>
        <w:tc>
          <w:tcPr>
            <w:tcW w:w="1620" w:type="dxa"/>
            <w:vAlign w:val="center"/>
          </w:tcPr>
          <w:p w14:paraId="1A533123" w14:textId="77777777" w:rsidR="00BD30F8" w:rsidRPr="00853499" w:rsidRDefault="00BD30F8" w:rsidP="007250B3">
            <w:pPr>
              <w:jc w:val="center"/>
              <w:rPr>
                <w:rFonts w:ascii="Arial" w:hAnsi="Arial" w:cs="Arial"/>
                <w:sz w:val="16"/>
                <w:szCs w:val="16"/>
              </w:rPr>
            </w:pPr>
            <w:r w:rsidRPr="00853499">
              <w:rPr>
                <w:rFonts w:ascii="Arial" w:hAnsi="Arial" w:cs="Arial"/>
                <w:sz w:val="16"/>
                <w:szCs w:val="16"/>
              </w:rPr>
              <w:t>7 gallons</w:t>
            </w:r>
          </w:p>
        </w:tc>
      </w:tr>
      <w:tr w:rsidR="00BD30F8" w:rsidRPr="00853499" w14:paraId="69ABFD11" w14:textId="77777777" w:rsidTr="008D1104">
        <w:tc>
          <w:tcPr>
            <w:tcW w:w="2243" w:type="dxa"/>
            <w:vAlign w:val="center"/>
          </w:tcPr>
          <w:p w14:paraId="400F0BF5" w14:textId="77777777" w:rsidR="00BD30F8" w:rsidRPr="00853499" w:rsidRDefault="00BD30F8" w:rsidP="007250B3">
            <w:pPr>
              <w:jc w:val="center"/>
              <w:rPr>
                <w:rFonts w:ascii="Arial" w:hAnsi="Arial" w:cs="Arial"/>
                <w:sz w:val="16"/>
                <w:szCs w:val="16"/>
              </w:rPr>
            </w:pPr>
            <w:r w:rsidRPr="00853499">
              <w:rPr>
                <w:rFonts w:ascii="Arial" w:hAnsi="Arial" w:cs="Arial"/>
                <w:sz w:val="16"/>
                <w:szCs w:val="16"/>
              </w:rPr>
              <w:t>1,001-2,000 gallons</w:t>
            </w:r>
            <w:r w:rsidRPr="00853499">
              <w:rPr>
                <w:rFonts w:ascii="Arial" w:hAnsi="Arial" w:cs="Arial"/>
                <w:sz w:val="16"/>
                <w:szCs w:val="16"/>
              </w:rPr>
              <w:br/>
              <w:t>(also requires periodic tank tightness testing)</w:t>
            </w:r>
          </w:p>
        </w:tc>
        <w:tc>
          <w:tcPr>
            <w:tcW w:w="1620" w:type="dxa"/>
            <w:vAlign w:val="center"/>
          </w:tcPr>
          <w:p w14:paraId="1C4A7EE9" w14:textId="2CB7D79B" w:rsidR="00BD30F8" w:rsidRPr="00853499" w:rsidRDefault="00BD30F8" w:rsidP="007250B3">
            <w:pPr>
              <w:jc w:val="center"/>
              <w:rPr>
                <w:rFonts w:ascii="Arial" w:hAnsi="Arial" w:cs="Arial"/>
                <w:sz w:val="16"/>
                <w:szCs w:val="16"/>
              </w:rPr>
            </w:pPr>
            <w:r w:rsidRPr="00853499">
              <w:rPr>
                <w:rFonts w:ascii="Arial" w:hAnsi="Arial" w:cs="Arial"/>
                <w:sz w:val="16"/>
                <w:szCs w:val="16"/>
              </w:rPr>
              <w:t>36 hou</w:t>
            </w:r>
            <w:r w:rsidR="00584316">
              <w:rPr>
                <w:rFonts w:ascii="Arial" w:hAnsi="Arial" w:cs="Arial"/>
                <w:sz w:val="16"/>
                <w:szCs w:val="16"/>
              </w:rPr>
              <w:t>r</w:t>
            </w:r>
            <w:r w:rsidRPr="00853499">
              <w:rPr>
                <w:rFonts w:ascii="Arial" w:hAnsi="Arial" w:cs="Arial"/>
                <w:sz w:val="16"/>
                <w:szCs w:val="16"/>
              </w:rPr>
              <w:t>s</w:t>
            </w:r>
          </w:p>
        </w:tc>
        <w:tc>
          <w:tcPr>
            <w:tcW w:w="1530" w:type="dxa"/>
            <w:vAlign w:val="center"/>
          </w:tcPr>
          <w:p w14:paraId="70F3805E" w14:textId="77777777" w:rsidR="00BD30F8" w:rsidRPr="00853499" w:rsidRDefault="00BD30F8" w:rsidP="007250B3">
            <w:pPr>
              <w:jc w:val="center"/>
              <w:rPr>
                <w:rFonts w:ascii="Arial" w:hAnsi="Arial" w:cs="Arial"/>
                <w:sz w:val="16"/>
                <w:szCs w:val="16"/>
              </w:rPr>
            </w:pPr>
            <w:r w:rsidRPr="00853499">
              <w:rPr>
                <w:rFonts w:ascii="Arial" w:hAnsi="Arial" w:cs="Arial"/>
                <w:sz w:val="16"/>
                <w:szCs w:val="16"/>
              </w:rPr>
              <w:t>26 gallons</w:t>
            </w:r>
          </w:p>
        </w:tc>
        <w:tc>
          <w:tcPr>
            <w:tcW w:w="1620" w:type="dxa"/>
            <w:vAlign w:val="center"/>
          </w:tcPr>
          <w:p w14:paraId="48907A2D" w14:textId="77777777" w:rsidR="00BD30F8" w:rsidRPr="00853499" w:rsidRDefault="00BD30F8" w:rsidP="007250B3">
            <w:pPr>
              <w:jc w:val="center"/>
              <w:rPr>
                <w:rFonts w:ascii="Arial" w:hAnsi="Arial" w:cs="Arial"/>
                <w:sz w:val="16"/>
                <w:szCs w:val="16"/>
              </w:rPr>
            </w:pPr>
            <w:r w:rsidRPr="00853499">
              <w:rPr>
                <w:rFonts w:ascii="Arial" w:hAnsi="Arial" w:cs="Arial"/>
                <w:sz w:val="16"/>
                <w:szCs w:val="16"/>
              </w:rPr>
              <w:t>13 gallons</w:t>
            </w:r>
          </w:p>
        </w:tc>
      </w:tr>
    </w:tbl>
    <w:p w14:paraId="06186486" w14:textId="126DB8CE" w:rsidR="005A70D7" w:rsidRPr="00853499" w:rsidRDefault="005A70D7" w:rsidP="007250B3">
      <w:pPr>
        <w:spacing w:after="0" w:line="240" w:lineRule="auto"/>
      </w:pPr>
    </w:p>
    <w:tbl>
      <w:tblPr>
        <w:tblStyle w:val="TableGrid"/>
        <w:tblW w:w="14475" w:type="dxa"/>
        <w:tblInd w:w="115" w:type="dxa"/>
        <w:tblLayout w:type="fixed"/>
        <w:tblCellMar>
          <w:top w:w="14" w:type="dxa"/>
          <w:left w:w="115" w:type="dxa"/>
          <w:bottom w:w="14" w:type="dxa"/>
          <w:right w:w="115" w:type="dxa"/>
        </w:tblCellMar>
        <w:tblLook w:val="04A0" w:firstRow="1" w:lastRow="0" w:firstColumn="1" w:lastColumn="0" w:noHBand="0" w:noVBand="1"/>
      </w:tblPr>
      <w:tblGrid>
        <w:gridCol w:w="1710"/>
        <w:gridCol w:w="1066"/>
        <w:gridCol w:w="1066"/>
        <w:gridCol w:w="1066"/>
        <w:gridCol w:w="1067"/>
        <w:gridCol w:w="1829"/>
        <w:gridCol w:w="926"/>
        <w:gridCol w:w="1218"/>
        <w:gridCol w:w="1218"/>
        <w:gridCol w:w="1218"/>
        <w:gridCol w:w="1218"/>
        <w:gridCol w:w="873"/>
      </w:tblGrid>
      <w:tr w:rsidR="00811E3E" w:rsidRPr="00853499" w14:paraId="34B13B1B" w14:textId="77777777" w:rsidTr="0063523B">
        <w:tc>
          <w:tcPr>
            <w:tcW w:w="1710" w:type="dxa"/>
            <w:tcBorders>
              <w:top w:val="single" w:sz="18" w:space="0" w:color="auto"/>
              <w:left w:val="single" w:sz="18" w:space="0" w:color="auto"/>
            </w:tcBorders>
            <w:vAlign w:val="center"/>
          </w:tcPr>
          <w:p w14:paraId="70D51901" w14:textId="77777777" w:rsidR="00705BAE" w:rsidRPr="00853499" w:rsidRDefault="00705BAE" w:rsidP="007250B3">
            <w:pPr>
              <w:pStyle w:val="Tablebody"/>
              <w:jc w:val="center"/>
              <w:rPr>
                <w:b/>
                <w:sz w:val="16"/>
                <w:szCs w:val="16"/>
              </w:rPr>
            </w:pPr>
            <w:r w:rsidRPr="00853499">
              <w:rPr>
                <w:b/>
                <w:sz w:val="16"/>
                <w:szCs w:val="16"/>
              </w:rPr>
              <w:t>Start Test (month, day, and time)</w:t>
            </w:r>
          </w:p>
        </w:tc>
        <w:tc>
          <w:tcPr>
            <w:tcW w:w="1066" w:type="dxa"/>
            <w:tcBorders>
              <w:top w:val="single" w:sz="18" w:space="0" w:color="auto"/>
            </w:tcBorders>
            <w:vAlign w:val="center"/>
          </w:tcPr>
          <w:p w14:paraId="3A2D41A3" w14:textId="77777777" w:rsidR="00705BAE" w:rsidRPr="00853499" w:rsidRDefault="00705BAE" w:rsidP="007250B3">
            <w:pPr>
              <w:pStyle w:val="Tablebody"/>
              <w:jc w:val="center"/>
              <w:rPr>
                <w:b/>
                <w:sz w:val="16"/>
                <w:szCs w:val="16"/>
              </w:rPr>
            </w:pPr>
            <w:r w:rsidRPr="00853499">
              <w:rPr>
                <w:b/>
                <w:sz w:val="16"/>
                <w:szCs w:val="16"/>
              </w:rPr>
              <w:t>First Initial Stick Reading</w:t>
            </w:r>
          </w:p>
        </w:tc>
        <w:tc>
          <w:tcPr>
            <w:tcW w:w="1066" w:type="dxa"/>
            <w:tcBorders>
              <w:top w:val="single" w:sz="18" w:space="0" w:color="auto"/>
            </w:tcBorders>
            <w:vAlign w:val="center"/>
          </w:tcPr>
          <w:p w14:paraId="753BD0DF" w14:textId="77777777" w:rsidR="00705BAE" w:rsidRPr="00853499" w:rsidRDefault="00705BAE" w:rsidP="007250B3">
            <w:pPr>
              <w:pStyle w:val="Tablebody"/>
              <w:jc w:val="center"/>
              <w:rPr>
                <w:b/>
                <w:sz w:val="16"/>
                <w:szCs w:val="16"/>
              </w:rPr>
            </w:pPr>
            <w:r w:rsidRPr="00853499">
              <w:rPr>
                <w:b/>
                <w:sz w:val="16"/>
                <w:szCs w:val="16"/>
              </w:rPr>
              <w:t>Second Initial Stick Reading</w:t>
            </w:r>
          </w:p>
        </w:tc>
        <w:tc>
          <w:tcPr>
            <w:tcW w:w="1066" w:type="dxa"/>
            <w:tcBorders>
              <w:top w:val="single" w:sz="18" w:space="0" w:color="auto"/>
              <w:right w:val="single" w:sz="18" w:space="0" w:color="auto"/>
            </w:tcBorders>
            <w:vAlign w:val="center"/>
          </w:tcPr>
          <w:p w14:paraId="12C8DFDE" w14:textId="77777777" w:rsidR="00705BAE" w:rsidRPr="00853499" w:rsidRDefault="00705BAE" w:rsidP="007250B3">
            <w:pPr>
              <w:pStyle w:val="Tablebody"/>
              <w:jc w:val="center"/>
              <w:rPr>
                <w:b/>
                <w:sz w:val="16"/>
                <w:szCs w:val="16"/>
              </w:rPr>
            </w:pPr>
            <w:r w:rsidRPr="00853499">
              <w:rPr>
                <w:b/>
                <w:sz w:val="16"/>
                <w:szCs w:val="16"/>
              </w:rPr>
              <w:t>Average Initial Reading</w:t>
            </w:r>
          </w:p>
        </w:tc>
        <w:tc>
          <w:tcPr>
            <w:tcW w:w="1067" w:type="dxa"/>
            <w:tcBorders>
              <w:top w:val="single" w:sz="18" w:space="0" w:color="auto"/>
              <w:left w:val="single" w:sz="18" w:space="0" w:color="auto"/>
              <w:right w:val="single" w:sz="18" w:space="0" w:color="auto"/>
            </w:tcBorders>
            <w:vAlign w:val="center"/>
          </w:tcPr>
          <w:p w14:paraId="3F410E02" w14:textId="77777777" w:rsidR="00705BAE" w:rsidRPr="00853499" w:rsidRDefault="00705BAE" w:rsidP="007250B3">
            <w:pPr>
              <w:pStyle w:val="Tablebody"/>
              <w:jc w:val="center"/>
              <w:rPr>
                <w:b/>
                <w:sz w:val="16"/>
                <w:szCs w:val="16"/>
              </w:rPr>
            </w:pPr>
            <w:r w:rsidRPr="00853499">
              <w:rPr>
                <w:b/>
                <w:sz w:val="16"/>
                <w:szCs w:val="16"/>
              </w:rPr>
              <w:t>Initial Gallons (convert inches to gallons [a])</w:t>
            </w:r>
          </w:p>
        </w:tc>
        <w:tc>
          <w:tcPr>
            <w:tcW w:w="1829" w:type="dxa"/>
            <w:tcBorders>
              <w:top w:val="single" w:sz="18" w:space="0" w:color="auto"/>
              <w:left w:val="single" w:sz="18" w:space="0" w:color="auto"/>
            </w:tcBorders>
            <w:vAlign w:val="center"/>
          </w:tcPr>
          <w:p w14:paraId="3DC32BB5" w14:textId="77777777" w:rsidR="00705BAE" w:rsidRPr="00853499" w:rsidRDefault="00705BAE" w:rsidP="007250B3">
            <w:pPr>
              <w:pStyle w:val="Tablebody"/>
              <w:jc w:val="center"/>
              <w:rPr>
                <w:b/>
                <w:sz w:val="16"/>
                <w:szCs w:val="16"/>
              </w:rPr>
            </w:pPr>
            <w:r w:rsidRPr="00853499">
              <w:rPr>
                <w:b/>
                <w:sz w:val="16"/>
                <w:szCs w:val="16"/>
              </w:rPr>
              <w:t>End Test (month, day, and time)</w:t>
            </w:r>
          </w:p>
        </w:tc>
        <w:tc>
          <w:tcPr>
            <w:tcW w:w="926" w:type="dxa"/>
            <w:tcBorders>
              <w:top w:val="single" w:sz="18" w:space="0" w:color="auto"/>
            </w:tcBorders>
            <w:vAlign w:val="center"/>
          </w:tcPr>
          <w:p w14:paraId="03709573" w14:textId="77777777" w:rsidR="00705BAE" w:rsidRPr="00853499" w:rsidRDefault="00705BAE" w:rsidP="007250B3">
            <w:pPr>
              <w:pStyle w:val="Tablebody"/>
              <w:jc w:val="center"/>
              <w:rPr>
                <w:b/>
                <w:sz w:val="16"/>
                <w:szCs w:val="16"/>
              </w:rPr>
            </w:pPr>
            <w:r w:rsidRPr="00853499">
              <w:rPr>
                <w:b/>
                <w:sz w:val="16"/>
                <w:szCs w:val="16"/>
              </w:rPr>
              <w:t>First End Stick Reading</w:t>
            </w:r>
          </w:p>
        </w:tc>
        <w:tc>
          <w:tcPr>
            <w:tcW w:w="1218" w:type="dxa"/>
            <w:tcBorders>
              <w:top w:val="single" w:sz="18" w:space="0" w:color="auto"/>
            </w:tcBorders>
            <w:vAlign w:val="center"/>
          </w:tcPr>
          <w:p w14:paraId="11221653" w14:textId="77777777" w:rsidR="00705BAE" w:rsidRPr="00853499" w:rsidRDefault="00705BAE" w:rsidP="007250B3">
            <w:pPr>
              <w:pStyle w:val="Tablebody"/>
              <w:jc w:val="center"/>
              <w:rPr>
                <w:b/>
                <w:sz w:val="16"/>
                <w:szCs w:val="16"/>
              </w:rPr>
            </w:pPr>
            <w:r w:rsidRPr="00853499">
              <w:rPr>
                <w:b/>
                <w:sz w:val="16"/>
                <w:szCs w:val="16"/>
              </w:rPr>
              <w:t>Second End Stick Reading</w:t>
            </w:r>
          </w:p>
        </w:tc>
        <w:tc>
          <w:tcPr>
            <w:tcW w:w="1218" w:type="dxa"/>
            <w:tcBorders>
              <w:top w:val="single" w:sz="18" w:space="0" w:color="auto"/>
              <w:right w:val="single" w:sz="18" w:space="0" w:color="auto"/>
            </w:tcBorders>
            <w:vAlign w:val="center"/>
          </w:tcPr>
          <w:p w14:paraId="63BF34CF" w14:textId="77777777" w:rsidR="00705BAE" w:rsidRPr="00853499" w:rsidRDefault="00705BAE" w:rsidP="007250B3">
            <w:pPr>
              <w:pStyle w:val="Tablebody"/>
              <w:jc w:val="center"/>
              <w:rPr>
                <w:b/>
                <w:sz w:val="16"/>
                <w:szCs w:val="16"/>
              </w:rPr>
            </w:pPr>
            <w:r w:rsidRPr="00853499">
              <w:rPr>
                <w:b/>
                <w:sz w:val="16"/>
                <w:szCs w:val="16"/>
              </w:rPr>
              <w:t>Average End Reading</w:t>
            </w:r>
          </w:p>
        </w:tc>
        <w:tc>
          <w:tcPr>
            <w:tcW w:w="1218" w:type="dxa"/>
            <w:tcBorders>
              <w:top w:val="single" w:sz="18" w:space="0" w:color="auto"/>
              <w:left w:val="single" w:sz="18" w:space="0" w:color="auto"/>
              <w:right w:val="single" w:sz="18" w:space="0" w:color="auto"/>
            </w:tcBorders>
            <w:vAlign w:val="center"/>
          </w:tcPr>
          <w:p w14:paraId="3959CE0E" w14:textId="77777777" w:rsidR="00705BAE" w:rsidRPr="00853499" w:rsidRDefault="00705BAE" w:rsidP="007250B3">
            <w:pPr>
              <w:pStyle w:val="Tablebody"/>
              <w:jc w:val="center"/>
              <w:rPr>
                <w:b/>
                <w:sz w:val="16"/>
                <w:szCs w:val="16"/>
              </w:rPr>
            </w:pPr>
            <w:r w:rsidRPr="00853499">
              <w:rPr>
                <w:b/>
                <w:sz w:val="16"/>
                <w:szCs w:val="16"/>
              </w:rPr>
              <w:t>End Gallons (convert inches to gallons [b])</w:t>
            </w:r>
          </w:p>
        </w:tc>
        <w:tc>
          <w:tcPr>
            <w:tcW w:w="1218" w:type="dxa"/>
            <w:tcBorders>
              <w:top w:val="single" w:sz="18" w:space="0" w:color="auto"/>
              <w:left w:val="single" w:sz="18" w:space="0" w:color="auto"/>
              <w:right w:val="single" w:sz="18" w:space="0" w:color="auto"/>
            </w:tcBorders>
            <w:vAlign w:val="center"/>
          </w:tcPr>
          <w:p w14:paraId="4542B54B" w14:textId="77777777" w:rsidR="00705BAE" w:rsidRPr="00853499" w:rsidRDefault="00705BAE" w:rsidP="007250B3">
            <w:pPr>
              <w:pStyle w:val="Tablebody"/>
              <w:jc w:val="center"/>
              <w:rPr>
                <w:b/>
                <w:sz w:val="16"/>
                <w:szCs w:val="16"/>
              </w:rPr>
            </w:pPr>
            <w:r w:rsidRPr="00853499">
              <w:rPr>
                <w:b/>
                <w:sz w:val="16"/>
                <w:szCs w:val="16"/>
              </w:rPr>
              <w:t xml:space="preserve">Change In Tank Volume In Gallons </w:t>
            </w:r>
            <w:r w:rsidRPr="00853499">
              <w:rPr>
                <w:b/>
                <w:sz w:val="16"/>
                <w:szCs w:val="16"/>
              </w:rPr>
              <w:br/>
              <w:t>+ or (-)</w:t>
            </w:r>
          </w:p>
          <w:p w14:paraId="2B31DFA8" w14:textId="77777777" w:rsidR="00705BAE" w:rsidRPr="00853499" w:rsidRDefault="00705BAE" w:rsidP="007250B3">
            <w:pPr>
              <w:pStyle w:val="Tablebody"/>
              <w:jc w:val="center"/>
              <w:rPr>
                <w:b/>
                <w:sz w:val="16"/>
                <w:szCs w:val="16"/>
              </w:rPr>
            </w:pPr>
            <w:r w:rsidRPr="00853499">
              <w:rPr>
                <w:b/>
                <w:sz w:val="16"/>
                <w:szCs w:val="16"/>
              </w:rPr>
              <w:t>[a – b]</w:t>
            </w:r>
          </w:p>
        </w:tc>
        <w:tc>
          <w:tcPr>
            <w:tcW w:w="873" w:type="dxa"/>
            <w:tcBorders>
              <w:top w:val="single" w:sz="18" w:space="0" w:color="auto"/>
              <w:left w:val="single" w:sz="18" w:space="0" w:color="auto"/>
              <w:right w:val="single" w:sz="18" w:space="0" w:color="auto"/>
            </w:tcBorders>
            <w:vAlign w:val="center"/>
          </w:tcPr>
          <w:p w14:paraId="335DE89A" w14:textId="67462C7D" w:rsidR="00705BAE" w:rsidRPr="00853499" w:rsidRDefault="00705BAE" w:rsidP="008B1CD3">
            <w:pPr>
              <w:pStyle w:val="Tablebody"/>
              <w:jc w:val="center"/>
              <w:rPr>
                <w:b/>
                <w:sz w:val="16"/>
                <w:szCs w:val="16"/>
              </w:rPr>
            </w:pPr>
            <w:r w:rsidRPr="00853499">
              <w:rPr>
                <w:b/>
                <w:sz w:val="16"/>
                <w:szCs w:val="16"/>
              </w:rPr>
              <w:t>Tank Passes Test</w:t>
            </w:r>
            <w:r w:rsidRPr="00853499">
              <w:rPr>
                <w:b/>
                <w:sz w:val="16"/>
                <w:szCs w:val="16"/>
              </w:rPr>
              <w:br/>
              <w:t xml:space="preserve">(circle </w:t>
            </w:r>
            <w:r w:rsidRPr="00853499">
              <w:rPr>
                <w:b/>
                <w:sz w:val="16"/>
                <w:szCs w:val="16"/>
              </w:rPr>
              <w:br/>
              <w:t>Yor N)</w:t>
            </w:r>
          </w:p>
        </w:tc>
      </w:tr>
      <w:tr w:rsidR="00705BAE" w:rsidRPr="00853499" w14:paraId="585511B4" w14:textId="77777777" w:rsidTr="0063523B">
        <w:tc>
          <w:tcPr>
            <w:tcW w:w="1710" w:type="dxa"/>
            <w:tcBorders>
              <w:left w:val="single" w:sz="18" w:space="0" w:color="auto"/>
            </w:tcBorders>
            <w:vAlign w:val="center"/>
          </w:tcPr>
          <w:p w14:paraId="0E354883" w14:textId="77777777" w:rsidR="00705BAE" w:rsidRPr="00853499" w:rsidRDefault="00705BAE" w:rsidP="007250B3">
            <w:pPr>
              <w:pStyle w:val="Tablebody"/>
              <w:rPr>
                <w:sz w:val="16"/>
                <w:szCs w:val="16"/>
              </w:rPr>
            </w:pPr>
            <w:r w:rsidRPr="00853499">
              <w:rPr>
                <w:sz w:val="16"/>
                <w:szCs w:val="16"/>
              </w:rPr>
              <w:t>Date:</w:t>
            </w:r>
          </w:p>
          <w:p w14:paraId="2D2B8AEE" w14:textId="77777777" w:rsidR="00705BAE" w:rsidRPr="00853499" w:rsidRDefault="00705BAE" w:rsidP="007250B3">
            <w:pPr>
              <w:pStyle w:val="Tablebody"/>
              <w:rPr>
                <w:sz w:val="16"/>
                <w:szCs w:val="16"/>
              </w:rPr>
            </w:pPr>
            <w:r w:rsidRPr="00853499">
              <w:rPr>
                <w:sz w:val="16"/>
                <w:szCs w:val="16"/>
              </w:rPr>
              <w:t xml:space="preserve">Time:         </w:t>
            </w:r>
            <w:r w:rsidRPr="00853499">
              <w:rPr>
                <w:sz w:val="12"/>
                <w:szCs w:val="16"/>
              </w:rPr>
              <w:t>AM/PM</w:t>
            </w:r>
          </w:p>
        </w:tc>
        <w:tc>
          <w:tcPr>
            <w:tcW w:w="1066" w:type="dxa"/>
            <w:vAlign w:val="center"/>
          </w:tcPr>
          <w:p w14:paraId="7A7D8EEB" w14:textId="77777777" w:rsidR="00705BAE" w:rsidRPr="00853499" w:rsidRDefault="00705BAE" w:rsidP="007250B3">
            <w:pPr>
              <w:pStyle w:val="Tablebody"/>
              <w:jc w:val="center"/>
              <w:rPr>
                <w:sz w:val="16"/>
                <w:szCs w:val="16"/>
              </w:rPr>
            </w:pPr>
          </w:p>
        </w:tc>
        <w:tc>
          <w:tcPr>
            <w:tcW w:w="1066" w:type="dxa"/>
            <w:vAlign w:val="center"/>
          </w:tcPr>
          <w:p w14:paraId="3DE0D1FF" w14:textId="77777777" w:rsidR="00705BAE" w:rsidRPr="00853499" w:rsidRDefault="00705BAE" w:rsidP="007250B3">
            <w:pPr>
              <w:pStyle w:val="Tablebody"/>
              <w:jc w:val="center"/>
              <w:rPr>
                <w:sz w:val="16"/>
                <w:szCs w:val="16"/>
              </w:rPr>
            </w:pPr>
          </w:p>
        </w:tc>
        <w:tc>
          <w:tcPr>
            <w:tcW w:w="1066" w:type="dxa"/>
            <w:tcBorders>
              <w:right w:val="single" w:sz="18" w:space="0" w:color="auto"/>
            </w:tcBorders>
            <w:vAlign w:val="center"/>
          </w:tcPr>
          <w:p w14:paraId="74E4EA97" w14:textId="77777777" w:rsidR="00705BAE" w:rsidRPr="00853499" w:rsidRDefault="00705BAE" w:rsidP="007250B3">
            <w:pPr>
              <w:pStyle w:val="Tablebody"/>
              <w:jc w:val="center"/>
              <w:rPr>
                <w:sz w:val="16"/>
                <w:szCs w:val="16"/>
              </w:rPr>
            </w:pPr>
          </w:p>
        </w:tc>
        <w:tc>
          <w:tcPr>
            <w:tcW w:w="1067" w:type="dxa"/>
            <w:tcBorders>
              <w:left w:val="single" w:sz="18" w:space="0" w:color="auto"/>
              <w:right w:val="single" w:sz="18" w:space="0" w:color="auto"/>
            </w:tcBorders>
            <w:vAlign w:val="center"/>
          </w:tcPr>
          <w:p w14:paraId="0D08A396" w14:textId="77777777" w:rsidR="00705BAE" w:rsidRPr="00853499" w:rsidRDefault="00705BAE" w:rsidP="007250B3">
            <w:pPr>
              <w:pStyle w:val="Tablebody"/>
              <w:jc w:val="center"/>
              <w:rPr>
                <w:sz w:val="16"/>
                <w:szCs w:val="16"/>
              </w:rPr>
            </w:pPr>
          </w:p>
        </w:tc>
        <w:tc>
          <w:tcPr>
            <w:tcW w:w="1829" w:type="dxa"/>
            <w:tcBorders>
              <w:left w:val="single" w:sz="18" w:space="0" w:color="auto"/>
            </w:tcBorders>
            <w:vAlign w:val="center"/>
          </w:tcPr>
          <w:p w14:paraId="1F78675E" w14:textId="77777777" w:rsidR="00705BAE" w:rsidRPr="00853499" w:rsidRDefault="00705BAE" w:rsidP="007250B3">
            <w:pPr>
              <w:pStyle w:val="Tablebody"/>
              <w:rPr>
                <w:sz w:val="16"/>
                <w:szCs w:val="16"/>
              </w:rPr>
            </w:pPr>
            <w:r w:rsidRPr="00853499">
              <w:rPr>
                <w:sz w:val="16"/>
                <w:szCs w:val="16"/>
              </w:rPr>
              <w:t>Date:</w:t>
            </w:r>
          </w:p>
          <w:p w14:paraId="69224BA0" w14:textId="77777777" w:rsidR="00705BAE" w:rsidRPr="00853499" w:rsidRDefault="00705BAE" w:rsidP="007250B3">
            <w:pPr>
              <w:pStyle w:val="Tablebody"/>
              <w:rPr>
                <w:sz w:val="16"/>
                <w:szCs w:val="16"/>
              </w:rPr>
            </w:pPr>
            <w:r w:rsidRPr="00853499">
              <w:rPr>
                <w:sz w:val="16"/>
                <w:szCs w:val="16"/>
              </w:rPr>
              <w:t xml:space="preserve">Time:         </w:t>
            </w:r>
            <w:r w:rsidRPr="00853499">
              <w:rPr>
                <w:sz w:val="12"/>
                <w:szCs w:val="16"/>
              </w:rPr>
              <w:t>AM/PM</w:t>
            </w:r>
          </w:p>
        </w:tc>
        <w:tc>
          <w:tcPr>
            <w:tcW w:w="926" w:type="dxa"/>
            <w:vAlign w:val="center"/>
          </w:tcPr>
          <w:p w14:paraId="63BC2818" w14:textId="77777777" w:rsidR="00705BAE" w:rsidRPr="00853499" w:rsidRDefault="00705BAE" w:rsidP="007250B3">
            <w:pPr>
              <w:pStyle w:val="Tablebody"/>
              <w:jc w:val="center"/>
              <w:rPr>
                <w:sz w:val="16"/>
                <w:szCs w:val="16"/>
              </w:rPr>
            </w:pPr>
          </w:p>
        </w:tc>
        <w:tc>
          <w:tcPr>
            <w:tcW w:w="1218" w:type="dxa"/>
            <w:vAlign w:val="center"/>
          </w:tcPr>
          <w:p w14:paraId="445AFAEF" w14:textId="77777777" w:rsidR="00705BAE" w:rsidRPr="00853499" w:rsidRDefault="00705BAE" w:rsidP="007250B3">
            <w:pPr>
              <w:pStyle w:val="Tablebody"/>
              <w:jc w:val="center"/>
              <w:rPr>
                <w:sz w:val="16"/>
                <w:szCs w:val="16"/>
              </w:rPr>
            </w:pPr>
          </w:p>
        </w:tc>
        <w:tc>
          <w:tcPr>
            <w:tcW w:w="1218" w:type="dxa"/>
            <w:tcBorders>
              <w:right w:val="single" w:sz="18" w:space="0" w:color="auto"/>
            </w:tcBorders>
            <w:vAlign w:val="center"/>
          </w:tcPr>
          <w:p w14:paraId="715970F9" w14:textId="77777777" w:rsidR="00705BAE" w:rsidRPr="00853499" w:rsidRDefault="00705BAE" w:rsidP="007250B3">
            <w:pPr>
              <w:pStyle w:val="Tablebody"/>
              <w:jc w:val="center"/>
              <w:rPr>
                <w:sz w:val="16"/>
                <w:szCs w:val="16"/>
              </w:rPr>
            </w:pPr>
          </w:p>
        </w:tc>
        <w:tc>
          <w:tcPr>
            <w:tcW w:w="1218" w:type="dxa"/>
            <w:tcBorders>
              <w:left w:val="single" w:sz="18" w:space="0" w:color="auto"/>
              <w:right w:val="single" w:sz="18" w:space="0" w:color="auto"/>
            </w:tcBorders>
            <w:vAlign w:val="center"/>
          </w:tcPr>
          <w:p w14:paraId="0F4FEB9C" w14:textId="77777777" w:rsidR="00705BAE" w:rsidRPr="00853499" w:rsidRDefault="00705BAE" w:rsidP="007250B3">
            <w:pPr>
              <w:pStyle w:val="Tablebody"/>
              <w:jc w:val="center"/>
              <w:rPr>
                <w:sz w:val="16"/>
                <w:szCs w:val="16"/>
              </w:rPr>
            </w:pPr>
          </w:p>
        </w:tc>
        <w:tc>
          <w:tcPr>
            <w:tcW w:w="1218" w:type="dxa"/>
            <w:tcBorders>
              <w:left w:val="single" w:sz="18" w:space="0" w:color="auto"/>
              <w:right w:val="single" w:sz="18" w:space="0" w:color="auto"/>
            </w:tcBorders>
            <w:vAlign w:val="center"/>
          </w:tcPr>
          <w:p w14:paraId="080E698F" w14:textId="77777777" w:rsidR="00705BAE" w:rsidRPr="00853499" w:rsidRDefault="00705BAE" w:rsidP="007250B3">
            <w:pPr>
              <w:pStyle w:val="Tablebody"/>
              <w:jc w:val="center"/>
              <w:rPr>
                <w:sz w:val="16"/>
                <w:szCs w:val="16"/>
              </w:rPr>
            </w:pPr>
          </w:p>
        </w:tc>
        <w:tc>
          <w:tcPr>
            <w:tcW w:w="873" w:type="dxa"/>
            <w:tcBorders>
              <w:left w:val="single" w:sz="18" w:space="0" w:color="auto"/>
              <w:right w:val="single" w:sz="18" w:space="0" w:color="auto"/>
            </w:tcBorders>
            <w:vAlign w:val="center"/>
          </w:tcPr>
          <w:p w14:paraId="2BF45B08" w14:textId="77777777" w:rsidR="00705BAE" w:rsidRPr="00853499" w:rsidRDefault="00705BAE" w:rsidP="007250B3">
            <w:pPr>
              <w:pStyle w:val="Tablebody"/>
              <w:jc w:val="center"/>
              <w:rPr>
                <w:sz w:val="16"/>
                <w:szCs w:val="16"/>
              </w:rPr>
            </w:pPr>
            <w:r w:rsidRPr="00853499">
              <w:rPr>
                <w:sz w:val="16"/>
                <w:szCs w:val="16"/>
              </w:rPr>
              <w:t>Y       N</w:t>
            </w:r>
          </w:p>
        </w:tc>
      </w:tr>
      <w:tr w:rsidR="00705BAE" w:rsidRPr="00853499" w14:paraId="5EF6DEBC" w14:textId="77777777" w:rsidTr="0063523B">
        <w:tc>
          <w:tcPr>
            <w:tcW w:w="1710" w:type="dxa"/>
            <w:tcBorders>
              <w:left w:val="single" w:sz="18" w:space="0" w:color="auto"/>
            </w:tcBorders>
            <w:vAlign w:val="center"/>
          </w:tcPr>
          <w:p w14:paraId="52951163" w14:textId="77777777" w:rsidR="00705BAE" w:rsidRPr="00853499" w:rsidRDefault="00705BAE" w:rsidP="007250B3">
            <w:pPr>
              <w:pStyle w:val="Tablebody"/>
              <w:rPr>
                <w:sz w:val="16"/>
                <w:szCs w:val="16"/>
              </w:rPr>
            </w:pPr>
            <w:r w:rsidRPr="00853499">
              <w:rPr>
                <w:sz w:val="16"/>
                <w:szCs w:val="16"/>
              </w:rPr>
              <w:t>Date:</w:t>
            </w:r>
          </w:p>
          <w:p w14:paraId="3BC8EB7E" w14:textId="77777777" w:rsidR="00705BAE" w:rsidRPr="00853499" w:rsidRDefault="00705BAE" w:rsidP="007250B3">
            <w:pPr>
              <w:pStyle w:val="Tablebody"/>
              <w:rPr>
                <w:sz w:val="16"/>
                <w:szCs w:val="16"/>
              </w:rPr>
            </w:pPr>
            <w:r w:rsidRPr="00853499">
              <w:rPr>
                <w:sz w:val="16"/>
                <w:szCs w:val="16"/>
              </w:rPr>
              <w:t xml:space="preserve">Time:         </w:t>
            </w:r>
            <w:r w:rsidRPr="00853499">
              <w:rPr>
                <w:sz w:val="12"/>
                <w:szCs w:val="16"/>
              </w:rPr>
              <w:t>AM/PM</w:t>
            </w:r>
          </w:p>
        </w:tc>
        <w:tc>
          <w:tcPr>
            <w:tcW w:w="1066" w:type="dxa"/>
            <w:vAlign w:val="center"/>
          </w:tcPr>
          <w:p w14:paraId="25FF0329" w14:textId="77777777" w:rsidR="00705BAE" w:rsidRPr="00853499" w:rsidRDefault="00705BAE" w:rsidP="007250B3">
            <w:pPr>
              <w:pStyle w:val="Tablebody"/>
              <w:jc w:val="center"/>
              <w:rPr>
                <w:sz w:val="16"/>
                <w:szCs w:val="16"/>
              </w:rPr>
            </w:pPr>
          </w:p>
        </w:tc>
        <w:tc>
          <w:tcPr>
            <w:tcW w:w="1066" w:type="dxa"/>
            <w:vAlign w:val="center"/>
          </w:tcPr>
          <w:p w14:paraId="43291330" w14:textId="77777777" w:rsidR="00705BAE" w:rsidRPr="00853499" w:rsidRDefault="00705BAE" w:rsidP="007250B3">
            <w:pPr>
              <w:pStyle w:val="Tablebody"/>
              <w:jc w:val="center"/>
              <w:rPr>
                <w:sz w:val="16"/>
                <w:szCs w:val="16"/>
              </w:rPr>
            </w:pPr>
          </w:p>
        </w:tc>
        <w:tc>
          <w:tcPr>
            <w:tcW w:w="1066" w:type="dxa"/>
            <w:tcBorders>
              <w:right w:val="single" w:sz="18" w:space="0" w:color="auto"/>
            </w:tcBorders>
            <w:vAlign w:val="center"/>
          </w:tcPr>
          <w:p w14:paraId="19D1E35E" w14:textId="77777777" w:rsidR="00705BAE" w:rsidRPr="00853499" w:rsidRDefault="00705BAE" w:rsidP="007250B3">
            <w:pPr>
              <w:pStyle w:val="Tablebody"/>
              <w:jc w:val="center"/>
              <w:rPr>
                <w:sz w:val="16"/>
                <w:szCs w:val="16"/>
              </w:rPr>
            </w:pPr>
          </w:p>
        </w:tc>
        <w:tc>
          <w:tcPr>
            <w:tcW w:w="1067" w:type="dxa"/>
            <w:tcBorders>
              <w:left w:val="single" w:sz="18" w:space="0" w:color="auto"/>
              <w:right w:val="single" w:sz="18" w:space="0" w:color="auto"/>
            </w:tcBorders>
            <w:vAlign w:val="center"/>
          </w:tcPr>
          <w:p w14:paraId="240C5934" w14:textId="77777777" w:rsidR="00705BAE" w:rsidRPr="00853499" w:rsidRDefault="00705BAE" w:rsidP="007250B3">
            <w:pPr>
              <w:pStyle w:val="Tablebody"/>
              <w:jc w:val="center"/>
              <w:rPr>
                <w:sz w:val="16"/>
                <w:szCs w:val="16"/>
              </w:rPr>
            </w:pPr>
          </w:p>
        </w:tc>
        <w:tc>
          <w:tcPr>
            <w:tcW w:w="1829" w:type="dxa"/>
            <w:tcBorders>
              <w:left w:val="single" w:sz="18" w:space="0" w:color="auto"/>
            </w:tcBorders>
            <w:vAlign w:val="center"/>
          </w:tcPr>
          <w:p w14:paraId="08C6E162" w14:textId="77777777" w:rsidR="00705BAE" w:rsidRPr="00853499" w:rsidRDefault="00705BAE" w:rsidP="007250B3">
            <w:pPr>
              <w:pStyle w:val="Tablebody"/>
              <w:rPr>
                <w:sz w:val="16"/>
                <w:szCs w:val="16"/>
              </w:rPr>
            </w:pPr>
            <w:r w:rsidRPr="00853499">
              <w:rPr>
                <w:sz w:val="16"/>
                <w:szCs w:val="16"/>
              </w:rPr>
              <w:t>Date:</w:t>
            </w:r>
          </w:p>
          <w:p w14:paraId="50C116A3" w14:textId="77777777" w:rsidR="00705BAE" w:rsidRPr="00853499" w:rsidRDefault="00705BAE" w:rsidP="007250B3">
            <w:pPr>
              <w:pStyle w:val="Tablebody"/>
              <w:rPr>
                <w:sz w:val="16"/>
                <w:szCs w:val="16"/>
              </w:rPr>
            </w:pPr>
            <w:r w:rsidRPr="00853499">
              <w:rPr>
                <w:sz w:val="16"/>
                <w:szCs w:val="16"/>
              </w:rPr>
              <w:t xml:space="preserve">Time:         </w:t>
            </w:r>
            <w:r w:rsidRPr="00853499">
              <w:rPr>
                <w:sz w:val="12"/>
                <w:szCs w:val="16"/>
              </w:rPr>
              <w:t>AM/PM</w:t>
            </w:r>
          </w:p>
        </w:tc>
        <w:tc>
          <w:tcPr>
            <w:tcW w:w="926" w:type="dxa"/>
            <w:vAlign w:val="center"/>
          </w:tcPr>
          <w:p w14:paraId="1A8E413C" w14:textId="77777777" w:rsidR="00705BAE" w:rsidRPr="00853499" w:rsidRDefault="00705BAE" w:rsidP="007250B3">
            <w:pPr>
              <w:pStyle w:val="Tablebody"/>
              <w:jc w:val="center"/>
              <w:rPr>
                <w:sz w:val="16"/>
                <w:szCs w:val="16"/>
              </w:rPr>
            </w:pPr>
          </w:p>
        </w:tc>
        <w:tc>
          <w:tcPr>
            <w:tcW w:w="1218" w:type="dxa"/>
            <w:vAlign w:val="center"/>
          </w:tcPr>
          <w:p w14:paraId="5E69625A" w14:textId="77777777" w:rsidR="00705BAE" w:rsidRPr="00853499" w:rsidRDefault="00705BAE" w:rsidP="007250B3">
            <w:pPr>
              <w:pStyle w:val="Tablebody"/>
              <w:jc w:val="center"/>
              <w:rPr>
                <w:sz w:val="16"/>
                <w:szCs w:val="16"/>
              </w:rPr>
            </w:pPr>
          </w:p>
        </w:tc>
        <w:tc>
          <w:tcPr>
            <w:tcW w:w="1218" w:type="dxa"/>
            <w:tcBorders>
              <w:right w:val="single" w:sz="18" w:space="0" w:color="auto"/>
            </w:tcBorders>
            <w:vAlign w:val="center"/>
          </w:tcPr>
          <w:p w14:paraId="0BEF0272" w14:textId="77777777" w:rsidR="00705BAE" w:rsidRPr="00853499" w:rsidRDefault="00705BAE" w:rsidP="007250B3">
            <w:pPr>
              <w:pStyle w:val="Tablebody"/>
              <w:jc w:val="center"/>
              <w:rPr>
                <w:sz w:val="16"/>
                <w:szCs w:val="16"/>
              </w:rPr>
            </w:pPr>
          </w:p>
        </w:tc>
        <w:tc>
          <w:tcPr>
            <w:tcW w:w="1218" w:type="dxa"/>
            <w:tcBorders>
              <w:left w:val="single" w:sz="18" w:space="0" w:color="auto"/>
              <w:right w:val="single" w:sz="18" w:space="0" w:color="auto"/>
            </w:tcBorders>
            <w:vAlign w:val="center"/>
          </w:tcPr>
          <w:p w14:paraId="6B3D8A88" w14:textId="77777777" w:rsidR="00705BAE" w:rsidRPr="00853499" w:rsidRDefault="00705BAE" w:rsidP="007250B3">
            <w:pPr>
              <w:pStyle w:val="Tablebody"/>
              <w:jc w:val="center"/>
              <w:rPr>
                <w:sz w:val="16"/>
                <w:szCs w:val="16"/>
              </w:rPr>
            </w:pPr>
          </w:p>
        </w:tc>
        <w:tc>
          <w:tcPr>
            <w:tcW w:w="1218" w:type="dxa"/>
            <w:tcBorders>
              <w:left w:val="single" w:sz="18" w:space="0" w:color="auto"/>
              <w:right w:val="single" w:sz="18" w:space="0" w:color="auto"/>
            </w:tcBorders>
            <w:vAlign w:val="center"/>
          </w:tcPr>
          <w:p w14:paraId="32F8694F" w14:textId="77777777" w:rsidR="00705BAE" w:rsidRPr="00853499" w:rsidRDefault="00705BAE" w:rsidP="007250B3">
            <w:pPr>
              <w:pStyle w:val="Tablebody"/>
              <w:jc w:val="center"/>
              <w:rPr>
                <w:sz w:val="16"/>
                <w:szCs w:val="16"/>
              </w:rPr>
            </w:pPr>
          </w:p>
        </w:tc>
        <w:tc>
          <w:tcPr>
            <w:tcW w:w="873" w:type="dxa"/>
            <w:tcBorders>
              <w:left w:val="single" w:sz="18" w:space="0" w:color="auto"/>
              <w:right w:val="single" w:sz="18" w:space="0" w:color="auto"/>
            </w:tcBorders>
            <w:vAlign w:val="center"/>
          </w:tcPr>
          <w:p w14:paraId="7EECD6BC" w14:textId="77777777" w:rsidR="00705BAE" w:rsidRPr="00853499" w:rsidRDefault="00705BAE" w:rsidP="007250B3">
            <w:pPr>
              <w:pStyle w:val="Tablebody"/>
              <w:jc w:val="center"/>
              <w:rPr>
                <w:sz w:val="16"/>
                <w:szCs w:val="16"/>
              </w:rPr>
            </w:pPr>
            <w:r w:rsidRPr="00853499">
              <w:rPr>
                <w:sz w:val="16"/>
                <w:szCs w:val="16"/>
              </w:rPr>
              <w:t>Y       N</w:t>
            </w:r>
          </w:p>
        </w:tc>
      </w:tr>
      <w:tr w:rsidR="00705BAE" w:rsidRPr="00853499" w14:paraId="39FF0E31" w14:textId="77777777" w:rsidTr="0063523B">
        <w:tc>
          <w:tcPr>
            <w:tcW w:w="1710" w:type="dxa"/>
            <w:tcBorders>
              <w:left w:val="single" w:sz="18" w:space="0" w:color="auto"/>
            </w:tcBorders>
            <w:vAlign w:val="center"/>
          </w:tcPr>
          <w:p w14:paraId="3FCBB6A0" w14:textId="77777777" w:rsidR="00705BAE" w:rsidRPr="00853499" w:rsidRDefault="00705BAE" w:rsidP="007250B3">
            <w:pPr>
              <w:pStyle w:val="Tablebody"/>
              <w:rPr>
                <w:sz w:val="16"/>
                <w:szCs w:val="16"/>
              </w:rPr>
            </w:pPr>
            <w:r w:rsidRPr="00853499">
              <w:rPr>
                <w:sz w:val="16"/>
                <w:szCs w:val="16"/>
              </w:rPr>
              <w:t>Date:</w:t>
            </w:r>
          </w:p>
          <w:p w14:paraId="0529FA49" w14:textId="77777777" w:rsidR="00705BAE" w:rsidRPr="00853499" w:rsidRDefault="00705BAE" w:rsidP="007250B3">
            <w:pPr>
              <w:pStyle w:val="Tablebody"/>
              <w:rPr>
                <w:sz w:val="16"/>
                <w:szCs w:val="16"/>
              </w:rPr>
            </w:pPr>
            <w:r w:rsidRPr="00853499">
              <w:rPr>
                <w:sz w:val="16"/>
                <w:szCs w:val="16"/>
              </w:rPr>
              <w:t xml:space="preserve">Time:         </w:t>
            </w:r>
            <w:r w:rsidRPr="00853499">
              <w:rPr>
                <w:sz w:val="12"/>
                <w:szCs w:val="16"/>
              </w:rPr>
              <w:t>AM/PM</w:t>
            </w:r>
          </w:p>
        </w:tc>
        <w:tc>
          <w:tcPr>
            <w:tcW w:w="1066" w:type="dxa"/>
            <w:vAlign w:val="center"/>
          </w:tcPr>
          <w:p w14:paraId="3673740C" w14:textId="77777777" w:rsidR="00705BAE" w:rsidRPr="00853499" w:rsidRDefault="00705BAE" w:rsidP="007250B3">
            <w:pPr>
              <w:pStyle w:val="Tablebody"/>
              <w:jc w:val="center"/>
              <w:rPr>
                <w:sz w:val="16"/>
                <w:szCs w:val="16"/>
              </w:rPr>
            </w:pPr>
          </w:p>
        </w:tc>
        <w:tc>
          <w:tcPr>
            <w:tcW w:w="1066" w:type="dxa"/>
            <w:vAlign w:val="center"/>
          </w:tcPr>
          <w:p w14:paraId="0637CCAD" w14:textId="77777777" w:rsidR="00705BAE" w:rsidRPr="00853499" w:rsidRDefault="00705BAE" w:rsidP="007250B3">
            <w:pPr>
              <w:pStyle w:val="Tablebody"/>
              <w:jc w:val="center"/>
              <w:rPr>
                <w:sz w:val="16"/>
                <w:szCs w:val="16"/>
              </w:rPr>
            </w:pPr>
          </w:p>
        </w:tc>
        <w:tc>
          <w:tcPr>
            <w:tcW w:w="1066" w:type="dxa"/>
            <w:tcBorders>
              <w:right w:val="single" w:sz="18" w:space="0" w:color="auto"/>
            </w:tcBorders>
            <w:vAlign w:val="center"/>
          </w:tcPr>
          <w:p w14:paraId="25B3B3EF" w14:textId="77777777" w:rsidR="00705BAE" w:rsidRPr="00853499" w:rsidRDefault="00705BAE" w:rsidP="007250B3">
            <w:pPr>
              <w:pStyle w:val="Tablebody"/>
              <w:jc w:val="center"/>
              <w:rPr>
                <w:sz w:val="16"/>
                <w:szCs w:val="16"/>
              </w:rPr>
            </w:pPr>
          </w:p>
        </w:tc>
        <w:tc>
          <w:tcPr>
            <w:tcW w:w="1067" w:type="dxa"/>
            <w:tcBorders>
              <w:left w:val="single" w:sz="18" w:space="0" w:color="auto"/>
              <w:right w:val="single" w:sz="18" w:space="0" w:color="auto"/>
            </w:tcBorders>
            <w:vAlign w:val="center"/>
          </w:tcPr>
          <w:p w14:paraId="7A0A9C4E" w14:textId="77777777" w:rsidR="00705BAE" w:rsidRPr="00853499" w:rsidRDefault="00705BAE" w:rsidP="007250B3">
            <w:pPr>
              <w:pStyle w:val="Tablebody"/>
              <w:jc w:val="center"/>
              <w:rPr>
                <w:sz w:val="16"/>
                <w:szCs w:val="16"/>
              </w:rPr>
            </w:pPr>
          </w:p>
        </w:tc>
        <w:tc>
          <w:tcPr>
            <w:tcW w:w="1829" w:type="dxa"/>
            <w:tcBorders>
              <w:left w:val="single" w:sz="18" w:space="0" w:color="auto"/>
            </w:tcBorders>
            <w:vAlign w:val="center"/>
          </w:tcPr>
          <w:p w14:paraId="041B5D4B" w14:textId="77777777" w:rsidR="00705BAE" w:rsidRPr="00853499" w:rsidRDefault="00705BAE" w:rsidP="007250B3">
            <w:pPr>
              <w:pStyle w:val="Tablebody"/>
              <w:rPr>
                <w:sz w:val="16"/>
                <w:szCs w:val="16"/>
              </w:rPr>
            </w:pPr>
            <w:r w:rsidRPr="00853499">
              <w:rPr>
                <w:sz w:val="16"/>
                <w:szCs w:val="16"/>
              </w:rPr>
              <w:t>Date:</w:t>
            </w:r>
          </w:p>
          <w:p w14:paraId="28D6AA97" w14:textId="77777777" w:rsidR="00705BAE" w:rsidRPr="00853499" w:rsidRDefault="00705BAE" w:rsidP="007250B3">
            <w:pPr>
              <w:pStyle w:val="Tablebody"/>
              <w:rPr>
                <w:sz w:val="16"/>
                <w:szCs w:val="16"/>
              </w:rPr>
            </w:pPr>
            <w:r w:rsidRPr="00853499">
              <w:rPr>
                <w:sz w:val="16"/>
                <w:szCs w:val="16"/>
              </w:rPr>
              <w:t xml:space="preserve">Time:         </w:t>
            </w:r>
            <w:r w:rsidRPr="00853499">
              <w:rPr>
                <w:sz w:val="12"/>
                <w:szCs w:val="16"/>
              </w:rPr>
              <w:t>AM/PM</w:t>
            </w:r>
          </w:p>
        </w:tc>
        <w:tc>
          <w:tcPr>
            <w:tcW w:w="926" w:type="dxa"/>
            <w:vAlign w:val="center"/>
          </w:tcPr>
          <w:p w14:paraId="4E5B1A01" w14:textId="77777777" w:rsidR="00705BAE" w:rsidRPr="00853499" w:rsidRDefault="00705BAE" w:rsidP="007250B3">
            <w:pPr>
              <w:pStyle w:val="Tablebody"/>
              <w:jc w:val="center"/>
              <w:rPr>
                <w:sz w:val="16"/>
                <w:szCs w:val="16"/>
              </w:rPr>
            </w:pPr>
          </w:p>
        </w:tc>
        <w:tc>
          <w:tcPr>
            <w:tcW w:w="1218" w:type="dxa"/>
            <w:vAlign w:val="center"/>
          </w:tcPr>
          <w:p w14:paraId="18016637" w14:textId="77777777" w:rsidR="00705BAE" w:rsidRPr="00853499" w:rsidRDefault="00705BAE" w:rsidP="007250B3">
            <w:pPr>
              <w:pStyle w:val="Tablebody"/>
              <w:jc w:val="center"/>
              <w:rPr>
                <w:sz w:val="16"/>
                <w:szCs w:val="16"/>
              </w:rPr>
            </w:pPr>
          </w:p>
        </w:tc>
        <w:tc>
          <w:tcPr>
            <w:tcW w:w="1218" w:type="dxa"/>
            <w:tcBorders>
              <w:right w:val="single" w:sz="18" w:space="0" w:color="auto"/>
            </w:tcBorders>
            <w:vAlign w:val="center"/>
          </w:tcPr>
          <w:p w14:paraId="08BB1B42" w14:textId="77777777" w:rsidR="00705BAE" w:rsidRPr="00853499" w:rsidRDefault="00705BAE" w:rsidP="007250B3">
            <w:pPr>
              <w:pStyle w:val="Tablebody"/>
              <w:jc w:val="center"/>
              <w:rPr>
                <w:sz w:val="16"/>
                <w:szCs w:val="16"/>
              </w:rPr>
            </w:pPr>
          </w:p>
        </w:tc>
        <w:tc>
          <w:tcPr>
            <w:tcW w:w="1218" w:type="dxa"/>
            <w:tcBorders>
              <w:left w:val="single" w:sz="18" w:space="0" w:color="auto"/>
              <w:right w:val="single" w:sz="18" w:space="0" w:color="auto"/>
            </w:tcBorders>
            <w:vAlign w:val="center"/>
          </w:tcPr>
          <w:p w14:paraId="0D116D33" w14:textId="77777777" w:rsidR="00705BAE" w:rsidRPr="00853499" w:rsidRDefault="00705BAE" w:rsidP="007250B3">
            <w:pPr>
              <w:pStyle w:val="Tablebody"/>
              <w:jc w:val="center"/>
              <w:rPr>
                <w:sz w:val="16"/>
                <w:szCs w:val="16"/>
              </w:rPr>
            </w:pPr>
          </w:p>
        </w:tc>
        <w:tc>
          <w:tcPr>
            <w:tcW w:w="1218" w:type="dxa"/>
            <w:tcBorders>
              <w:left w:val="single" w:sz="18" w:space="0" w:color="auto"/>
              <w:right w:val="single" w:sz="18" w:space="0" w:color="auto"/>
            </w:tcBorders>
            <w:vAlign w:val="center"/>
          </w:tcPr>
          <w:p w14:paraId="7096F62C" w14:textId="77777777" w:rsidR="00705BAE" w:rsidRPr="00853499" w:rsidRDefault="00705BAE" w:rsidP="007250B3">
            <w:pPr>
              <w:pStyle w:val="Tablebody"/>
              <w:jc w:val="center"/>
              <w:rPr>
                <w:sz w:val="16"/>
                <w:szCs w:val="16"/>
              </w:rPr>
            </w:pPr>
          </w:p>
        </w:tc>
        <w:tc>
          <w:tcPr>
            <w:tcW w:w="873" w:type="dxa"/>
            <w:tcBorders>
              <w:left w:val="single" w:sz="18" w:space="0" w:color="auto"/>
              <w:right w:val="single" w:sz="18" w:space="0" w:color="auto"/>
            </w:tcBorders>
            <w:vAlign w:val="center"/>
          </w:tcPr>
          <w:p w14:paraId="6A6EDC1C" w14:textId="77777777" w:rsidR="00705BAE" w:rsidRPr="00853499" w:rsidRDefault="00705BAE" w:rsidP="007250B3">
            <w:pPr>
              <w:pStyle w:val="Tablebody"/>
              <w:jc w:val="center"/>
              <w:rPr>
                <w:sz w:val="16"/>
                <w:szCs w:val="16"/>
              </w:rPr>
            </w:pPr>
            <w:r w:rsidRPr="00853499">
              <w:rPr>
                <w:sz w:val="16"/>
                <w:szCs w:val="16"/>
              </w:rPr>
              <w:t>Y       N</w:t>
            </w:r>
          </w:p>
        </w:tc>
      </w:tr>
      <w:tr w:rsidR="00811E3E" w:rsidRPr="00853499" w14:paraId="4FD25C99" w14:textId="77777777" w:rsidTr="0063523B">
        <w:tc>
          <w:tcPr>
            <w:tcW w:w="1710" w:type="dxa"/>
            <w:tcBorders>
              <w:left w:val="single" w:sz="18" w:space="0" w:color="auto"/>
              <w:bottom w:val="single" w:sz="18" w:space="0" w:color="auto"/>
            </w:tcBorders>
            <w:vAlign w:val="center"/>
          </w:tcPr>
          <w:p w14:paraId="08D0367C" w14:textId="77777777" w:rsidR="00705BAE" w:rsidRPr="00853499" w:rsidRDefault="00705BAE" w:rsidP="007250B3">
            <w:pPr>
              <w:pStyle w:val="Tablebody"/>
              <w:rPr>
                <w:sz w:val="16"/>
                <w:szCs w:val="16"/>
              </w:rPr>
            </w:pPr>
            <w:r w:rsidRPr="00853499">
              <w:rPr>
                <w:sz w:val="16"/>
                <w:szCs w:val="16"/>
              </w:rPr>
              <w:t>Date:</w:t>
            </w:r>
          </w:p>
          <w:p w14:paraId="36C6EDDE" w14:textId="77777777" w:rsidR="00705BAE" w:rsidRPr="00853499" w:rsidRDefault="00705BAE" w:rsidP="007250B3">
            <w:pPr>
              <w:pStyle w:val="Tablebody"/>
              <w:rPr>
                <w:sz w:val="16"/>
                <w:szCs w:val="16"/>
              </w:rPr>
            </w:pPr>
            <w:r w:rsidRPr="00853499">
              <w:rPr>
                <w:sz w:val="16"/>
                <w:szCs w:val="16"/>
              </w:rPr>
              <w:t xml:space="preserve">Time:         </w:t>
            </w:r>
            <w:r w:rsidRPr="00853499">
              <w:rPr>
                <w:sz w:val="12"/>
                <w:szCs w:val="16"/>
              </w:rPr>
              <w:t>AM/PM</w:t>
            </w:r>
          </w:p>
        </w:tc>
        <w:tc>
          <w:tcPr>
            <w:tcW w:w="1066" w:type="dxa"/>
            <w:tcBorders>
              <w:bottom w:val="single" w:sz="18" w:space="0" w:color="auto"/>
            </w:tcBorders>
            <w:vAlign w:val="center"/>
          </w:tcPr>
          <w:p w14:paraId="08A027AE" w14:textId="77777777" w:rsidR="00705BAE" w:rsidRPr="00853499" w:rsidRDefault="00705BAE" w:rsidP="007250B3">
            <w:pPr>
              <w:pStyle w:val="Tablebody"/>
              <w:jc w:val="center"/>
              <w:rPr>
                <w:sz w:val="16"/>
                <w:szCs w:val="16"/>
              </w:rPr>
            </w:pPr>
          </w:p>
        </w:tc>
        <w:tc>
          <w:tcPr>
            <w:tcW w:w="1066" w:type="dxa"/>
            <w:tcBorders>
              <w:bottom w:val="single" w:sz="18" w:space="0" w:color="auto"/>
            </w:tcBorders>
            <w:vAlign w:val="center"/>
          </w:tcPr>
          <w:p w14:paraId="031F0360" w14:textId="77777777" w:rsidR="00705BAE" w:rsidRPr="00853499" w:rsidRDefault="00705BAE" w:rsidP="007250B3">
            <w:pPr>
              <w:pStyle w:val="Tablebody"/>
              <w:jc w:val="center"/>
              <w:rPr>
                <w:sz w:val="16"/>
                <w:szCs w:val="16"/>
              </w:rPr>
            </w:pPr>
          </w:p>
        </w:tc>
        <w:tc>
          <w:tcPr>
            <w:tcW w:w="1066" w:type="dxa"/>
            <w:tcBorders>
              <w:bottom w:val="single" w:sz="18" w:space="0" w:color="auto"/>
              <w:right w:val="single" w:sz="18" w:space="0" w:color="auto"/>
            </w:tcBorders>
            <w:vAlign w:val="center"/>
          </w:tcPr>
          <w:p w14:paraId="57D12016" w14:textId="77777777" w:rsidR="00705BAE" w:rsidRPr="00853499" w:rsidRDefault="00705BAE" w:rsidP="007250B3">
            <w:pPr>
              <w:pStyle w:val="Tablebody"/>
              <w:jc w:val="center"/>
              <w:rPr>
                <w:sz w:val="16"/>
                <w:szCs w:val="16"/>
              </w:rPr>
            </w:pPr>
          </w:p>
        </w:tc>
        <w:tc>
          <w:tcPr>
            <w:tcW w:w="1067" w:type="dxa"/>
            <w:tcBorders>
              <w:left w:val="single" w:sz="18" w:space="0" w:color="auto"/>
              <w:bottom w:val="single" w:sz="18" w:space="0" w:color="auto"/>
              <w:right w:val="single" w:sz="18" w:space="0" w:color="auto"/>
            </w:tcBorders>
            <w:vAlign w:val="center"/>
          </w:tcPr>
          <w:p w14:paraId="0CC8DE43" w14:textId="77777777" w:rsidR="00705BAE" w:rsidRPr="00853499" w:rsidRDefault="00705BAE" w:rsidP="007250B3">
            <w:pPr>
              <w:pStyle w:val="Tablebody"/>
              <w:jc w:val="center"/>
              <w:rPr>
                <w:sz w:val="16"/>
                <w:szCs w:val="16"/>
              </w:rPr>
            </w:pPr>
          </w:p>
        </w:tc>
        <w:tc>
          <w:tcPr>
            <w:tcW w:w="1829" w:type="dxa"/>
            <w:tcBorders>
              <w:left w:val="single" w:sz="18" w:space="0" w:color="auto"/>
              <w:bottom w:val="single" w:sz="18" w:space="0" w:color="auto"/>
            </w:tcBorders>
            <w:vAlign w:val="center"/>
          </w:tcPr>
          <w:p w14:paraId="11037AE6" w14:textId="77777777" w:rsidR="00705BAE" w:rsidRPr="00853499" w:rsidRDefault="00705BAE" w:rsidP="007250B3">
            <w:pPr>
              <w:pStyle w:val="Tablebody"/>
              <w:rPr>
                <w:sz w:val="16"/>
                <w:szCs w:val="16"/>
              </w:rPr>
            </w:pPr>
            <w:r w:rsidRPr="00853499">
              <w:rPr>
                <w:sz w:val="16"/>
                <w:szCs w:val="16"/>
              </w:rPr>
              <w:t>Date:</w:t>
            </w:r>
          </w:p>
          <w:p w14:paraId="4D8E72C4" w14:textId="77777777" w:rsidR="00705BAE" w:rsidRPr="00853499" w:rsidRDefault="00705BAE" w:rsidP="007250B3">
            <w:pPr>
              <w:pStyle w:val="Tablebody"/>
              <w:rPr>
                <w:sz w:val="16"/>
                <w:szCs w:val="16"/>
              </w:rPr>
            </w:pPr>
            <w:r w:rsidRPr="00853499">
              <w:rPr>
                <w:sz w:val="16"/>
                <w:szCs w:val="16"/>
              </w:rPr>
              <w:t xml:space="preserve">Time:         </w:t>
            </w:r>
            <w:r w:rsidRPr="00853499">
              <w:rPr>
                <w:sz w:val="12"/>
                <w:szCs w:val="16"/>
              </w:rPr>
              <w:t>AM/PM</w:t>
            </w:r>
          </w:p>
        </w:tc>
        <w:tc>
          <w:tcPr>
            <w:tcW w:w="926" w:type="dxa"/>
            <w:tcBorders>
              <w:bottom w:val="single" w:sz="18" w:space="0" w:color="auto"/>
            </w:tcBorders>
            <w:vAlign w:val="center"/>
          </w:tcPr>
          <w:p w14:paraId="6CD59F4B" w14:textId="77777777" w:rsidR="00705BAE" w:rsidRPr="00853499" w:rsidRDefault="00705BAE" w:rsidP="007250B3">
            <w:pPr>
              <w:pStyle w:val="Tablebody"/>
              <w:jc w:val="center"/>
              <w:rPr>
                <w:sz w:val="16"/>
                <w:szCs w:val="16"/>
              </w:rPr>
            </w:pPr>
          </w:p>
        </w:tc>
        <w:tc>
          <w:tcPr>
            <w:tcW w:w="1218" w:type="dxa"/>
            <w:tcBorders>
              <w:bottom w:val="single" w:sz="18" w:space="0" w:color="auto"/>
            </w:tcBorders>
            <w:vAlign w:val="center"/>
          </w:tcPr>
          <w:p w14:paraId="5A4CF522" w14:textId="77777777" w:rsidR="00705BAE" w:rsidRPr="00853499" w:rsidRDefault="00705BAE" w:rsidP="007250B3">
            <w:pPr>
              <w:pStyle w:val="Tablebody"/>
              <w:jc w:val="center"/>
              <w:rPr>
                <w:sz w:val="16"/>
                <w:szCs w:val="16"/>
              </w:rPr>
            </w:pPr>
          </w:p>
        </w:tc>
        <w:tc>
          <w:tcPr>
            <w:tcW w:w="1218" w:type="dxa"/>
            <w:tcBorders>
              <w:bottom w:val="single" w:sz="18" w:space="0" w:color="auto"/>
              <w:right w:val="single" w:sz="18" w:space="0" w:color="auto"/>
            </w:tcBorders>
            <w:vAlign w:val="center"/>
          </w:tcPr>
          <w:p w14:paraId="556500FA" w14:textId="77777777" w:rsidR="00705BAE" w:rsidRPr="00853499" w:rsidRDefault="00705BAE" w:rsidP="007250B3">
            <w:pPr>
              <w:pStyle w:val="Tablebody"/>
              <w:jc w:val="center"/>
              <w:rPr>
                <w:sz w:val="16"/>
                <w:szCs w:val="16"/>
              </w:rPr>
            </w:pPr>
          </w:p>
        </w:tc>
        <w:tc>
          <w:tcPr>
            <w:tcW w:w="1218" w:type="dxa"/>
            <w:tcBorders>
              <w:left w:val="single" w:sz="18" w:space="0" w:color="auto"/>
              <w:bottom w:val="single" w:sz="18" w:space="0" w:color="auto"/>
              <w:right w:val="single" w:sz="18" w:space="0" w:color="auto"/>
            </w:tcBorders>
            <w:vAlign w:val="center"/>
          </w:tcPr>
          <w:p w14:paraId="1EE358AE" w14:textId="77777777" w:rsidR="00705BAE" w:rsidRPr="00853499" w:rsidRDefault="00705BAE" w:rsidP="007250B3">
            <w:pPr>
              <w:pStyle w:val="Tablebody"/>
              <w:jc w:val="center"/>
              <w:rPr>
                <w:sz w:val="16"/>
                <w:szCs w:val="16"/>
              </w:rPr>
            </w:pPr>
          </w:p>
        </w:tc>
        <w:tc>
          <w:tcPr>
            <w:tcW w:w="1218" w:type="dxa"/>
            <w:tcBorders>
              <w:left w:val="single" w:sz="18" w:space="0" w:color="auto"/>
              <w:bottom w:val="single" w:sz="18" w:space="0" w:color="auto"/>
              <w:right w:val="single" w:sz="18" w:space="0" w:color="auto"/>
            </w:tcBorders>
            <w:vAlign w:val="center"/>
          </w:tcPr>
          <w:p w14:paraId="12CDC73B" w14:textId="77777777" w:rsidR="00705BAE" w:rsidRPr="00853499" w:rsidRDefault="00705BAE" w:rsidP="007250B3">
            <w:pPr>
              <w:pStyle w:val="Tablebody"/>
              <w:jc w:val="center"/>
              <w:rPr>
                <w:sz w:val="16"/>
                <w:szCs w:val="16"/>
              </w:rPr>
            </w:pPr>
          </w:p>
        </w:tc>
        <w:tc>
          <w:tcPr>
            <w:tcW w:w="873" w:type="dxa"/>
            <w:tcBorders>
              <w:left w:val="single" w:sz="18" w:space="0" w:color="auto"/>
              <w:bottom w:val="single" w:sz="18" w:space="0" w:color="auto"/>
              <w:right w:val="single" w:sz="18" w:space="0" w:color="auto"/>
            </w:tcBorders>
            <w:vAlign w:val="center"/>
          </w:tcPr>
          <w:p w14:paraId="7B60E8DD" w14:textId="77777777" w:rsidR="00705BAE" w:rsidRPr="00853499" w:rsidRDefault="00705BAE" w:rsidP="007250B3">
            <w:pPr>
              <w:pStyle w:val="Tablebody"/>
              <w:jc w:val="center"/>
              <w:rPr>
                <w:sz w:val="16"/>
                <w:szCs w:val="16"/>
              </w:rPr>
            </w:pPr>
            <w:r w:rsidRPr="00853499">
              <w:rPr>
                <w:sz w:val="16"/>
                <w:szCs w:val="16"/>
              </w:rPr>
              <w:t>Y       N</w:t>
            </w:r>
          </w:p>
        </w:tc>
      </w:tr>
      <w:tr w:rsidR="00811E3E" w:rsidRPr="00853499" w14:paraId="2774E0A6" w14:textId="77777777" w:rsidTr="0063523B">
        <w:tc>
          <w:tcPr>
            <w:tcW w:w="5975" w:type="dxa"/>
            <w:gridSpan w:val="5"/>
            <w:tcBorders>
              <w:top w:val="single" w:sz="18" w:space="0" w:color="auto"/>
              <w:left w:val="nil"/>
              <w:bottom w:val="nil"/>
              <w:right w:val="nil"/>
            </w:tcBorders>
            <w:vAlign w:val="center"/>
          </w:tcPr>
          <w:p w14:paraId="53822FBF" w14:textId="77777777" w:rsidR="00C33B6F" w:rsidRDefault="00C33B6F" w:rsidP="007250B3">
            <w:pPr>
              <w:pStyle w:val="Tablebody"/>
              <w:jc w:val="center"/>
              <w:rPr>
                <w:b/>
                <w:bCs/>
                <w:color w:val="131313"/>
              </w:rPr>
            </w:pPr>
          </w:p>
          <w:p w14:paraId="446E9AFD" w14:textId="77777777" w:rsidR="00C33B6F" w:rsidRDefault="00C33B6F" w:rsidP="007250B3">
            <w:pPr>
              <w:pStyle w:val="Tablebody"/>
              <w:jc w:val="center"/>
              <w:rPr>
                <w:b/>
                <w:bCs/>
                <w:color w:val="131313"/>
              </w:rPr>
            </w:pPr>
          </w:p>
          <w:p w14:paraId="623CA543" w14:textId="77777777" w:rsidR="00C33B6F" w:rsidRDefault="00C33B6F" w:rsidP="007250B3">
            <w:pPr>
              <w:pStyle w:val="Tablebody"/>
              <w:jc w:val="center"/>
              <w:rPr>
                <w:b/>
                <w:bCs/>
                <w:color w:val="131313"/>
              </w:rPr>
            </w:pPr>
          </w:p>
          <w:p w14:paraId="54372C3A" w14:textId="4A6B0DA3" w:rsidR="00811E3E" w:rsidRPr="00AA2697" w:rsidRDefault="00176041" w:rsidP="00EA23B3">
            <w:pPr>
              <w:pStyle w:val="Tablebody"/>
              <w:jc w:val="center"/>
              <w:rPr>
                <w:sz w:val="24"/>
                <w:szCs w:val="24"/>
              </w:rPr>
            </w:pPr>
            <w:r w:rsidRPr="00AA2697">
              <w:rPr>
                <w:b/>
                <w:bCs/>
                <w:color w:val="131313"/>
                <w:sz w:val="24"/>
                <w:szCs w:val="24"/>
              </w:rPr>
              <w:t xml:space="preserve">Keep </w:t>
            </w:r>
            <w:r w:rsidRPr="00AA2697">
              <w:rPr>
                <w:b/>
                <w:bCs/>
                <w:color w:val="010101"/>
                <w:sz w:val="24"/>
                <w:szCs w:val="24"/>
              </w:rPr>
              <w:t>this record for at least one year.</w:t>
            </w:r>
          </w:p>
        </w:tc>
        <w:tc>
          <w:tcPr>
            <w:tcW w:w="1829" w:type="dxa"/>
            <w:tcBorders>
              <w:top w:val="single" w:sz="18" w:space="0" w:color="auto"/>
              <w:left w:val="nil"/>
              <w:bottom w:val="nil"/>
              <w:right w:val="nil"/>
            </w:tcBorders>
            <w:vAlign w:val="center"/>
          </w:tcPr>
          <w:p w14:paraId="63A89452" w14:textId="77777777" w:rsidR="00811E3E" w:rsidRPr="00853499" w:rsidRDefault="00811E3E" w:rsidP="007250B3">
            <w:pPr>
              <w:pStyle w:val="Tablebody"/>
              <w:rPr>
                <w:sz w:val="16"/>
                <w:szCs w:val="16"/>
              </w:rPr>
            </w:pPr>
          </w:p>
        </w:tc>
        <w:tc>
          <w:tcPr>
            <w:tcW w:w="926" w:type="dxa"/>
            <w:tcBorders>
              <w:top w:val="single" w:sz="18" w:space="0" w:color="auto"/>
              <w:left w:val="nil"/>
              <w:bottom w:val="nil"/>
              <w:right w:val="single" w:sz="18" w:space="0" w:color="auto"/>
            </w:tcBorders>
            <w:vAlign w:val="center"/>
          </w:tcPr>
          <w:p w14:paraId="554EF32B" w14:textId="77777777" w:rsidR="00811E3E" w:rsidRPr="00853499" w:rsidRDefault="00811E3E" w:rsidP="007250B3">
            <w:pPr>
              <w:pStyle w:val="Tablebody"/>
              <w:jc w:val="center"/>
              <w:rPr>
                <w:sz w:val="16"/>
                <w:szCs w:val="16"/>
              </w:rPr>
            </w:pPr>
          </w:p>
        </w:tc>
        <w:tc>
          <w:tcPr>
            <w:tcW w:w="3654" w:type="dxa"/>
            <w:gridSpan w:val="3"/>
            <w:tcBorders>
              <w:left w:val="single" w:sz="18" w:space="0" w:color="auto"/>
              <w:bottom w:val="single" w:sz="18" w:space="0" w:color="auto"/>
              <w:right w:val="single" w:sz="18" w:space="0" w:color="auto"/>
            </w:tcBorders>
            <w:vAlign w:val="center"/>
          </w:tcPr>
          <w:p w14:paraId="50D3893E" w14:textId="77777777" w:rsidR="00811E3E" w:rsidRPr="00853499" w:rsidRDefault="00811E3E" w:rsidP="007250B3">
            <w:pPr>
              <w:pStyle w:val="Tablebody"/>
              <w:jc w:val="right"/>
              <w:rPr>
                <w:sz w:val="16"/>
                <w:szCs w:val="16"/>
              </w:rPr>
            </w:pPr>
            <w:r w:rsidRPr="00853499">
              <w:rPr>
                <w:sz w:val="16"/>
                <w:szCs w:val="16"/>
              </w:rPr>
              <w:t>To see how close you are to the monthly standard, divide the sum of the 4 weekly</w:t>
            </w:r>
          </w:p>
          <w:p w14:paraId="5E44FA72" w14:textId="19F1F6FC" w:rsidR="00811E3E" w:rsidRPr="00853499" w:rsidRDefault="000C66DC" w:rsidP="007250B3">
            <w:pPr>
              <w:pStyle w:val="Tablebody"/>
              <w:jc w:val="right"/>
              <w:rPr>
                <w:sz w:val="16"/>
                <w:szCs w:val="16"/>
              </w:rPr>
            </w:pPr>
            <w:r w:rsidRPr="00853499">
              <w:rPr>
                <w:sz w:val="16"/>
                <w:szCs w:val="16"/>
              </w:rPr>
              <w:t>readings</w:t>
            </w:r>
            <w:r w:rsidR="00811E3E" w:rsidRPr="00853499">
              <w:rPr>
                <w:sz w:val="16"/>
                <w:szCs w:val="16"/>
              </w:rPr>
              <w:t xml:space="preserve"> </w:t>
            </w:r>
            <w:r w:rsidRPr="00853499">
              <w:rPr>
                <w:sz w:val="16"/>
                <w:szCs w:val="16"/>
              </w:rPr>
              <w:t>by</w:t>
            </w:r>
            <w:r w:rsidR="00EE17CD">
              <w:rPr>
                <w:sz w:val="16"/>
                <w:szCs w:val="16"/>
              </w:rPr>
              <w:t xml:space="preserve"> 4 and enter result here</w:t>
            </w:r>
          </w:p>
        </w:tc>
        <w:tc>
          <w:tcPr>
            <w:tcW w:w="1218" w:type="dxa"/>
            <w:tcBorders>
              <w:top w:val="single" w:sz="18" w:space="0" w:color="auto"/>
              <w:left w:val="single" w:sz="18" w:space="0" w:color="auto"/>
              <w:bottom w:val="single" w:sz="18" w:space="0" w:color="auto"/>
              <w:right w:val="single" w:sz="18" w:space="0" w:color="auto"/>
            </w:tcBorders>
            <w:vAlign w:val="center"/>
          </w:tcPr>
          <w:p w14:paraId="1748C8F9" w14:textId="77777777" w:rsidR="00811E3E" w:rsidRPr="00853499" w:rsidRDefault="00811E3E" w:rsidP="007250B3">
            <w:pPr>
              <w:pStyle w:val="Tablebody"/>
              <w:jc w:val="center"/>
              <w:rPr>
                <w:sz w:val="16"/>
                <w:szCs w:val="16"/>
              </w:rPr>
            </w:pPr>
          </w:p>
        </w:tc>
        <w:tc>
          <w:tcPr>
            <w:tcW w:w="873" w:type="dxa"/>
            <w:tcBorders>
              <w:top w:val="single" w:sz="18" w:space="0" w:color="auto"/>
              <w:left w:val="single" w:sz="18" w:space="0" w:color="auto"/>
              <w:bottom w:val="single" w:sz="18" w:space="0" w:color="auto"/>
              <w:right w:val="single" w:sz="18" w:space="0" w:color="auto"/>
            </w:tcBorders>
            <w:vAlign w:val="center"/>
          </w:tcPr>
          <w:p w14:paraId="5E52BEF7" w14:textId="77777777" w:rsidR="00811E3E" w:rsidRPr="00853499" w:rsidRDefault="00811E3E" w:rsidP="007250B3">
            <w:pPr>
              <w:pStyle w:val="Tablebody"/>
              <w:jc w:val="center"/>
              <w:rPr>
                <w:sz w:val="16"/>
                <w:szCs w:val="16"/>
              </w:rPr>
            </w:pPr>
            <w:r w:rsidRPr="00853499">
              <w:rPr>
                <w:sz w:val="16"/>
                <w:szCs w:val="16"/>
              </w:rPr>
              <w:t>Y       N</w:t>
            </w:r>
          </w:p>
        </w:tc>
      </w:tr>
    </w:tbl>
    <w:p w14:paraId="49DB0EC1" w14:textId="77777777" w:rsidR="00BD30F8" w:rsidRPr="00853499" w:rsidRDefault="00BD30F8" w:rsidP="007250B3">
      <w:pPr>
        <w:spacing w:after="0" w:line="240" w:lineRule="auto"/>
      </w:pPr>
    </w:p>
    <w:p w14:paraId="73D1E2C5" w14:textId="77777777" w:rsidR="005A70D7" w:rsidRPr="00853499" w:rsidRDefault="005A70D7" w:rsidP="007250B3">
      <w:pPr>
        <w:spacing w:after="0" w:line="240" w:lineRule="auto"/>
      </w:pPr>
    </w:p>
    <w:p w14:paraId="55F5858B" w14:textId="77777777" w:rsidR="005A70D7" w:rsidRPr="00853499" w:rsidRDefault="005A70D7" w:rsidP="007250B3">
      <w:pPr>
        <w:spacing w:after="0" w:line="240" w:lineRule="auto"/>
      </w:pPr>
    </w:p>
    <w:p w14:paraId="47110794" w14:textId="77777777" w:rsidR="005A70D7" w:rsidRPr="00853499" w:rsidRDefault="005A70D7" w:rsidP="007250B3">
      <w:pPr>
        <w:spacing w:after="0" w:line="240" w:lineRule="auto"/>
      </w:pPr>
    </w:p>
    <w:p w14:paraId="735C89AF" w14:textId="23C1977B" w:rsidR="005A70D7" w:rsidRPr="00853499" w:rsidRDefault="005A70D7" w:rsidP="007250B3">
      <w:pPr>
        <w:spacing w:after="0" w:line="240" w:lineRule="auto"/>
      </w:pPr>
    </w:p>
    <w:p w14:paraId="401B055F" w14:textId="77777777" w:rsidR="005A70D7" w:rsidRPr="00853499" w:rsidRDefault="005A70D7" w:rsidP="007250B3">
      <w:pPr>
        <w:spacing w:after="0" w:line="240" w:lineRule="auto"/>
        <w:sectPr w:rsidR="005A70D7" w:rsidRPr="00853499" w:rsidSect="008D5B41">
          <w:pgSz w:w="15840" w:h="12240" w:orient="landscape"/>
          <w:pgMar w:top="720" w:right="720" w:bottom="720" w:left="720" w:header="720" w:footer="720" w:gutter="0"/>
          <w:cols w:space="720"/>
          <w:docGrid w:linePitch="360"/>
        </w:sectPr>
      </w:pPr>
    </w:p>
    <w:p w14:paraId="67A9DEA8" w14:textId="727C012D" w:rsidR="001D1CD9" w:rsidRPr="00853499" w:rsidRDefault="00D94B73" w:rsidP="00201A8A">
      <w:pPr>
        <w:pStyle w:val="Heading2"/>
        <w:spacing w:before="0" w:after="0" w:line="240" w:lineRule="auto"/>
      </w:pPr>
      <w:r>
        <w:lastRenderedPageBreak/>
        <w:t xml:space="preserve">Checklist For </w:t>
      </w:r>
      <w:r w:rsidR="0054462A" w:rsidRPr="00700ED7">
        <w:rPr>
          <w:noProof/>
        </w:rPr>
        <mc:AlternateContent>
          <mc:Choice Requires="wps">
            <w:drawing>
              <wp:anchor distT="182880" distB="182880" distL="182880" distR="182880" simplePos="0" relativeHeight="251946496" behindDoc="1" locked="0" layoutInCell="1" allowOverlap="1" wp14:anchorId="5ECA1D3C" wp14:editId="01E14F5D">
                <wp:simplePos x="0" y="0"/>
                <wp:positionH relativeFrom="margin">
                  <wp:posOffset>5815965</wp:posOffset>
                </wp:positionH>
                <wp:positionV relativeFrom="page">
                  <wp:posOffset>10322</wp:posOffset>
                </wp:positionV>
                <wp:extent cx="1037590" cy="10057765"/>
                <wp:effectExtent l="0" t="0" r="0" b="635"/>
                <wp:wrapNone/>
                <wp:docPr id="3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590" cy="10057765"/>
                        </a:xfrm>
                        <a:prstGeom prst="rect">
                          <a:avLst/>
                        </a:prstGeom>
                        <a:gradFill>
                          <a:gsLst>
                            <a:gs pos="0">
                              <a:sysClr val="window" lastClr="FFFFFF">
                                <a:alpha val="0"/>
                              </a:sysClr>
                            </a:gs>
                            <a:gs pos="97000">
                              <a:srgbClr val="9E8E5C"/>
                            </a:gs>
                          </a:gsLst>
                          <a:lin ang="0" scaled="0"/>
                        </a:gradFill>
                        <a:ln w="9525">
                          <a:noFill/>
                          <a:miter lim="800000"/>
                          <a:headEnd/>
                          <a:tailEnd/>
                        </a:ln>
                        <a:effectLst/>
                      </wps:spPr>
                      <wps:txbx>
                        <w:txbxContent>
                          <w:p w14:paraId="69EF75D4" w14:textId="77777777" w:rsidR="00906CB9" w:rsidRPr="00013DA2" w:rsidRDefault="00906CB9" w:rsidP="0054462A">
                            <w:pPr>
                              <w:pStyle w:val="Whiteboxtext"/>
                              <w:spacing w:line="240" w:lineRule="auto"/>
                            </w:pP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5ECA1D3C" id="_x0000_s1061" type="#_x0000_t202" style="position:absolute;margin-left:457.95pt;margin-top:.8pt;width:81.7pt;height:791.95pt;z-index:-251369984;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" fillcolor="window" stroked="f">
                <v:fill color2="#9e8e5c" o:opacity2="0" angle="90" colors="0 window;63570f #9e8e5c" focus="100%" type="gradient">
                  <o:fill v:ext="view" type="gradientUnscaled"/>
                </v:fill>
                <v:textbox inset="14.4pt,7.2pt,14.4pt,7.2pt">
                  <w:txbxContent>
                    <w:p w14:paraId="69EF75D4" w14:textId="77777777" w:rsidR="00906CB9" w:rsidRPr="00013DA2" w:rsidRDefault="00906CB9" w:rsidP="0054462A">
                      <w:pPr>
                        <w:pStyle w:val="Whiteboxtext"/>
                        <w:spacing w:line="240" w:lineRule="auto"/>
                      </w:pPr>
                    </w:p>
                  </w:txbxContent>
                </v:textbox>
                <w10:wrap anchorx="margin" anchory="page"/>
              </v:shape>
            </w:pict>
          </mc:Fallback>
        </mc:AlternateContent>
      </w:r>
      <w:r w:rsidR="001D1CD9" w:rsidRPr="00853499">
        <w:t>Manual Tank Gau</w:t>
      </w:r>
      <w:r w:rsidR="00877ECE" w:rsidRPr="00853499">
        <w:t xml:space="preserve">ging And Tank Tightness Testing </w:t>
      </w:r>
      <w:r w:rsidR="000F7AA7">
        <w:t>(For T</w:t>
      </w:r>
      <w:r w:rsidR="001D1CD9" w:rsidRPr="00853499">
        <w:t>anks 2,00</w:t>
      </w:r>
      <w:r w:rsidR="000F7AA7">
        <w:t>0 Gallons Or L</w:t>
      </w:r>
      <w:r w:rsidR="001D1CD9" w:rsidRPr="00853499">
        <w:t>ess)</w:t>
      </w:r>
    </w:p>
    <w:p w14:paraId="2A44D327" w14:textId="3317BECA" w:rsidR="00D81558" w:rsidRDefault="00201A8A" w:rsidP="00152BAB">
      <w:pPr>
        <w:pStyle w:val="ListParagraph"/>
        <w:numPr>
          <w:ilvl w:val="0"/>
          <w:numId w:val="0"/>
        </w:numPr>
        <w:spacing w:after="0" w:line="240" w:lineRule="auto"/>
        <w:ind w:left="720"/>
      </w:pPr>
      <w:r w:rsidRPr="003E5933">
        <w:rPr>
          <w:rFonts w:cs="Times New Roman"/>
          <w:b/>
          <w:noProof/>
        </w:rPr>
        <w:drawing>
          <wp:anchor distT="0" distB="0" distL="114300" distR="114300" simplePos="0" relativeHeight="252005888" behindDoc="0" locked="0" layoutInCell="1" allowOverlap="1" wp14:anchorId="73B40DD3" wp14:editId="3BAE45B4">
            <wp:simplePos x="0" y="0"/>
            <wp:positionH relativeFrom="column">
              <wp:posOffset>-729615</wp:posOffset>
            </wp:positionH>
            <wp:positionV relativeFrom="paragraph">
              <wp:posOffset>5659463</wp:posOffset>
            </wp:positionV>
            <wp:extent cx="718185" cy="384810"/>
            <wp:effectExtent l="0" t="0" r="5715" b="0"/>
            <wp:wrapNone/>
            <wp:docPr id="676"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18185" cy="384810"/>
                    </a:xfrm>
                    <a:prstGeom prst="rect">
                      <a:avLst/>
                    </a:prstGeom>
                  </pic:spPr>
                </pic:pic>
              </a:graphicData>
            </a:graphic>
            <wp14:sizeRelH relativeFrom="page">
              <wp14:pctWidth>0</wp14:pctWidth>
            </wp14:sizeRelH>
            <wp14:sizeRelV relativeFrom="page">
              <wp14:pctHeight>0</wp14:pctHeight>
            </wp14:sizeRelV>
          </wp:anchor>
        </w:drawing>
      </w:r>
      <w:r w:rsidR="006D27E5" w:rsidRPr="003E5933">
        <w:rPr>
          <w:rFonts w:cs="Times New Roman"/>
          <w:b/>
          <w:noProof/>
        </w:rPr>
        <w:drawing>
          <wp:anchor distT="0" distB="0" distL="114300" distR="114300" simplePos="0" relativeHeight="252003840" behindDoc="0" locked="0" layoutInCell="1" allowOverlap="1" wp14:anchorId="71A1E46B" wp14:editId="27B4D699">
            <wp:simplePos x="0" y="0"/>
            <wp:positionH relativeFrom="column">
              <wp:posOffset>-729615</wp:posOffset>
            </wp:positionH>
            <wp:positionV relativeFrom="paragraph">
              <wp:posOffset>5145748</wp:posOffset>
            </wp:positionV>
            <wp:extent cx="718185" cy="384810"/>
            <wp:effectExtent l="0" t="0" r="5715" b="0"/>
            <wp:wrapNone/>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18185" cy="384810"/>
                    </a:xfrm>
                    <a:prstGeom prst="rect">
                      <a:avLst/>
                    </a:prstGeom>
                  </pic:spPr>
                </pic:pic>
              </a:graphicData>
            </a:graphic>
            <wp14:sizeRelH relativeFrom="page">
              <wp14:pctWidth>0</wp14:pctWidth>
            </wp14:sizeRelH>
            <wp14:sizeRelV relativeFrom="page">
              <wp14:pctHeight>0</wp14:pctHeight>
            </wp14:sizeRelV>
          </wp:anchor>
        </w:drawing>
      </w:r>
      <w:r w:rsidR="007F2BDC" w:rsidRPr="003E5933">
        <w:rPr>
          <w:rFonts w:cs="Times New Roman"/>
          <w:b/>
          <w:noProof/>
        </w:rPr>
        <w:drawing>
          <wp:anchor distT="0" distB="0" distL="114300" distR="114300" simplePos="0" relativeHeight="252001792" behindDoc="0" locked="0" layoutInCell="1" allowOverlap="1" wp14:anchorId="44736063" wp14:editId="5F996BA5">
            <wp:simplePos x="0" y="0"/>
            <wp:positionH relativeFrom="column">
              <wp:posOffset>-729615</wp:posOffset>
            </wp:positionH>
            <wp:positionV relativeFrom="paragraph">
              <wp:posOffset>4300131</wp:posOffset>
            </wp:positionV>
            <wp:extent cx="718185" cy="384810"/>
            <wp:effectExtent l="0" t="0" r="5715" b="0"/>
            <wp:wrapNone/>
            <wp:docPr id="674"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18185" cy="384810"/>
                    </a:xfrm>
                    <a:prstGeom prst="rect">
                      <a:avLst/>
                    </a:prstGeom>
                  </pic:spPr>
                </pic:pic>
              </a:graphicData>
            </a:graphic>
            <wp14:sizeRelH relativeFrom="page">
              <wp14:pctWidth>0</wp14:pctWidth>
            </wp14:sizeRelH>
            <wp14:sizeRelV relativeFrom="page">
              <wp14:pctHeight>0</wp14:pctHeight>
            </wp14:sizeRelV>
          </wp:anchor>
        </w:drawing>
      </w:r>
      <w:r w:rsidR="00A031BA" w:rsidRPr="003E5933">
        <w:rPr>
          <w:rFonts w:cs="Times New Roman"/>
          <w:b/>
          <w:noProof/>
        </w:rPr>
        <w:drawing>
          <wp:anchor distT="0" distB="0" distL="114300" distR="114300" simplePos="0" relativeHeight="251999744" behindDoc="0" locked="0" layoutInCell="1" allowOverlap="1" wp14:anchorId="1628AA38" wp14:editId="1BC37E66">
            <wp:simplePos x="0" y="0"/>
            <wp:positionH relativeFrom="column">
              <wp:posOffset>-731047</wp:posOffset>
            </wp:positionH>
            <wp:positionV relativeFrom="paragraph">
              <wp:posOffset>1852930</wp:posOffset>
            </wp:positionV>
            <wp:extent cx="718185" cy="384810"/>
            <wp:effectExtent l="0" t="0" r="5715" b="0"/>
            <wp:wrapNone/>
            <wp:docPr id="673"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18185" cy="384810"/>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0" w:type="auto"/>
        <w:tblLook w:val="04A0" w:firstRow="1" w:lastRow="0" w:firstColumn="1" w:lastColumn="0" w:noHBand="0" w:noVBand="1"/>
      </w:tblPr>
      <w:tblGrid>
        <w:gridCol w:w="1615"/>
        <w:gridCol w:w="7735"/>
      </w:tblGrid>
      <w:tr w:rsidR="0054462A" w:rsidRPr="0054462A" w14:paraId="7535AB5C" w14:textId="77777777" w:rsidTr="0026280C">
        <w:tc>
          <w:tcPr>
            <w:tcW w:w="9350" w:type="dxa"/>
            <w:gridSpan w:val="2"/>
            <w:shd w:val="clear" w:color="auto" w:fill="D0CCB9" w:themeFill="background2"/>
          </w:tcPr>
          <w:p w14:paraId="2B479BED" w14:textId="77777777" w:rsidR="0054462A" w:rsidRPr="0054462A" w:rsidRDefault="0054462A" w:rsidP="0026280C">
            <w:pPr>
              <w:jc w:val="center"/>
              <w:rPr>
                <w:rFonts w:ascii="Arial" w:hAnsi="Arial" w:cs="Arial"/>
                <w:b/>
                <w:sz w:val="20"/>
                <w:szCs w:val="20"/>
              </w:rPr>
            </w:pPr>
            <w:r w:rsidRPr="0054462A">
              <w:rPr>
                <w:rFonts w:ascii="Arial" w:hAnsi="Arial" w:cs="Arial"/>
                <w:b/>
                <w:sz w:val="20"/>
                <w:szCs w:val="20"/>
              </w:rPr>
              <w:t>Manual Tank Gauging And Tank Tightness Testing (For Tanks 2,000 Gallons Or Less)</w:t>
            </w:r>
          </w:p>
        </w:tc>
      </w:tr>
      <w:tr w:rsidR="0054462A" w:rsidRPr="0054462A" w14:paraId="4130FFCF" w14:textId="77777777" w:rsidTr="0026280C">
        <w:tc>
          <w:tcPr>
            <w:tcW w:w="1615" w:type="dxa"/>
            <w:vAlign w:val="center"/>
          </w:tcPr>
          <w:p w14:paraId="26FBE794" w14:textId="793E839B" w:rsidR="0054462A" w:rsidRPr="0054462A" w:rsidRDefault="0054462A" w:rsidP="0026280C">
            <w:pPr>
              <w:rPr>
                <w:rFonts w:ascii="Arial" w:hAnsi="Arial" w:cs="Arial"/>
                <w:b/>
                <w:sz w:val="20"/>
                <w:szCs w:val="20"/>
              </w:rPr>
            </w:pPr>
            <w:r w:rsidRPr="0054462A">
              <w:rPr>
                <w:rFonts w:ascii="Arial" w:hAnsi="Arial" w:cs="Arial"/>
                <w:b/>
                <w:sz w:val="20"/>
                <w:szCs w:val="20"/>
              </w:rPr>
              <w:t>Description</w:t>
            </w:r>
          </w:p>
        </w:tc>
        <w:tc>
          <w:tcPr>
            <w:tcW w:w="7735" w:type="dxa"/>
          </w:tcPr>
          <w:p w14:paraId="28EFD5AF" w14:textId="1E1C6184" w:rsidR="0054462A" w:rsidRPr="0054462A" w:rsidRDefault="0054462A" w:rsidP="0026280C">
            <w:pPr>
              <w:rPr>
                <w:rFonts w:ascii="Arial" w:hAnsi="Arial" w:cs="Arial"/>
                <w:sz w:val="20"/>
                <w:szCs w:val="20"/>
              </w:rPr>
            </w:pPr>
            <w:r w:rsidRPr="0054462A">
              <w:rPr>
                <w:rFonts w:ascii="Arial" w:hAnsi="Arial" w:cs="Arial"/>
                <w:sz w:val="20"/>
                <w:szCs w:val="20"/>
              </w:rPr>
              <w:t xml:space="preserve">This method combines manual tank gauging with periodic tank tightness testing.  It may be used only for tanks of 2,000 gallons or less capacity.  Manual tank gauging involves taking your tank out of service for at least 36 hours during the test period each week.  During that time, the contents of the tank are measured twice at the beginning and twice at the end of the test period.  The measurements are then compared to weekly and monthly standards to determine if the tank is tight.  This combined method also includes </w:t>
            </w:r>
            <w:r w:rsidR="008E6DA0">
              <w:rPr>
                <w:rFonts w:ascii="Arial" w:hAnsi="Arial" w:cs="Arial"/>
                <w:sz w:val="20"/>
                <w:szCs w:val="20"/>
              </w:rPr>
              <w:t xml:space="preserve">tank </w:t>
            </w:r>
            <w:r w:rsidRPr="0054462A">
              <w:rPr>
                <w:rFonts w:ascii="Arial" w:hAnsi="Arial" w:cs="Arial"/>
                <w:sz w:val="20"/>
                <w:szCs w:val="20"/>
              </w:rPr>
              <w:t>tightness testing, a sophisticated test performed by trained professionals.</w:t>
            </w:r>
            <w:r w:rsidR="008B1CD3">
              <w:rPr>
                <w:rFonts w:ascii="Arial" w:hAnsi="Arial" w:cs="Arial"/>
                <w:sz w:val="20"/>
                <w:szCs w:val="20"/>
              </w:rPr>
              <w:t xml:space="preserve">  </w:t>
            </w:r>
          </w:p>
          <w:p w14:paraId="13E567E7" w14:textId="77777777" w:rsidR="0054462A" w:rsidRPr="0054462A" w:rsidRDefault="0054462A" w:rsidP="0026280C">
            <w:pPr>
              <w:rPr>
                <w:rFonts w:ascii="Arial" w:hAnsi="Arial" w:cs="Arial"/>
                <w:sz w:val="20"/>
                <w:szCs w:val="20"/>
              </w:rPr>
            </w:pPr>
          </w:p>
          <w:p w14:paraId="5916225C" w14:textId="7C09F894" w:rsidR="0054462A" w:rsidRPr="0054462A" w:rsidRDefault="0054462A" w:rsidP="00C9135F">
            <w:pPr>
              <w:rPr>
                <w:rFonts w:ascii="Arial" w:hAnsi="Arial" w:cs="Arial"/>
                <w:sz w:val="20"/>
                <w:szCs w:val="20"/>
              </w:rPr>
            </w:pPr>
            <w:r w:rsidRPr="0054462A">
              <w:rPr>
                <w:rFonts w:ascii="Arial" w:hAnsi="Arial" w:cs="Arial"/>
                <w:sz w:val="20"/>
                <w:szCs w:val="20"/>
              </w:rPr>
              <w:t xml:space="preserve">Please note that this combination method can only be used temporarily, for up to 10 years after your UST was installed.  </w:t>
            </w:r>
            <w:r w:rsidR="00C9135F">
              <w:rPr>
                <w:rFonts w:ascii="Arial" w:hAnsi="Arial" w:cs="Arial"/>
                <w:b/>
                <w:sz w:val="20"/>
                <w:szCs w:val="20"/>
              </w:rPr>
              <w:t xml:space="preserve">You </w:t>
            </w:r>
            <w:r w:rsidRPr="0054462A">
              <w:rPr>
                <w:rFonts w:ascii="Arial" w:hAnsi="Arial" w:cs="Arial"/>
                <w:b/>
                <w:sz w:val="20"/>
                <w:szCs w:val="20"/>
              </w:rPr>
              <w:t xml:space="preserve">may no longer use </w:t>
            </w:r>
            <w:r w:rsidR="00C9135F">
              <w:rPr>
                <w:rFonts w:ascii="Arial" w:hAnsi="Arial" w:cs="Arial"/>
                <w:b/>
                <w:sz w:val="20"/>
                <w:szCs w:val="20"/>
              </w:rPr>
              <w:t xml:space="preserve">this method </w:t>
            </w:r>
            <w:r w:rsidRPr="0054462A">
              <w:rPr>
                <w:rFonts w:ascii="Arial" w:hAnsi="Arial" w:cs="Arial"/>
                <w:b/>
                <w:sz w:val="20"/>
                <w:szCs w:val="20"/>
              </w:rPr>
              <w:t xml:space="preserve">after </w:t>
            </w:r>
            <w:r w:rsidR="007F2BDC">
              <w:rPr>
                <w:rFonts w:ascii="Arial" w:hAnsi="Arial" w:cs="Arial"/>
                <w:b/>
                <w:sz w:val="20"/>
                <w:szCs w:val="20"/>
              </w:rPr>
              <w:t>April 11, 2026</w:t>
            </w:r>
            <w:r w:rsidRPr="0054462A">
              <w:rPr>
                <w:rFonts w:ascii="Arial" w:hAnsi="Arial" w:cs="Arial"/>
                <w:b/>
                <w:sz w:val="20"/>
                <w:szCs w:val="20"/>
              </w:rPr>
              <w:t xml:space="preserve"> because tanks and piping installed or replaced after </w:t>
            </w:r>
            <w:r w:rsidR="007F2BDC">
              <w:rPr>
                <w:rFonts w:ascii="Arial" w:hAnsi="Arial" w:cs="Arial"/>
                <w:b/>
                <w:sz w:val="20"/>
                <w:szCs w:val="20"/>
              </w:rPr>
              <w:t>April 11, 2016</w:t>
            </w:r>
            <w:r w:rsidRPr="0054462A">
              <w:rPr>
                <w:rFonts w:ascii="Arial" w:hAnsi="Arial" w:cs="Arial"/>
                <w:b/>
                <w:sz w:val="20"/>
                <w:szCs w:val="20"/>
              </w:rPr>
              <w:t xml:space="preserve"> must have secondary containment and interstitial monitoring.</w:t>
            </w:r>
            <w:r w:rsidR="008B1CD3">
              <w:rPr>
                <w:rFonts w:ascii="Arial" w:hAnsi="Arial" w:cs="Arial"/>
                <w:b/>
                <w:sz w:val="20"/>
                <w:szCs w:val="20"/>
              </w:rPr>
              <w:t xml:space="preserve">  </w:t>
            </w:r>
          </w:p>
        </w:tc>
      </w:tr>
      <w:tr w:rsidR="0054462A" w:rsidRPr="0054462A" w14:paraId="116CCA1B" w14:textId="77777777" w:rsidTr="0026280C">
        <w:tc>
          <w:tcPr>
            <w:tcW w:w="1615" w:type="dxa"/>
            <w:vAlign w:val="center"/>
          </w:tcPr>
          <w:p w14:paraId="0FD2809E" w14:textId="77777777" w:rsidR="0054462A" w:rsidRPr="0054462A" w:rsidRDefault="0054462A" w:rsidP="0026280C">
            <w:pPr>
              <w:rPr>
                <w:rFonts w:ascii="Arial" w:hAnsi="Arial" w:cs="Arial"/>
                <w:b/>
                <w:sz w:val="20"/>
                <w:szCs w:val="20"/>
              </w:rPr>
            </w:pPr>
            <w:r w:rsidRPr="0054462A">
              <w:rPr>
                <w:rFonts w:ascii="Arial" w:hAnsi="Arial" w:cs="Arial"/>
                <w:b/>
                <w:sz w:val="20"/>
                <w:szCs w:val="20"/>
              </w:rPr>
              <w:t>Perform These O&amp;M Actions</w:t>
            </w:r>
          </w:p>
        </w:tc>
        <w:tc>
          <w:tcPr>
            <w:tcW w:w="7735" w:type="dxa"/>
          </w:tcPr>
          <w:p w14:paraId="199CEDC4" w14:textId="4307D7FB" w:rsidR="0054462A" w:rsidRPr="0054462A" w:rsidRDefault="0054462A" w:rsidP="000F4B25">
            <w:pPr>
              <w:pStyle w:val="ListParagraph"/>
              <w:numPr>
                <w:ilvl w:val="0"/>
                <w:numId w:val="22"/>
              </w:numPr>
              <w:rPr>
                <w:rFonts w:ascii="Arial" w:hAnsi="Arial" w:cs="Arial"/>
                <w:sz w:val="20"/>
                <w:szCs w:val="20"/>
              </w:rPr>
            </w:pPr>
            <w:r w:rsidRPr="0054462A">
              <w:rPr>
                <w:rFonts w:ascii="Arial" w:hAnsi="Arial" w:cs="Arial"/>
                <w:sz w:val="20"/>
                <w:szCs w:val="20"/>
              </w:rPr>
              <w:t xml:space="preserve">Once a week, record two inventory readings at the beginning of the test, allow the tank to sit undisturbed for the time specified in the </w:t>
            </w:r>
            <w:r w:rsidR="008E6DA0">
              <w:rPr>
                <w:rFonts w:ascii="Arial" w:hAnsi="Arial" w:cs="Arial"/>
                <w:sz w:val="20"/>
                <w:szCs w:val="20"/>
              </w:rPr>
              <w:t xml:space="preserve">sample </w:t>
            </w:r>
            <w:r w:rsidRPr="0054462A">
              <w:rPr>
                <w:rFonts w:ascii="Arial" w:hAnsi="Arial" w:cs="Arial"/>
                <w:sz w:val="20"/>
                <w:szCs w:val="20"/>
              </w:rPr>
              <w:t>manual tank gauging record on page 2</w:t>
            </w:r>
            <w:r w:rsidR="00673ED3">
              <w:rPr>
                <w:rFonts w:ascii="Arial" w:hAnsi="Arial" w:cs="Arial"/>
                <w:sz w:val="20"/>
                <w:szCs w:val="20"/>
              </w:rPr>
              <w:t>1</w:t>
            </w:r>
            <w:r w:rsidRPr="0054462A">
              <w:rPr>
                <w:rFonts w:ascii="Arial" w:hAnsi="Arial" w:cs="Arial"/>
                <w:sz w:val="20"/>
                <w:szCs w:val="20"/>
              </w:rPr>
              <w:t>, and record two inventory readings at the end of the test</w:t>
            </w:r>
            <w:r w:rsidR="008E6DA0">
              <w:rPr>
                <w:rFonts w:ascii="Arial" w:hAnsi="Arial" w:cs="Arial"/>
                <w:sz w:val="20"/>
                <w:szCs w:val="20"/>
              </w:rPr>
              <w:t>.</w:t>
            </w:r>
            <w:r w:rsidR="008B1CD3">
              <w:rPr>
                <w:rFonts w:ascii="Arial" w:hAnsi="Arial" w:cs="Arial"/>
                <w:sz w:val="20"/>
                <w:szCs w:val="20"/>
              </w:rPr>
              <w:t xml:space="preserve">  </w:t>
            </w:r>
          </w:p>
          <w:p w14:paraId="345A2CCE" w14:textId="1EF594A6" w:rsidR="0054462A" w:rsidRPr="0054462A" w:rsidRDefault="0054462A" w:rsidP="000F4B25">
            <w:pPr>
              <w:pStyle w:val="ListParagraph"/>
              <w:numPr>
                <w:ilvl w:val="0"/>
                <w:numId w:val="22"/>
              </w:numPr>
              <w:rPr>
                <w:rFonts w:ascii="Arial" w:hAnsi="Arial" w:cs="Arial"/>
                <w:sz w:val="20"/>
                <w:szCs w:val="20"/>
              </w:rPr>
            </w:pPr>
            <w:r w:rsidRPr="0054462A">
              <w:rPr>
                <w:rFonts w:ascii="Arial" w:hAnsi="Arial" w:cs="Arial"/>
                <w:sz w:val="20"/>
                <w:szCs w:val="20"/>
              </w:rPr>
              <w:t>Reconcile the numbers weekly and record them on a manual tank gauging record; see page 2</w:t>
            </w:r>
            <w:r w:rsidR="00673ED3">
              <w:rPr>
                <w:rFonts w:ascii="Arial" w:hAnsi="Arial" w:cs="Arial"/>
                <w:sz w:val="20"/>
                <w:szCs w:val="20"/>
              </w:rPr>
              <w:t>1</w:t>
            </w:r>
            <w:r w:rsidRPr="0054462A">
              <w:rPr>
                <w:rFonts w:ascii="Arial" w:hAnsi="Arial" w:cs="Arial"/>
                <w:sz w:val="20"/>
                <w:szCs w:val="20"/>
              </w:rPr>
              <w:t>.</w:t>
            </w:r>
            <w:r w:rsidR="008B1CD3">
              <w:rPr>
                <w:rFonts w:ascii="Arial" w:hAnsi="Arial" w:cs="Arial"/>
                <w:sz w:val="20"/>
                <w:szCs w:val="20"/>
              </w:rPr>
              <w:t xml:space="preserve">  </w:t>
            </w:r>
          </w:p>
          <w:p w14:paraId="0275A1F2" w14:textId="158D1BC3" w:rsidR="0054462A" w:rsidRPr="0054462A" w:rsidRDefault="0054462A" w:rsidP="000F4B25">
            <w:pPr>
              <w:pStyle w:val="ListParagraph"/>
              <w:numPr>
                <w:ilvl w:val="0"/>
                <w:numId w:val="22"/>
              </w:numPr>
              <w:rPr>
                <w:rFonts w:ascii="Arial" w:hAnsi="Arial" w:cs="Arial"/>
                <w:sz w:val="20"/>
                <w:szCs w:val="20"/>
              </w:rPr>
            </w:pPr>
            <w:r w:rsidRPr="0054462A">
              <w:rPr>
                <w:rFonts w:ascii="Arial" w:hAnsi="Arial" w:cs="Arial"/>
                <w:sz w:val="20"/>
                <w:szCs w:val="20"/>
              </w:rPr>
              <w:t>At the end of four weeks, reconcile your records for the monthly standard and record the result on a manual tank gauging record; see page 2</w:t>
            </w:r>
            <w:r w:rsidR="00673ED3">
              <w:rPr>
                <w:rFonts w:ascii="Arial" w:hAnsi="Arial" w:cs="Arial"/>
                <w:sz w:val="20"/>
                <w:szCs w:val="20"/>
              </w:rPr>
              <w:t>1</w:t>
            </w:r>
            <w:r w:rsidRPr="0054462A">
              <w:rPr>
                <w:rFonts w:ascii="Arial" w:hAnsi="Arial" w:cs="Arial"/>
                <w:sz w:val="20"/>
                <w:szCs w:val="20"/>
              </w:rPr>
              <w:t>.</w:t>
            </w:r>
            <w:r w:rsidR="008B1CD3">
              <w:rPr>
                <w:rFonts w:ascii="Arial" w:hAnsi="Arial" w:cs="Arial"/>
                <w:sz w:val="20"/>
                <w:szCs w:val="20"/>
              </w:rPr>
              <w:t xml:space="preserve">  </w:t>
            </w:r>
          </w:p>
          <w:p w14:paraId="75D282D9" w14:textId="616EBCD0" w:rsidR="0054462A" w:rsidRPr="0054462A" w:rsidRDefault="0054462A" w:rsidP="000F4B25">
            <w:pPr>
              <w:pStyle w:val="ListParagraph"/>
              <w:numPr>
                <w:ilvl w:val="0"/>
                <w:numId w:val="22"/>
              </w:numPr>
              <w:rPr>
                <w:rFonts w:ascii="Arial" w:hAnsi="Arial" w:cs="Arial"/>
                <w:sz w:val="20"/>
                <w:szCs w:val="20"/>
              </w:rPr>
            </w:pPr>
            <w:r w:rsidRPr="0054462A">
              <w:rPr>
                <w:rFonts w:ascii="Arial" w:hAnsi="Arial" w:cs="Arial"/>
                <w:sz w:val="20"/>
                <w:szCs w:val="20"/>
              </w:rPr>
              <w:t>Conduct a tank tightness test at least every five years.  This testing needs to be conducted by a professional trained in performing tank tightness testing.</w:t>
            </w:r>
            <w:r w:rsidR="008B1CD3">
              <w:rPr>
                <w:rFonts w:ascii="Arial" w:hAnsi="Arial" w:cs="Arial"/>
                <w:sz w:val="20"/>
                <w:szCs w:val="20"/>
              </w:rPr>
              <w:t xml:space="preserve">  </w:t>
            </w:r>
          </w:p>
          <w:p w14:paraId="27F2B90B" w14:textId="259238DB" w:rsidR="0054462A" w:rsidRPr="0054462A" w:rsidRDefault="0054462A" w:rsidP="000F4B25">
            <w:pPr>
              <w:pStyle w:val="ListParagraph"/>
              <w:numPr>
                <w:ilvl w:val="0"/>
                <w:numId w:val="22"/>
              </w:numPr>
              <w:rPr>
                <w:rFonts w:ascii="Arial" w:hAnsi="Arial" w:cs="Arial"/>
                <w:sz w:val="20"/>
                <w:szCs w:val="20"/>
              </w:rPr>
            </w:pPr>
            <w:r w:rsidRPr="0054462A">
              <w:rPr>
                <w:rFonts w:ascii="Arial" w:hAnsi="Arial" w:cs="Arial"/>
                <w:sz w:val="20"/>
                <w:szCs w:val="20"/>
              </w:rPr>
              <w:t>See Section 3 if your tank fails the tightness test, weekly standard, or monthly standard.</w:t>
            </w:r>
            <w:r w:rsidR="008B1CD3">
              <w:rPr>
                <w:rFonts w:ascii="Arial" w:hAnsi="Arial" w:cs="Arial"/>
                <w:sz w:val="20"/>
                <w:szCs w:val="20"/>
              </w:rPr>
              <w:t xml:space="preserve">  </w:t>
            </w:r>
          </w:p>
          <w:p w14:paraId="25B1AF4B" w14:textId="77777777" w:rsidR="0054462A" w:rsidRPr="0054462A" w:rsidRDefault="0054462A" w:rsidP="000F4B25">
            <w:pPr>
              <w:pStyle w:val="ListParagraph"/>
              <w:numPr>
                <w:ilvl w:val="0"/>
                <w:numId w:val="22"/>
              </w:numPr>
              <w:rPr>
                <w:rFonts w:ascii="Arial" w:hAnsi="Arial" w:cs="Arial"/>
                <w:sz w:val="20"/>
                <w:szCs w:val="20"/>
              </w:rPr>
            </w:pPr>
            <w:r w:rsidRPr="0054462A">
              <w:rPr>
                <w:rFonts w:ascii="Arial" w:hAnsi="Arial" w:cs="Arial"/>
                <w:sz w:val="20"/>
                <w:szCs w:val="20"/>
              </w:rPr>
              <w:t xml:space="preserve">Ensure that your measuring stick can measure to the nearest one-eighth inch and can measure the level of product over the full range of the tank’s height.  </w:t>
            </w:r>
          </w:p>
          <w:p w14:paraId="2C9E90FC" w14:textId="759C0365" w:rsidR="0054462A" w:rsidRPr="0054462A" w:rsidRDefault="00EF39FF" w:rsidP="000F4B25">
            <w:pPr>
              <w:pStyle w:val="ListParagraph"/>
              <w:numPr>
                <w:ilvl w:val="0"/>
                <w:numId w:val="22"/>
              </w:numPr>
              <w:rPr>
                <w:rFonts w:ascii="Arial" w:hAnsi="Arial" w:cs="Arial"/>
                <w:sz w:val="20"/>
                <w:szCs w:val="20"/>
              </w:rPr>
            </w:pPr>
            <w:r>
              <w:rPr>
                <w:rFonts w:ascii="Arial" w:hAnsi="Arial" w:cs="Arial"/>
                <w:b/>
                <w:sz w:val="20"/>
                <w:szCs w:val="20"/>
              </w:rPr>
              <w:t>No later than</w:t>
            </w:r>
            <w:r w:rsidR="0054462A" w:rsidRPr="0054462A">
              <w:rPr>
                <w:rFonts w:ascii="Arial" w:hAnsi="Arial" w:cs="Arial"/>
                <w:b/>
                <w:sz w:val="20"/>
                <w:szCs w:val="20"/>
              </w:rPr>
              <w:t xml:space="preserve"> </w:t>
            </w:r>
            <w:r w:rsidR="007F2BDC">
              <w:rPr>
                <w:rFonts w:ascii="Arial" w:hAnsi="Arial" w:cs="Arial"/>
                <w:b/>
                <w:sz w:val="20"/>
                <w:szCs w:val="20"/>
              </w:rPr>
              <w:t>October 13, 2018</w:t>
            </w:r>
            <w:r w:rsidR="0054462A" w:rsidRPr="0054462A">
              <w:rPr>
                <w:rFonts w:ascii="Arial" w:hAnsi="Arial" w:cs="Arial"/>
                <w:b/>
                <w:sz w:val="20"/>
                <w:szCs w:val="20"/>
              </w:rPr>
              <w:t xml:space="preserve">, you must </w:t>
            </w:r>
            <w:r>
              <w:rPr>
                <w:rFonts w:ascii="Arial" w:hAnsi="Arial" w:cs="Arial"/>
                <w:b/>
                <w:sz w:val="20"/>
                <w:szCs w:val="20"/>
              </w:rPr>
              <w:t xml:space="preserve">begin </w:t>
            </w:r>
            <w:r w:rsidR="0054462A" w:rsidRPr="0054462A">
              <w:rPr>
                <w:rFonts w:ascii="Arial" w:hAnsi="Arial" w:cs="Arial"/>
                <w:b/>
                <w:sz w:val="20"/>
                <w:szCs w:val="20"/>
              </w:rPr>
              <w:t>perform</w:t>
            </w:r>
            <w:r>
              <w:rPr>
                <w:rFonts w:ascii="Arial" w:hAnsi="Arial" w:cs="Arial"/>
                <w:b/>
                <w:sz w:val="20"/>
                <w:szCs w:val="20"/>
              </w:rPr>
              <w:t>ing</w:t>
            </w:r>
            <w:r w:rsidR="0054462A" w:rsidRPr="0054462A">
              <w:rPr>
                <w:rFonts w:ascii="Arial" w:hAnsi="Arial" w:cs="Arial"/>
                <w:b/>
                <w:sz w:val="20"/>
                <w:szCs w:val="20"/>
              </w:rPr>
              <w:t xml:space="preserve"> periodic walkthrough inspections.  </w:t>
            </w:r>
            <w:r w:rsidR="00C41470">
              <w:rPr>
                <w:rFonts w:ascii="Arial" w:hAnsi="Arial" w:cs="Arial"/>
                <w:b/>
                <w:sz w:val="20"/>
                <w:szCs w:val="20"/>
              </w:rPr>
              <w:t xml:space="preserve">These inspections include checking your tank gauging stick for </w:t>
            </w:r>
            <w:r w:rsidR="000C66DC">
              <w:rPr>
                <w:rFonts w:ascii="Arial" w:hAnsi="Arial" w:cs="Arial"/>
                <w:b/>
                <w:sz w:val="20"/>
                <w:szCs w:val="20"/>
              </w:rPr>
              <w:t>operability</w:t>
            </w:r>
            <w:r w:rsidR="00C41470">
              <w:rPr>
                <w:rFonts w:ascii="Arial" w:hAnsi="Arial" w:cs="Arial"/>
                <w:b/>
                <w:sz w:val="20"/>
                <w:szCs w:val="20"/>
              </w:rPr>
              <w:t xml:space="preserve"> and serviceability.  </w:t>
            </w:r>
            <w:r w:rsidR="0054462A" w:rsidRPr="0054462A">
              <w:rPr>
                <w:rFonts w:ascii="Arial" w:hAnsi="Arial" w:cs="Arial"/>
                <w:b/>
                <w:sz w:val="20"/>
                <w:szCs w:val="20"/>
              </w:rPr>
              <w:t xml:space="preserve">See Section 6 </w:t>
            </w:r>
            <w:r w:rsidR="0029320D">
              <w:rPr>
                <w:rFonts w:ascii="Arial" w:hAnsi="Arial" w:cs="Arial"/>
                <w:b/>
                <w:sz w:val="20"/>
                <w:szCs w:val="20"/>
              </w:rPr>
              <w:t>f</w:t>
            </w:r>
            <w:r w:rsidR="0054462A" w:rsidRPr="0054462A">
              <w:rPr>
                <w:rFonts w:ascii="Arial" w:hAnsi="Arial" w:cs="Arial"/>
                <w:b/>
                <w:sz w:val="20"/>
                <w:szCs w:val="20"/>
              </w:rPr>
              <w:t>or more information about these required walkthrough inspections.</w:t>
            </w:r>
            <w:r w:rsidR="008B1CD3">
              <w:rPr>
                <w:rFonts w:ascii="Arial" w:hAnsi="Arial" w:cs="Arial"/>
                <w:b/>
                <w:sz w:val="20"/>
                <w:szCs w:val="20"/>
              </w:rPr>
              <w:t xml:space="preserve">  </w:t>
            </w:r>
          </w:p>
          <w:p w14:paraId="083FC4C7" w14:textId="31677050" w:rsidR="0054462A" w:rsidRPr="0054462A" w:rsidRDefault="0054462A" w:rsidP="000F4B25">
            <w:pPr>
              <w:pStyle w:val="ListParagraph"/>
              <w:numPr>
                <w:ilvl w:val="0"/>
                <w:numId w:val="22"/>
              </w:numPr>
              <w:rPr>
                <w:rFonts w:ascii="Arial" w:hAnsi="Arial" w:cs="Arial"/>
                <w:sz w:val="20"/>
                <w:szCs w:val="20"/>
              </w:rPr>
            </w:pPr>
            <w:r w:rsidRPr="0054462A">
              <w:rPr>
                <w:rFonts w:ascii="Arial" w:hAnsi="Arial" w:cs="Arial"/>
                <w:sz w:val="20"/>
                <w:szCs w:val="20"/>
              </w:rPr>
              <w:t xml:space="preserve">Make sure employees who run, monitor, or maintain the release detection system know exactly what they have to do and to whom to report problems.  </w:t>
            </w:r>
            <w:r w:rsidR="00DD537C">
              <w:rPr>
                <w:rFonts w:ascii="Arial" w:hAnsi="Arial" w:cs="Arial"/>
                <w:b/>
                <w:sz w:val="20"/>
                <w:szCs w:val="20"/>
              </w:rPr>
              <w:t>No later than</w:t>
            </w:r>
            <w:r w:rsidR="00DD537C" w:rsidRPr="00B910C6">
              <w:rPr>
                <w:rFonts w:ascii="Arial" w:hAnsi="Arial" w:cs="Arial"/>
                <w:b/>
                <w:sz w:val="20"/>
                <w:szCs w:val="20"/>
              </w:rPr>
              <w:t xml:space="preserve"> </w:t>
            </w:r>
            <w:r w:rsidR="00DD537C">
              <w:rPr>
                <w:rFonts w:ascii="Arial" w:hAnsi="Arial" w:cs="Arial"/>
                <w:b/>
                <w:sz w:val="20"/>
                <w:szCs w:val="20"/>
              </w:rPr>
              <w:t>October 13, 2018</w:t>
            </w:r>
            <w:r w:rsidR="00DD537C" w:rsidRPr="00B910C6">
              <w:rPr>
                <w:rFonts w:ascii="Arial" w:hAnsi="Arial" w:cs="Arial"/>
                <w:b/>
                <w:sz w:val="20"/>
                <w:szCs w:val="20"/>
              </w:rPr>
              <w:t xml:space="preserve">, UST owners must </w:t>
            </w:r>
            <w:r w:rsidR="00DD537C">
              <w:rPr>
                <w:rFonts w:ascii="Arial" w:hAnsi="Arial" w:cs="Arial"/>
                <w:b/>
                <w:sz w:val="20"/>
                <w:szCs w:val="20"/>
              </w:rPr>
              <w:t xml:space="preserve">have </w:t>
            </w:r>
            <w:r w:rsidR="00DD537C" w:rsidRPr="00B910C6">
              <w:rPr>
                <w:rFonts w:ascii="Arial" w:hAnsi="Arial" w:cs="Arial"/>
                <w:b/>
                <w:sz w:val="20"/>
                <w:szCs w:val="20"/>
              </w:rPr>
              <w:t>designate</w:t>
            </w:r>
            <w:r w:rsidR="00DD537C">
              <w:rPr>
                <w:rFonts w:ascii="Arial" w:hAnsi="Arial" w:cs="Arial"/>
                <w:b/>
                <w:sz w:val="20"/>
                <w:szCs w:val="20"/>
              </w:rPr>
              <w:t>d</w:t>
            </w:r>
            <w:r w:rsidR="00DD537C" w:rsidRPr="00B910C6">
              <w:rPr>
                <w:rFonts w:ascii="Arial" w:hAnsi="Arial" w:cs="Arial"/>
                <w:b/>
                <w:sz w:val="20"/>
                <w:szCs w:val="20"/>
              </w:rPr>
              <w:t xml:space="preserve"> and train</w:t>
            </w:r>
            <w:r w:rsidR="00DD537C">
              <w:rPr>
                <w:rFonts w:ascii="Arial" w:hAnsi="Arial" w:cs="Arial"/>
                <w:b/>
                <w:sz w:val="20"/>
                <w:szCs w:val="20"/>
              </w:rPr>
              <w:t>ed</w:t>
            </w:r>
            <w:r w:rsidR="00DD537C" w:rsidRPr="00B910C6">
              <w:rPr>
                <w:rFonts w:ascii="Arial" w:hAnsi="Arial" w:cs="Arial"/>
                <w:b/>
                <w:sz w:val="20"/>
                <w:szCs w:val="20"/>
              </w:rPr>
              <w:t xml:space="preserve"> operators.  Most states already require operator training.</w:t>
            </w:r>
            <w:r w:rsidR="008B1CD3">
              <w:rPr>
                <w:rFonts w:ascii="Arial" w:hAnsi="Arial" w:cs="Arial"/>
                <w:b/>
                <w:sz w:val="20"/>
                <w:szCs w:val="20"/>
              </w:rPr>
              <w:t xml:space="preserve">  </w:t>
            </w:r>
          </w:p>
        </w:tc>
      </w:tr>
      <w:tr w:rsidR="0054462A" w:rsidRPr="0054462A" w14:paraId="476B95FD" w14:textId="77777777" w:rsidTr="0026280C">
        <w:tc>
          <w:tcPr>
            <w:tcW w:w="1615" w:type="dxa"/>
            <w:vAlign w:val="center"/>
          </w:tcPr>
          <w:p w14:paraId="1592300C" w14:textId="77777777" w:rsidR="0054462A" w:rsidRPr="0054462A" w:rsidRDefault="0054462A" w:rsidP="0026280C">
            <w:pPr>
              <w:rPr>
                <w:rFonts w:ascii="Arial" w:hAnsi="Arial" w:cs="Arial"/>
                <w:b/>
                <w:sz w:val="20"/>
                <w:szCs w:val="20"/>
              </w:rPr>
            </w:pPr>
            <w:r w:rsidRPr="0054462A">
              <w:rPr>
                <w:rFonts w:ascii="Arial" w:hAnsi="Arial" w:cs="Arial"/>
                <w:b/>
                <w:sz w:val="20"/>
                <w:szCs w:val="20"/>
              </w:rPr>
              <w:t>Keep These O&amp;M Records</w:t>
            </w:r>
          </w:p>
        </w:tc>
        <w:tc>
          <w:tcPr>
            <w:tcW w:w="7735" w:type="dxa"/>
          </w:tcPr>
          <w:p w14:paraId="244A05B7" w14:textId="684C8613" w:rsidR="0054462A" w:rsidRPr="0054462A" w:rsidRDefault="00B269E0" w:rsidP="000F4B25">
            <w:pPr>
              <w:pStyle w:val="ListParagraph"/>
              <w:numPr>
                <w:ilvl w:val="0"/>
                <w:numId w:val="23"/>
              </w:numPr>
              <w:rPr>
                <w:rFonts w:ascii="Arial" w:hAnsi="Arial" w:cs="Arial"/>
                <w:sz w:val="20"/>
                <w:szCs w:val="20"/>
              </w:rPr>
            </w:pPr>
            <w:r w:rsidRPr="00B910C6">
              <w:rPr>
                <w:rFonts w:ascii="Arial" w:hAnsi="Arial" w:cs="Arial"/>
                <w:sz w:val="20"/>
                <w:szCs w:val="20"/>
              </w:rPr>
              <w:t xml:space="preserve">Keep results of your 30-day </w:t>
            </w:r>
            <w:r>
              <w:rPr>
                <w:rFonts w:ascii="Arial" w:hAnsi="Arial" w:cs="Arial"/>
                <w:sz w:val="20"/>
                <w:szCs w:val="20"/>
              </w:rPr>
              <w:t xml:space="preserve">release detection monitoring </w:t>
            </w:r>
            <w:r w:rsidRPr="00B910C6">
              <w:rPr>
                <w:rFonts w:ascii="Arial" w:hAnsi="Arial" w:cs="Arial"/>
                <w:sz w:val="20"/>
                <w:szCs w:val="20"/>
              </w:rPr>
              <w:t xml:space="preserve">for at least one year.  </w:t>
            </w:r>
            <w:r w:rsidR="0054462A" w:rsidRPr="0054462A">
              <w:rPr>
                <w:rFonts w:ascii="Arial" w:hAnsi="Arial" w:cs="Arial"/>
                <w:sz w:val="20"/>
                <w:szCs w:val="20"/>
              </w:rPr>
              <w:t xml:space="preserve">See the sample manual tank gauging record on page </w:t>
            </w:r>
            <w:r w:rsidR="00673ED3">
              <w:rPr>
                <w:rFonts w:ascii="Arial" w:hAnsi="Arial" w:cs="Arial"/>
                <w:sz w:val="20"/>
                <w:szCs w:val="20"/>
              </w:rPr>
              <w:t>21</w:t>
            </w:r>
            <w:r w:rsidR="0054462A" w:rsidRPr="0054462A">
              <w:rPr>
                <w:rFonts w:ascii="Arial" w:hAnsi="Arial" w:cs="Arial"/>
                <w:sz w:val="20"/>
                <w:szCs w:val="20"/>
              </w:rPr>
              <w:t>.</w:t>
            </w:r>
            <w:r w:rsidR="008B1CD3">
              <w:rPr>
                <w:rFonts w:ascii="Arial" w:hAnsi="Arial" w:cs="Arial"/>
                <w:sz w:val="20"/>
                <w:szCs w:val="20"/>
              </w:rPr>
              <w:t xml:space="preserve">  </w:t>
            </w:r>
          </w:p>
          <w:p w14:paraId="50EDA1F8" w14:textId="5AC07F03" w:rsidR="0054462A" w:rsidRPr="0054462A" w:rsidRDefault="0054462A" w:rsidP="000F4B25">
            <w:pPr>
              <w:pStyle w:val="ListParagraph"/>
              <w:numPr>
                <w:ilvl w:val="0"/>
                <w:numId w:val="23"/>
              </w:numPr>
              <w:rPr>
                <w:rFonts w:ascii="Arial" w:hAnsi="Arial" w:cs="Arial"/>
                <w:sz w:val="20"/>
                <w:szCs w:val="20"/>
              </w:rPr>
            </w:pPr>
            <w:r w:rsidRPr="0054462A">
              <w:rPr>
                <w:rFonts w:ascii="Arial" w:hAnsi="Arial" w:cs="Arial"/>
                <w:b/>
                <w:sz w:val="20"/>
                <w:szCs w:val="20"/>
              </w:rPr>
              <w:t>Keep your periodic walkthrough inspection records</w:t>
            </w:r>
            <w:r w:rsidR="006D27E5">
              <w:rPr>
                <w:rFonts w:ascii="Arial" w:hAnsi="Arial" w:cs="Arial"/>
                <w:b/>
                <w:sz w:val="20"/>
                <w:szCs w:val="20"/>
              </w:rPr>
              <w:t xml:space="preserve"> </w:t>
            </w:r>
            <w:r w:rsidRPr="0054462A">
              <w:rPr>
                <w:rFonts w:ascii="Arial" w:hAnsi="Arial" w:cs="Arial"/>
                <w:b/>
                <w:sz w:val="20"/>
                <w:szCs w:val="20"/>
              </w:rPr>
              <w:t>for at least one year.</w:t>
            </w:r>
            <w:r w:rsidR="008B1CD3">
              <w:rPr>
                <w:rFonts w:ascii="Arial" w:hAnsi="Arial" w:cs="Arial"/>
                <w:b/>
                <w:sz w:val="20"/>
                <w:szCs w:val="20"/>
              </w:rPr>
              <w:t xml:space="preserve">  </w:t>
            </w:r>
          </w:p>
        </w:tc>
      </w:tr>
    </w:tbl>
    <w:p w14:paraId="6D6A3887" w14:textId="652B5533" w:rsidR="007B3ADB" w:rsidRDefault="007B3ADB" w:rsidP="007250B3">
      <w:pPr>
        <w:spacing w:after="0" w:line="240" w:lineRule="auto"/>
        <w:rPr>
          <w:rFonts w:asciiTheme="minorHAnsi" w:hAnsiTheme="minorHAnsi"/>
          <w:b/>
          <w:sz w:val="28"/>
        </w:rPr>
      </w:pPr>
      <w:r>
        <w:br w:type="page"/>
      </w:r>
    </w:p>
    <w:p w14:paraId="3FB1FC61" w14:textId="3EAB4CB0" w:rsidR="001D1CD9" w:rsidRPr="00853499" w:rsidRDefault="00FF4A0C" w:rsidP="007250B3">
      <w:pPr>
        <w:pStyle w:val="Heading2"/>
        <w:spacing w:after="0" w:line="240" w:lineRule="auto"/>
      </w:pPr>
      <w:r>
        <w:lastRenderedPageBreak/>
        <w:t xml:space="preserve">Checklist For </w:t>
      </w:r>
      <w:r w:rsidR="0054462A" w:rsidRPr="00700ED7">
        <w:rPr>
          <w:noProof/>
        </w:rPr>
        <mc:AlternateContent>
          <mc:Choice Requires="wps">
            <w:drawing>
              <wp:anchor distT="182880" distB="182880" distL="182880" distR="182880" simplePos="0" relativeHeight="251948544" behindDoc="1" locked="0" layoutInCell="1" allowOverlap="1" wp14:anchorId="16D9C0FD" wp14:editId="35D4C049">
                <wp:simplePos x="0" y="0"/>
                <wp:positionH relativeFrom="margin">
                  <wp:posOffset>5815965</wp:posOffset>
                </wp:positionH>
                <wp:positionV relativeFrom="page">
                  <wp:posOffset>5877</wp:posOffset>
                </wp:positionV>
                <wp:extent cx="1037590" cy="10057765"/>
                <wp:effectExtent l="0" t="0" r="0" b="635"/>
                <wp:wrapNone/>
                <wp:docPr id="3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590" cy="10057765"/>
                        </a:xfrm>
                        <a:prstGeom prst="rect">
                          <a:avLst/>
                        </a:prstGeom>
                        <a:gradFill>
                          <a:gsLst>
                            <a:gs pos="0">
                              <a:sysClr val="window" lastClr="FFFFFF">
                                <a:alpha val="0"/>
                              </a:sysClr>
                            </a:gs>
                            <a:gs pos="97000">
                              <a:srgbClr val="9E8E5C"/>
                            </a:gs>
                          </a:gsLst>
                          <a:lin ang="0" scaled="0"/>
                        </a:gradFill>
                        <a:ln w="9525">
                          <a:noFill/>
                          <a:miter lim="800000"/>
                          <a:headEnd/>
                          <a:tailEnd/>
                        </a:ln>
                        <a:effectLst/>
                      </wps:spPr>
                      <wps:txbx>
                        <w:txbxContent>
                          <w:p w14:paraId="71948DC4" w14:textId="77777777" w:rsidR="00906CB9" w:rsidRPr="00013DA2" w:rsidRDefault="00906CB9" w:rsidP="0054462A">
                            <w:pPr>
                              <w:pStyle w:val="Whiteboxtext"/>
                              <w:spacing w:line="240" w:lineRule="auto"/>
                            </w:pP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16D9C0FD" id="_x0000_s1062" type="#_x0000_t202" style="position:absolute;margin-left:457.95pt;margin-top:.45pt;width:81.7pt;height:791.95pt;z-index:-251367936;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" fillcolor="window" stroked="f">
                <v:fill color2="#9e8e5c" o:opacity2="0" angle="90" colors="0 window;63570f #9e8e5c" focus="100%" type="gradient">
                  <o:fill v:ext="view" type="gradientUnscaled"/>
                </v:fill>
                <v:textbox inset="14.4pt,7.2pt,14.4pt,7.2pt">
                  <w:txbxContent>
                    <w:p w14:paraId="71948DC4" w14:textId="77777777" w:rsidR="00906CB9" w:rsidRPr="00013DA2" w:rsidRDefault="00906CB9" w:rsidP="0054462A">
                      <w:pPr>
                        <w:pStyle w:val="Whiteboxtext"/>
                        <w:spacing w:line="240" w:lineRule="auto"/>
                      </w:pPr>
                    </w:p>
                  </w:txbxContent>
                </v:textbox>
                <w10:wrap anchorx="margin" anchory="page"/>
              </v:shape>
            </w:pict>
          </mc:Fallback>
        </mc:AlternateContent>
      </w:r>
      <w:r w:rsidR="001D1CD9" w:rsidRPr="00853499">
        <w:t>Automatic Line Leak Detection</w:t>
      </w:r>
      <w:r w:rsidR="00877ECE" w:rsidRPr="00853499">
        <w:t xml:space="preserve"> </w:t>
      </w:r>
      <w:r w:rsidR="001D5C16">
        <w:t>(For Pressurized Piping</w:t>
      </w:r>
      <w:r w:rsidR="001D1CD9" w:rsidRPr="00853499">
        <w:t>)</w:t>
      </w:r>
    </w:p>
    <w:p w14:paraId="69CB3710" w14:textId="65DCFB90" w:rsidR="00FE4038" w:rsidRDefault="00EF39FF" w:rsidP="006E71FE">
      <w:pPr>
        <w:spacing w:after="0"/>
      </w:pPr>
      <w:r w:rsidRPr="003E5933">
        <w:rPr>
          <w:rFonts w:cs="Times New Roman"/>
          <w:b/>
          <w:noProof/>
        </w:rPr>
        <w:drawing>
          <wp:anchor distT="0" distB="0" distL="114300" distR="114300" simplePos="0" relativeHeight="252016128" behindDoc="0" locked="0" layoutInCell="1" allowOverlap="1" wp14:anchorId="1029546A" wp14:editId="3DE170F5">
            <wp:simplePos x="0" y="0"/>
            <wp:positionH relativeFrom="column">
              <wp:posOffset>-729615</wp:posOffset>
            </wp:positionH>
            <wp:positionV relativeFrom="paragraph">
              <wp:posOffset>4188460</wp:posOffset>
            </wp:positionV>
            <wp:extent cx="718185" cy="384810"/>
            <wp:effectExtent l="0" t="0" r="5715" b="0"/>
            <wp:wrapNone/>
            <wp:docPr id="681" name="Pictur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18185" cy="384810"/>
                    </a:xfrm>
                    <a:prstGeom prst="rect">
                      <a:avLst/>
                    </a:prstGeom>
                  </pic:spPr>
                </pic:pic>
              </a:graphicData>
            </a:graphic>
            <wp14:sizeRelH relativeFrom="page">
              <wp14:pctWidth>0</wp14:pctWidth>
            </wp14:sizeRelH>
            <wp14:sizeRelV relativeFrom="page">
              <wp14:pctHeight>0</wp14:pctHeight>
            </wp14:sizeRelV>
          </wp:anchor>
        </w:drawing>
      </w:r>
      <w:r w:rsidRPr="003E5933">
        <w:rPr>
          <w:rFonts w:cs="Times New Roman"/>
          <w:b/>
          <w:noProof/>
        </w:rPr>
        <w:drawing>
          <wp:anchor distT="0" distB="0" distL="114300" distR="114300" simplePos="0" relativeHeight="252018176" behindDoc="0" locked="0" layoutInCell="1" allowOverlap="1" wp14:anchorId="31342DF3" wp14:editId="0CB748F0">
            <wp:simplePos x="0" y="0"/>
            <wp:positionH relativeFrom="column">
              <wp:posOffset>-729615</wp:posOffset>
            </wp:positionH>
            <wp:positionV relativeFrom="paragraph">
              <wp:posOffset>2436495</wp:posOffset>
            </wp:positionV>
            <wp:extent cx="718185" cy="384810"/>
            <wp:effectExtent l="0" t="0" r="5715" b="0"/>
            <wp:wrapNone/>
            <wp:docPr id="682" name="Pictur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18185" cy="384810"/>
                    </a:xfrm>
                    <a:prstGeom prst="rect">
                      <a:avLst/>
                    </a:prstGeom>
                  </pic:spPr>
                </pic:pic>
              </a:graphicData>
            </a:graphic>
            <wp14:sizeRelH relativeFrom="page">
              <wp14:pctWidth>0</wp14:pctWidth>
            </wp14:sizeRelH>
            <wp14:sizeRelV relativeFrom="page">
              <wp14:pctHeight>0</wp14:pctHeight>
            </wp14:sizeRelV>
          </wp:anchor>
        </w:drawing>
      </w:r>
      <w:r w:rsidRPr="003E5933">
        <w:rPr>
          <w:rFonts w:cs="Times New Roman"/>
          <w:b/>
          <w:noProof/>
        </w:rPr>
        <w:drawing>
          <wp:anchor distT="0" distB="0" distL="114300" distR="114300" simplePos="0" relativeHeight="252014080" behindDoc="0" locked="0" layoutInCell="1" allowOverlap="1" wp14:anchorId="3BDB4972" wp14:editId="6E75E22C">
            <wp:simplePos x="0" y="0"/>
            <wp:positionH relativeFrom="column">
              <wp:posOffset>-729615</wp:posOffset>
            </wp:positionH>
            <wp:positionV relativeFrom="paragraph">
              <wp:posOffset>2862580</wp:posOffset>
            </wp:positionV>
            <wp:extent cx="718185" cy="384810"/>
            <wp:effectExtent l="0" t="0" r="5715" b="0"/>
            <wp:wrapNone/>
            <wp:docPr id="680"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18185" cy="384810"/>
                    </a:xfrm>
                    <a:prstGeom prst="rect">
                      <a:avLst/>
                    </a:prstGeom>
                  </pic:spPr>
                </pic:pic>
              </a:graphicData>
            </a:graphic>
            <wp14:sizeRelH relativeFrom="page">
              <wp14:pctWidth>0</wp14:pctWidth>
            </wp14:sizeRelH>
            <wp14:sizeRelV relativeFrom="page">
              <wp14:pctHeight>0</wp14:pctHeight>
            </wp14:sizeRelV>
          </wp:anchor>
        </w:drawing>
      </w:r>
      <w:r w:rsidR="00A031BA" w:rsidRPr="003E5933">
        <w:rPr>
          <w:rFonts w:cs="Times New Roman"/>
          <w:b/>
          <w:noProof/>
        </w:rPr>
        <w:drawing>
          <wp:anchor distT="0" distB="0" distL="114300" distR="114300" simplePos="0" relativeHeight="252012032" behindDoc="0" locked="0" layoutInCell="1" allowOverlap="1" wp14:anchorId="38E59C90" wp14:editId="3B729AA9">
            <wp:simplePos x="0" y="0"/>
            <wp:positionH relativeFrom="column">
              <wp:posOffset>-731682</wp:posOffset>
            </wp:positionH>
            <wp:positionV relativeFrom="paragraph">
              <wp:posOffset>1594485</wp:posOffset>
            </wp:positionV>
            <wp:extent cx="718185" cy="384810"/>
            <wp:effectExtent l="0" t="0" r="5715" b="0"/>
            <wp:wrapNone/>
            <wp:docPr id="679"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18185" cy="384810"/>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0" w:type="auto"/>
        <w:tblLook w:val="04A0" w:firstRow="1" w:lastRow="0" w:firstColumn="1" w:lastColumn="0" w:noHBand="0" w:noVBand="1"/>
      </w:tblPr>
      <w:tblGrid>
        <w:gridCol w:w="1615"/>
        <w:gridCol w:w="7735"/>
      </w:tblGrid>
      <w:tr w:rsidR="0054462A" w:rsidRPr="0054462A" w14:paraId="785C7BAC" w14:textId="77777777" w:rsidTr="0026280C">
        <w:tc>
          <w:tcPr>
            <w:tcW w:w="9350" w:type="dxa"/>
            <w:gridSpan w:val="2"/>
            <w:shd w:val="clear" w:color="auto" w:fill="D0CCB9" w:themeFill="background2"/>
          </w:tcPr>
          <w:p w14:paraId="1A48DD3F" w14:textId="77777777" w:rsidR="0054462A" w:rsidRPr="0054462A" w:rsidRDefault="0054462A" w:rsidP="0026280C">
            <w:pPr>
              <w:jc w:val="center"/>
              <w:rPr>
                <w:rFonts w:ascii="Arial" w:hAnsi="Arial" w:cs="Arial"/>
                <w:b/>
                <w:sz w:val="20"/>
                <w:szCs w:val="20"/>
              </w:rPr>
            </w:pPr>
            <w:r w:rsidRPr="0054462A">
              <w:rPr>
                <w:rFonts w:ascii="Arial" w:hAnsi="Arial" w:cs="Arial"/>
                <w:b/>
                <w:sz w:val="20"/>
                <w:szCs w:val="20"/>
              </w:rPr>
              <w:t>Automatic Line Leak Detection (For Pressurized Piping)</w:t>
            </w:r>
          </w:p>
        </w:tc>
      </w:tr>
      <w:tr w:rsidR="0054462A" w:rsidRPr="0054462A" w14:paraId="5B05BD04" w14:textId="77777777" w:rsidTr="0026280C">
        <w:tc>
          <w:tcPr>
            <w:tcW w:w="1615" w:type="dxa"/>
            <w:vAlign w:val="center"/>
          </w:tcPr>
          <w:p w14:paraId="0F0161C2" w14:textId="77777777" w:rsidR="0054462A" w:rsidRPr="0054462A" w:rsidRDefault="0054462A" w:rsidP="0026280C">
            <w:pPr>
              <w:rPr>
                <w:rFonts w:ascii="Arial" w:hAnsi="Arial" w:cs="Arial"/>
                <w:b/>
                <w:sz w:val="20"/>
                <w:szCs w:val="20"/>
              </w:rPr>
            </w:pPr>
            <w:r w:rsidRPr="0054462A">
              <w:rPr>
                <w:rFonts w:ascii="Arial" w:hAnsi="Arial" w:cs="Arial"/>
                <w:b/>
                <w:sz w:val="20"/>
                <w:szCs w:val="20"/>
              </w:rPr>
              <w:t>Description</w:t>
            </w:r>
          </w:p>
        </w:tc>
        <w:tc>
          <w:tcPr>
            <w:tcW w:w="7735" w:type="dxa"/>
          </w:tcPr>
          <w:p w14:paraId="43101516" w14:textId="05D24F20" w:rsidR="0054462A" w:rsidRPr="0054462A" w:rsidRDefault="0054462A" w:rsidP="0026280C">
            <w:pPr>
              <w:rPr>
                <w:rFonts w:ascii="Arial" w:hAnsi="Arial" w:cs="Arial"/>
                <w:sz w:val="20"/>
                <w:szCs w:val="20"/>
              </w:rPr>
            </w:pPr>
            <w:r w:rsidRPr="0054462A">
              <w:rPr>
                <w:rFonts w:ascii="Arial" w:hAnsi="Arial" w:cs="Arial"/>
                <w:sz w:val="20"/>
                <w:szCs w:val="20"/>
              </w:rPr>
              <w:t>Automatic line leak detectors (LLDs) are designed to detect a catastrophic leak from pressurized piping.  Automatic LLDs must be designed to detect a leak at least as small as 3 gallons per hour at a line pressure of 10 pounds per square inch within one hour.  When a leak is detected, automatic LLDs must shut off the product flow, restrict the product flow, or trigger an audible or visual alarm.  Please note that mechanical LLDs need to be installed and operated as close as possible to the tank.  LLDs are designed to detect a leak, restrict flow, or trigger an alarm only between the detector and the dispenser.</w:t>
            </w:r>
            <w:r w:rsidR="00C9135F">
              <w:rPr>
                <w:rFonts w:ascii="Arial" w:hAnsi="Arial" w:cs="Arial"/>
                <w:sz w:val="20"/>
                <w:szCs w:val="20"/>
              </w:rPr>
              <w:t xml:space="preserve">  </w:t>
            </w:r>
          </w:p>
        </w:tc>
      </w:tr>
      <w:tr w:rsidR="0054462A" w:rsidRPr="0054462A" w14:paraId="4DFB2ED0" w14:textId="77777777" w:rsidTr="0026280C">
        <w:tc>
          <w:tcPr>
            <w:tcW w:w="1615" w:type="dxa"/>
            <w:vAlign w:val="center"/>
          </w:tcPr>
          <w:p w14:paraId="06311BFF" w14:textId="632FE077" w:rsidR="0054462A" w:rsidRPr="0054462A" w:rsidRDefault="0054462A" w:rsidP="0026280C">
            <w:pPr>
              <w:rPr>
                <w:rFonts w:ascii="Arial" w:hAnsi="Arial" w:cs="Arial"/>
                <w:b/>
                <w:sz w:val="20"/>
                <w:szCs w:val="20"/>
              </w:rPr>
            </w:pPr>
            <w:r w:rsidRPr="0054462A">
              <w:rPr>
                <w:rFonts w:ascii="Arial" w:hAnsi="Arial" w:cs="Arial"/>
                <w:b/>
                <w:sz w:val="20"/>
                <w:szCs w:val="20"/>
              </w:rPr>
              <w:t>Perform These O&amp;M Actions</w:t>
            </w:r>
          </w:p>
        </w:tc>
        <w:tc>
          <w:tcPr>
            <w:tcW w:w="7735" w:type="dxa"/>
          </w:tcPr>
          <w:p w14:paraId="250BBB70" w14:textId="7D3B31B9" w:rsidR="0054462A" w:rsidRPr="0054462A" w:rsidRDefault="00EF39FF" w:rsidP="000F4B25">
            <w:pPr>
              <w:pStyle w:val="ListParagraph"/>
              <w:numPr>
                <w:ilvl w:val="0"/>
                <w:numId w:val="22"/>
              </w:numPr>
              <w:rPr>
                <w:rFonts w:ascii="Arial" w:hAnsi="Arial" w:cs="Arial"/>
                <w:b/>
                <w:sz w:val="20"/>
                <w:szCs w:val="20"/>
              </w:rPr>
            </w:pPr>
            <w:r>
              <w:rPr>
                <w:rFonts w:ascii="Arial" w:hAnsi="Arial" w:cs="Arial"/>
                <w:b/>
                <w:sz w:val="20"/>
                <w:szCs w:val="20"/>
              </w:rPr>
              <w:t>No later than</w:t>
            </w:r>
            <w:r w:rsidR="0054462A" w:rsidRPr="0054462A">
              <w:rPr>
                <w:rFonts w:ascii="Arial" w:hAnsi="Arial" w:cs="Arial"/>
                <w:b/>
                <w:sz w:val="20"/>
                <w:szCs w:val="20"/>
              </w:rPr>
              <w:t xml:space="preserve"> </w:t>
            </w:r>
            <w:r w:rsidR="009B42D1">
              <w:rPr>
                <w:rFonts w:ascii="Arial" w:hAnsi="Arial" w:cs="Arial"/>
                <w:b/>
                <w:sz w:val="20"/>
                <w:szCs w:val="20"/>
              </w:rPr>
              <w:t>October 13, 2018</w:t>
            </w:r>
            <w:r w:rsidR="0054462A" w:rsidRPr="0054462A">
              <w:rPr>
                <w:rFonts w:ascii="Arial" w:hAnsi="Arial" w:cs="Arial"/>
                <w:b/>
                <w:sz w:val="20"/>
                <w:szCs w:val="20"/>
              </w:rPr>
              <w:t xml:space="preserve">, you must </w:t>
            </w:r>
            <w:r>
              <w:rPr>
                <w:rFonts w:ascii="Arial" w:hAnsi="Arial" w:cs="Arial"/>
                <w:b/>
                <w:sz w:val="20"/>
                <w:szCs w:val="20"/>
              </w:rPr>
              <w:t xml:space="preserve">begin </w:t>
            </w:r>
            <w:r w:rsidR="0054462A" w:rsidRPr="0054462A">
              <w:rPr>
                <w:rFonts w:ascii="Arial" w:hAnsi="Arial" w:cs="Arial"/>
                <w:b/>
                <w:sz w:val="20"/>
                <w:szCs w:val="20"/>
              </w:rPr>
              <w:t>inspect</w:t>
            </w:r>
            <w:r>
              <w:rPr>
                <w:rFonts w:ascii="Arial" w:hAnsi="Arial" w:cs="Arial"/>
                <w:b/>
                <w:sz w:val="20"/>
                <w:szCs w:val="20"/>
              </w:rPr>
              <w:t>ing</w:t>
            </w:r>
            <w:r w:rsidR="0054462A" w:rsidRPr="0054462A">
              <w:rPr>
                <w:rFonts w:ascii="Arial" w:hAnsi="Arial" w:cs="Arial"/>
                <w:b/>
                <w:sz w:val="20"/>
                <w:szCs w:val="20"/>
              </w:rPr>
              <w:t xml:space="preserve"> and test</w:t>
            </w:r>
            <w:r>
              <w:rPr>
                <w:rFonts w:ascii="Arial" w:hAnsi="Arial" w:cs="Arial"/>
                <w:b/>
                <w:sz w:val="20"/>
                <w:szCs w:val="20"/>
              </w:rPr>
              <w:t>ing</w:t>
            </w:r>
            <w:r w:rsidR="0054462A" w:rsidRPr="0054462A">
              <w:rPr>
                <w:rFonts w:ascii="Arial" w:hAnsi="Arial" w:cs="Arial"/>
                <w:b/>
                <w:sz w:val="20"/>
                <w:szCs w:val="20"/>
              </w:rPr>
              <w:t xml:space="preserve"> your release detection system, including LLDs, every year.  You </w:t>
            </w:r>
            <w:r w:rsidR="006515E1">
              <w:rPr>
                <w:rFonts w:ascii="Arial" w:hAnsi="Arial" w:cs="Arial"/>
                <w:b/>
                <w:sz w:val="20"/>
                <w:szCs w:val="20"/>
              </w:rPr>
              <w:t>must</w:t>
            </w:r>
            <w:r w:rsidR="0054462A" w:rsidRPr="0054462A">
              <w:rPr>
                <w:rFonts w:ascii="Arial" w:hAnsi="Arial" w:cs="Arial"/>
                <w:b/>
                <w:sz w:val="20"/>
                <w:szCs w:val="20"/>
              </w:rPr>
              <w:t xml:space="preserve"> test your LLDs by simulating a leak, which evaluates the LLDs’ ability to detect a leak.</w:t>
            </w:r>
            <w:r w:rsidR="00C9135F">
              <w:rPr>
                <w:rFonts w:ascii="Arial" w:hAnsi="Arial" w:cs="Arial"/>
                <w:b/>
                <w:sz w:val="20"/>
                <w:szCs w:val="20"/>
              </w:rPr>
              <w:t xml:space="preserve"> </w:t>
            </w:r>
            <w:r w:rsidR="0054462A" w:rsidRPr="0054462A">
              <w:rPr>
                <w:rFonts w:ascii="Arial" w:hAnsi="Arial" w:cs="Arial"/>
                <w:b/>
                <w:sz w:val="20"/>
                <w:szCs w:val="20"/>
              </w:rPr>
              <w:t xml:space="preserve"> </w:t>
            </w:r>
          </w:p>
          <w:p w14:paraId="1BDD2042" w14:textId="62EF861C" w:rsidR="0054462A" w:rsidRPr="0054462A" w:rsidRDefault="0054462A" w:rsidP="000F4B25">
            <w:pPr>
              <w:pStyle w:val="ListParagraph"/>
              <w:numPr>
                <w:ilvl w:val="0"/>
                <w:numId w:val="22"/>
              </w:numPr>
              <w:rPr>
                <w:rFonts w:ascii="Arial" w:hAnsi="Arial" w:cs="Arial"/>
                <w:sz w:val="20"/>
                <w:szCs w:val="20"/>
              </w:rPr>
            </w:pPr>
            <w:r w:rsidRPr="0054462A">
              <w:rPr>
                <w:rFonts w:ascii="Arial" w:hAnsi="Arial" w:cs="Arial"/>
                <w:sz w:val="20"/>
                <w:szCs w:val="20"/>
              </w:rPr>
              <w:t>See Section 3 if your LLDs detect a release.</w:t>
            </w:r>
            <w:r w:rsidR="00C9135F">
              <w:rPr>
                <w:rFonts w:ascii="Arial" w:hAnsi="Arial" w:cs="Arial"/>
                <w:sz w:val="20"/>
                <w:szCs w:val="20"/>
              </w:rPr>
              <w:t xml:space="preserve">  </w:t>
            </w:r>
          </w:p>
          <w:p w14:paraId="0D2B3775" w14:textId="5BE2DBC0" w:rsidR="0054462A" w:rsidRPr="0054462A" w:rsidRDefault="0054462A" w:rsidP="000F4B25">
            <w:pPr>
              <w:pStyle w:val="ListParagraph"/>
              <w:numPr>
                <w:ilvl w:val="0"/>
                <w:numId w:val="22"/>
              </w:numPr>
              <w:rPr>
                <w:rFonts w:ascii="Arial" w:hAnsi="Arial" w:cs="Arial"/>
                <w:sz w:val="20"/>
                <w:szCs w:val="20"/>
              </w:rPr>
            </w:pPr>
            <w:r w:rsidRPr="0054462A">
              <w:rPr>
                <w:rFonts w:ascii="Arial" w:hAnsi="Arial" w:cs="Arial"/>
                <w:sz w:val="20"/>
                <w:szCs w:val="20"/>
              </w:rPr>
              <w:t xml:space="preserve">Make sure employees who run, monitor, or maintain the release detection system know exactly what they have to do and to whom to report problems.  </w:t>
            </w:r>
            <w:r w:rsidR="00DD537C">
              <w:rPr>
                <w:rFonts w:ascii="Arial" w:hAnsi="Arial" w:cs="Arial"/>
                <w:b/>
                <w:sz w:val="20"/>
                <w:szCs w:val="20"/>
              </w:rPr>
              <w:t>No later than</w:t>
            </w:r>
            <w:r w:rsidR="00DD537C" w:rsidRPr="00B910C6">
              <w:rPr>
                <w:rFonts w:ascii="Arial" w:hAnsi="Arial" w:cs="Arial"/>
                <w:b/>
                <w:sz w:val="20"/>
                <w:szCs w:val="20"/>
              </w:rPr>
              <w:t xml:space="preserve"> </w:t>
            </w:r>
            <w:r w:rsidR="00DD537C">
              <w:rPr>
                <w:rFonts w:ascii="Arial" w:hAnsi="Arial" w:cs="Arial"/>
                <w:b/>
                <w:sz w:val="20"/>
                <w:szCs w:val="20"/>
              </w:rPr>
              <w:t>October 13, 2018</w:t>
            </w:r>
            <w:r w:rsidR="00DD537C" w:rsidRPr="00B910C6">
              <w:rPr>
                <w:rFonts w:ascii="Arial" w:hAnsi="Arial" w:cs="Arial"/>
                <w:b/>
                <w:sz w:val="20"/>
                <w:szCs w:val="20"/>
              </w:rPr>
              <w:t xml:space="preserve">, UST owners must </w:t>
            </w:r>
            <w:r w:rsidR="00DD537C">
              <w:rPr>
                <w:rFonts w:ascii="Arial" w:hAnsi="Arial" w:cs="Arial"/>
                <w:b/>
                <w:sz w:val="20"/>
                <w:szCs w:val="20"/>
              </w:rPr>
              <w:t xml:space="preserve">have </w:t>
            </w:r>
            <w:r w:rsidR="00DD537C" w:rsidRPr="00B910C6">
              <w:rPr>
                <w:rFonts w:ascii="Arial" w:hAnsi="Arial" w:cs="Arial"/>
                <w:b/>
                <w:sz w:val="20"/>
                <w:szCs w:val="20"/>
              </w:rPr>
              <w:t>designate</w:t>
            </w:r>
            <w:r w:rsidR="00DD537C">
              <w:rPr>
                <w:rFonts w:ascii="Arial" w:hAnsi="Arial" w:cs="Arial"/>
                <w:b/>
                <w:sz w:val="20"/>
                <w:szCs w:val="20"/>
              </w:rPr>
              <w:t>d</w:t>
            </w:r>
            <w:r w:rsidR="00DD537C" w:rsidRPr="00B910C6">
              <w:rPr>
                <w:rFonts w:ascii="Arial" w:hAnsi="Arial" w:cs="Arial"/>
                <w:b/>
                <w:sz w:val="20"/>
                <w:szCs w:val="20"/>
              </w:rPr>
              <w:t xml:space="preserve"> and train</w:t>
            </w:r>
            <w:r w:rsidR="00DD537C">
              <w:rPr>
                <w:rFonts w:ascii="Arial" w:hAnsi="Arial" w:cs="Arial"/>
                <w:b/>
                <w:sz w:val="20"/>
                <w:szCs w:val="20"/>
              </w:rPr>
              <w:t>ed</w:t>
            </w:r>
            <w:r w:rsidR="00DD537C" w:rsidRPr="00B910C6">
              <w:rPr>
                <w:rFonts w:ascii="Arial" w:hAnsi="Arial" w:cs="Arial"/>
                <w:b/>
                <w:sz w:val="20"/>
                <w:szCs w:val="20"/>
              </w:rPr>
              <w:t xml:space="preserve"> operators.  Most states already require operator training.</w:t>
            </w:r>
            <w:r w:rsidR="00C9135F">
              <w:rPr>
                <w:rFonts w:ascii="Arial" w:hAnsi="Arial" w:cs="Arial"/>
                <w:b/>
                <w:sz w:val="20"/>
                <w:szCs w:val="20"/>
              </w:rPr>
              <w:t xml:space="preserve">  </w:t>
            </w:r>
          </w:p>
        </w:tc>
      </w:tr>
      <w:tr w:rsidR="0054462A" w:rsidRPr="0054462A" w14:paraId="70DF1439" w14:textId="77777777" w:rsidTr="0026280C">
        <w:tc>
          <w:tcPr>
            <w:tcW w:w="1615" w:type="dxa"/>
            <w:vAlign w:val="center"/>
          </w:tcPr>
          <w:p w14:paraId="383FBAF4" w14:textId="22D142E7" w:rsidR="0054462A" w:rsidRPr="0054462A" w:rsidRDefault="0054462A" w:rsidP="0026280C">
            <w:pPr>
              <w:rPr>
                <w:rFonts w:ascii="Arial" w:hAnsi="Arial" w:cs="Arial"/>
                <w:b/>
                <w:sz w:val="20"/>
                <w:szCs w:val="20"/>
              </w:rPr>
            </w:pPr>
            <w:r w:rsidRPr="0054462A">
              <w:rPr>
                <w:rFonts w:ascii="Arial" w:hAnsi="Arial" w:cs="Arial"/>
                <w:b/>
                <w:sz w:val="20"/>
                <w:szCs w:val="20"/>
              </w:rPr>
              <w:t>Keep These O&amp;M Records</w:t>
            </w:r>
          </w:p>
        </w:tc>
        <w:tc>
          <w:tcPr>
            <w:tcW w:w="7735" w:type="dxa"/>
          </w:tcPr>
          <w:p w14:paraId="4C6C4067" w14:textId="7155BCB0" w:rsidR="0054462A" w:rsidRPr="0054462A" w:rsidRDefault="0054462A" w:rsidP="000F4B25">
            <w:pPr>
              <w:pStyle w:val="ListParagraph"/>
              <w:numPr>
                <w:ilvl w:val="0"/>
                <w:numId w:val="23"/>
              </w:numPr>
              <w:rPr>
                <w:rFonts w:ascii="Arial" w:hAnsi="Arial" w:cs="Arial"/>
                <w:sz w:val="20"/>
                <w:szCs w:val="20"/>
              </w:rPr>
            </w:pPr>
            <w:r w:rsidRPr="0054462A">
              <w:rPr>
                <w:rFonts w:ascii="Arial" w:hAnsi="Arial" w:cs="Arial"/>
                <w:b/>
                <w:sz w:val="20"/>
                <w:szCs w:val="20"/>
              </w:rPr>
              <w:t xml:space="preserve">Keep results for your annual release detection system operation tests for at least three years.  </w:t>
            </w:r>
          </w:p>
          <w:p w14:paraId="6FEF7B78" w14:textId="77777777" w:rsidR="0054462A" w:rsidRPr="0054462A" w:rsidRDefault="0054462A" w:rsidP="000F4B25">
            <w:pPr>
              <w:pStyle w:val="ListParagraph"/>
              <w:numPr>
                <w:ilvl w:val="0"/>
                <w:numId w:val="23"/>
              </w:numPr>
              <w:rPr>
                <w:rFonts w:ascii="Arial" w:hAnsi="Arial" w:cs="Arial"/>
                <w:sz w:val="20"/>
                <w:szCs w:val="20"/>
              </w:rPr>
            </w:pPr>
            <w:r w:rsidRPr="0054462A">
              <w:rPr>
                <w:rFonts w:ascii="Arial" w:hAnsi="Arial" w:cs="Arial"/>
                <w:sz w:val="20"/>
                <w:szCs w:val="20"/>
              </w:rPr>
              <w:t xml:space="preserve">Keep all records of calibration, maintenance, and repair of your release detection equipment for at least one year.  </w:t>
            </w:r>
          </w:p>
          <w:p w14:paraId="51609272" w14:textId="291538DB" w:rsidR="0054462A" w:rsidRPr="0054462A" w:rsidRDefault="0054462A" w:rsidP="000F4B25">
            <w:pPr>
              <w:pStyle w:val="ListParagraph"/>
              <w:numPr>
                <w:ilvl w:val="0"/>
                <w:numId w:val="23"/>
              </w:numPr>
              <w:rPr>
                <w:rFonts w:ascii="Arial" w:hAnsi="Arial" w:cs="Arial"/>
                <w:sz w:val="20"/>
                <w:szCs w:val="20"/>
              </w:rPr>
            </w:pPr>
            <w:r w:rsidRPr="0054462A">
              <w:rPr>
                <w:rFonts w:ascii="Arial" w:hAnsi="Arial" w:cs="Arial"/>
                <w:sz w:val="20"/>
                <w:szCs w:val="20"/>
              </w:rPr>
              <w:t>Keep any schedules of required calibration and maintenance provided by the release detection equipment manufacturer for at least five years from the date of installation.</w:t>
            </w:r>
            <w:r w:rsidR="00C9135F">
              <w:rPr>
                <w:rFonts w:ascii="Arial" w:hAnsi="Arial" w:cs="Arial"/>
                <w:sz w:val="20"/>
                <w:szCs w:val="20"/>
              </w:rPr>
              <w:t xml:space="preserve">  </w:t>
            </w:r>
          </w:p>
          <w:p w14:paraId="00DEEFF7" w14:textId="77777777" w:rsidR="0054462A" w:rsidRPr="0054462A" w:rsidRDefault="0054462A" w:rsidP="000F4B25">
            <w:pPr>
              <w:pStyle w:val="ListParagraph"/>
              <w:numPr>
                <w:ilvl w:val="0"/>
                <w:numId w:val="23"/>
              </w:numPr>
              <w:rPr>
                <w:rFonts w:ascii="Arial" w:hAnsi="Arial" w:cs="Arial"/>
                <w:sz w:val="20"/>
                <w:szCs w:val="20"/>
              </w:rPr>
            </w:pPr>
            <w:r w:rsidRPr="0054462A">
              <w:rPr>
                <w:rFonts w:ascii="Arial" w:hAnsi="Arial" w:cs="Arial"/>
                <w:sz w:val="20"/>
                <w:szCs w:val="20"/>
              </w:rPr>
              <w:t xml:space="preserve">Keep all performance claims supplied by the installer, vendor, or manufacturer for at least five years.  </w:t>
            </w:r>
          </w:p>
          <w:p w14:paraId="754EF377" w14:textId="2E32F6D0" w:rsidR="0054462A" w:rsidRPr="0054462A" w:rsidRDefault="0054462A" w:rsidP="000F4B25">
            <w:pPr>
              <w:pStyle w:val="ListParagraph"/>
              <w:numPr>
                <w:ilvl w:val="0"/>
                <w:numId w:val="23"/>
              </w:numPr>
              <w:rPr>
                <w:rFonts w:ascii="Arial" w:hAnsi="Arial" w:cs="Arial"/>
                <w:sz w:val="20"/>
                <w:szCs w:val="20"/>
              </w:rPr>
            </w:pPr>
            <w:r w:rsidRPr="0054462A">
              <w:rPr>
                <w:rFonts w:ascii="Arial" w:hAnsi="Arial" w:cs="Arial"/>
                <w:b/>
                <w:sz w:val="20"/>
                <w:szCs w:val="20"/>
              </w:rPr>
              <w:t>If you store regulated substances containing greater than 10 percent ethanol or greater than 20 percent biodiesel or any other regulated substance identified by your state UST agency, keep records demonstrating compatibility for as long as the UST system stores the regulated substance.</w:t>
            </w:r>
            <w:r w:rsidR="00C9135F">
              <w:rPr>
                <w:rFonts w:ascii="Arial" w:hAnsi="Arial" w:cs="Arial"/>
                <w:b/>
                <w:sz w:val="20"/>
                <w:szCs w:val="20"/>
              </w:rPr>
              <w:t xml:space="preserve">  </w:t>
            </w:r>
          </w:p>
        </w:tc>
      </w:tr>
    </w:tbl>
    <w:p w14:paraId="7EE83DCE" w14:textId="121563EA" w:rsidR="007B3ADB" w:rsidRDefault="007B3ADB" w:rsidP="007250B3">
      <w:pPr>
        <w:spacing w:after="0" w:line="240" w:lineRule="auto"/>
        <w:rPr>
          <w:rFonts w:asciiTheme="minorHAnsi" w:hAnsiTheme="minorHAnsi"/>
          <w:b/>
          <w:sz w:val="28"/>
        </w:rPr>
      </w:pPr>
      <w:r>
        <w:br w:type="page"/>
      </w:r>
    </w:p>
    <w:p w14:paraId="2B0006F3" w14:textId="1A461DA7" w:rsidR="001D1CD9" w:rsidRPr="00853499" w:rsidRDefault="00D94B73" w:rsidP="007250B3">
      <w:pPr>
        <w:pStyle w:val="Heading2"/>
        <w:spacing w:after="0" w:line="240" w:lineRule="auto"/>
      </w:pPr>
      <w:r>
        <w:lastRenderedPageBreak/>
        <w:t xml:space="preserve">Checklist For </w:t>
      </w:r>
      <w:r w:rsidR="00104CC7" w:rsidRPr="00700ED7">
        <w:rPr>
          <w:noProof/>
        </w:rPr>
        <mc:AlternateContent>
          <mc:Choice Requires="wps">
            <w:drawing>
              <wp:anchor distT="182880" distB="182880" distL="182880" distR="182880" simplePos="0" relativeHeight="251950592" behindDoc="1" locked="0" layoutInCell="1" allowOverlap="1" wp14:anchorId="111368EE" wp14:editId="36A415CB">
                <wp:simplePos x="0" y="0"/>
                <wp:positionH relativeFrom="margin">
                  <wp:posOffset>5836920</wp:posOffset>
                </wp:positionH>
                <wp:positionV relativeFrom="page">
                  <wp:posOffset>12227</wp:posOffset>
                </wp:positionV>
                <wp:extent cx="1037590" cy="10057765"/>
                <wp:effectExtent l="0" t="0" r="0" b="635"/>
                <wp:wrapNone/>
                <wp:docPr id="3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590" cy="10057765"/>
                        </a:xfrm>
                        <a:prstGeom prst="rect">
                          <a:avLst/>
                        </a:prstGeom>
                        <a:gradFill>
                          <a:gsLst>
                            <a:gs pos="0">
                              <a:sysClr val="window" lastClr="FFFFFF">
                                <a:alpha val="0"/>
                              </a:sysClr>
                            </a:gs>
                            <a:gs pos="97000">
                              <a:srgbClr val="9E8E5C"/>
                            </a:gs>
                          </a:gsLst>
                          <a:lin ang="0" scaled="0"/>
                        </a:gradFill>
                        <a:ln w="9525">
                          <a:noFill/>
                          <a:miter lim="800000"/>
                          <a:headEnd/>
                          <a:tailEnd/>
                        </a:ln>
                        <a:effectLst/>
                      </wps:spPr>
                      <wps:txbx>
                        <w:txbxContent>
                          <w:p w14:paraId="1C266CD6" w14:textId="77777777" w:rsidR="00906CB9" w:rsidRPr="00013DA2" w:rsidRDefault="00906CB9" w:rsidP="00104CC7">
                            <w:pPr>
                              <w:pStyle w:val="Whiteboxtext"/>
                              <w:spacing w:line="240" w:lineRule="auto"/>
                            </w:pP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111368EE" id="_x0000_s1063" type="#_x0000_t202" style="position:absolute;margin-left:459.6pt;margin-top:.95pt;width:81.7pt;height:791.95pt;z-index:-251365888;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" fillcolor="window" stroked="f">
                <v:fill color2="#9e8e5c" o:opacity2="0" angle="90" colors="0 window;63570f #9e8e5c" focus="100%" type="gradient">
                  <o:fill v:ext="view" type="gradientUnscaled"/>
                </v:fill>
                <v:textbox inset="14.4pt,7.2pt,14.4pt,7.2pt">
                  <w:txbxContent>
                    <w:p w14:paraId="1C266CD6" w14:textId="77777777" w:rsidR="00906CB9" w:rsidRPr="00013DA2" w:rsidRDefault="00906CB9" w:rsidP="00104CC7">
                      <w:pPr>
                        <w:pStyle w:val="Whiteboxtext"/>
                        <w:spacing w:line="240" w:lineRule="auto"/>
                      </w:pPr>
                    </w:p>
                  </w:txbxContent>
                </v:textbox>
                <w10:wrap anchorx="margin" anchory="page"/>
              </v:shape>
            </w:pict>
          </mc:Fallback>
        </mc:AlternateContent>
      </w:r>
      <w:r w:rsidR="006E695F">
        <w:t>Line Tightness Testing (For P</w:t>
      </w:r>
      <w:r w:rsidR="001D1CD9" w:rsidRPr="00853499">
        <w:t>iping)</w:t>
      </w:r>
      <w:r w:rsidR="00104CC7" w:rsidRPr="00104CC7">
        <w:rPr>
          <w:noProof/>
        </w:rPr>
        <w:t xml:space="preserve"> </w:t>
      </w:r>
    </w:p>
    <w:p w14:paraId="16925ACF" w14:textId="361263A1" w:rsidR="00A92859" w:rsidRDefault="00EF39FF" w:rsidP="006E71FE">
      <w:pPr>
        <w:spacing w:after="0"/>
      </w:pPr>
      <w:r w:rsidRPr="003E5933">
        <w:rPr>
          <w:rFonts w:cs="Times New Roman"/>
          <w:b/>
          <w:noProof/>
        </w:rPr>
        <w:drawing>
          <wp:anchor distT="0" distB="0" distL="114300" distR="114300" simplePos="0" relativeHeight="252028416" behindDoc="0" locked="0" layoutInCell="1" allowOverlap="1" wp14:anchorId="1CD09B64" wp14:editId="4FE4E2C3">
            <wp:simplePos x="0" y="0"/>
            <wp:positionH relativeFrom="column">
              <wp:posOffset>-729615</wp:posOffset>
            </wp:positionH>
            <wp:positionV relativeFrom="paragraph">
              <wp:posOffset>5654040</wp:posOffset>
            </wp:positionV>
            <wp:extent cx="718185" cy="384810"/>
            <wp:effectExtent l="0" t="0" r="5715" b="0"/>
            <wp:wrapNone/>
            <wp:docPr id="687"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18185" cy="384810"/>
                    </a:xfrm>
                    <a:prstGeom prst="rect">
                      <a:avLst/>
                    </a:prstGeom>
                  </pic:spPr>
                </pic:pic>
              </a:graphicData>
            </a:graphic>
            <wp14:sizeRelH relativeFrom="page">
              <wp14:pctWidth>0</wp14:pctWidth>
            </wp14:sizeRelH>
            <wp14:sizeRelV relativeFrom="page">
              <wp14:pctHeight>0</wp14:pctHeight>
            </wp14:sizeRelV>
          </wp:anchor>
        </w:drawing>
      </w:r>
      <w:r w:rsidRPr="003E5933">
        <w:rPr>
          <w:rFonts w:cs="Times New Roman"/>
          <w:b/>
          <w:noProof/>
        </w:rPr>
        <w:drawing>
          <wp:anchor distT="0" distB="0" distL="114300" distR="114300" simplePos="0" relativeHeight="252026368" behindDoc="0" locked="0" layoutInCell="1" allowOverlap="1" wp14:anchorId="6D1EB191" wp14:editId="1ADC40C3">
            <wp:simplePos x="0" y="0"/>
            <wp:positionH relativeFrom="column">
              <wp:posOffset>-729615</wp:posOffset>
            </wp:positionH>
            <wp:positionV relativeFrom="paragraph">
              <wp:posOffset>4208145</wp:posOffset>
            </wp:positionV>
            <wp:extent cx="718185" cy="384810"/>
            <wp:effectExtent l="0" t="0" r="5715" b="0"/>
            <wp:wrapNone/>
            <wp:docPr id="686" name="Pictur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18185" cy="384810"/>
                    </a:xfrm>
                    <a:prstGeom prst="rect">
                      <a:avLst/>
                    </a:prstGeom>
                  </pic:spPr>
                </pic:pic>
              </a:graphicData>
            </a:graphic>
            <wp14:sizeRelH relativeFrom="page">
              <wp14:pctWidth>0</wp14:pctWidth>
            </wp14:sizeRelH>
            <wp14:sizeRelV relativeFrom="page">
              <wp14:pctHeight>0</wp14:pctHeight>
            </wp14:sizeRelV>
          </wp:anchor>
        </w:drawing>
      </w:r>
      <w:r w:rsidRPr="003E5933">
        <w:rPr>
          <w:rFonts w:cs="Times New Roman"/>
          <w:b/>
          <w:noProof/>
        </w:rPr>
        <w:drawing>
          <wp:anchor distT="0" distB="0" distL="114300" distR="114300" simplePos="0" relativeHeight="252024320" behindDoc="0" locked="0" layoutInCell="1" allowOverlap="1" wp14:anchorId="31137182" wp14:editId="0EAD3E3A">
            <wp:simplePos x="0" y="0"/>
            <wp:positionH relativeFrom="column">
              <wp:posOffset>-729615</wp:posOffset>
            </wp:positionH>
            <wp:positionV relativeFrom="paragraph">
              <wp:posOffset>3188970</wp:posOffset>
            </wp:positionV>
            <wp:extent cx="718185" cy="384810"/>
            <wp:effectExtent l="0" t="0" r="5715" b="0"/>
            <wp:wrapNone/>
            <wp:docPr id="685" name="Pictur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18185" cy="384810"/>
                    </a:xfrm>
                    <a:prstGeom prst="rect">
                      <a:avLst/>
                    </a:prstGeom>
                  </pic:spPr>
                </pic:pic>
              </a:graphicData>
            </a:graphic>
            <wp14:sizeRelH relativeFrom="page">
              <wp14:pctWidth>0</wp14:pctWidth>
            </wp14:sizeRelH>
            <wp14:sizeRelV relativeFrom="page">
              <wp14:pctHeight>0</wp14:pctHeight>
            </wp14:sizeRelV>
          </wp:anchor>
        </w:drawing>
      </w:r>
      <w:r w:rsidR="00BA12AE" w:rsidRPr="003E5933">
        <w:rPr>
          <w:rFonts w:cs="Times New Roman"/>
          <w:b/>
          <w:noProof/>
        </w:rPr>
        <w:drawing>
          <wp:anchor distT="0" distB="0" distL="114300" distR="114300" simplePos="0" relativeHeight="252022272" behindDoc="0" locked="0" layoutInCell="1" allowOverlap="1" wp14:anchorId="7060F929" wp14:editId="2738F231">
            <wp:simplePos x="0" y="0"/>
            <wp:positionH relativeFrom="column">
              <wp:posOffset>-731682</wp:posOffset>
            </wp:positionH>
            <wp:positionV relativeFrom="paragraph">
              <wp:posOffset>2386965</wp:posOffset>
            </wp:positionV>
            <wp:extent cx="718185" cy="384810"/>
            <wp:effectExtent l="0" t="0" r="5715" b="0"/>
            <wp:wrapNone/>
            <wp:docPr id="684"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18185" cy="384810"/>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0" w:type="auto"/>
        <w:tblLook w:val="04A0" w:firstRow="1" w:lastRow="0" w:firstColumn="1" w:lastColumn="0" w:noHBand="0" w:noVBand="1"/>
      </w:tblPr>
      <w:tblGrid>
        <w:gridCol w:w="1615"/>
        <w:gridCol w:w="7735"/>
      </w:tblGrid>
      <w:tr w:rsidR="00104CC7" w:rsidRPr="00104CC7" w14:paraId="460367E2" w14:textId="77777777" w:rsidTr="0026280C">
        <w:tc>
          <w:tcPr>
            <w:tcW w:w="9350" w:type="dxa"/>
            <w:gridSpan w:val="2"/>
            <w:shd w:val="clear" w:color="auto" w:fill="D0CCB9" w:themeFill="background2"/>
          </w:tcPr>
          <w:p w14:paraId="41C88E2F" w14:textId="77777777" w:rsidR="00104CC7" w:rsidRPr="00104CC7" w:rsidRDefault="00104CC7" w:rsidP="0026280C">
            <w:pPr>
              <w:jc w:val="center"/>
              <w:rPr>
                <w:rFonts w:ascii="Arial" w:hAnsi="Arial" w:cs="Arial"/>
                <w:b/>
                <w:sz w:val="20"/>
                <w:szCs w:val="20"/>
              </w:rPr>
            </w:pPr>
            <w:r w:rsidRPr="00104CC7">
              <w:rPr>
                <w:rFonts w:ascii="Arial" w:hAnsi="Arial" w:cs="Arial"/>
                <w:b/>
                <w:sz w:val="20"/>
                <w:szCs w:val="20"/>
              </w:rPr>
              <w:t>Line Tightness Testing (For Piping)</w:t>
            </w:r>
          </w:p>
        </w:tc>
      </w:tr>
      <w:tr w:rsidR="00104CC7" w:rsidRPr="00104CC7" w14:paraId="6D6BDEAA" w14:textId="77777777" w:rsidTr="0026280C">
        <w:tc>
          <w:tcPr>
            <w:tcW w:w="1615" w:type="dxa"/>
            <w:vAlign w:val="center"/>
          </w:tcPr>
          <w:p w14:paraId="0BB51588" w14:textId="77777777" w:rsidR="00104CC7" w:rsidRPr="00104CC7" w:rsidRDefault="00104CC7" w:rsidP="0026280C">
            <w:pPr>
              <w:rPr>
                <w:rFonts w:ascii="Arial" w:hAnsi="Arial" w:cs="Arial"/>
                <w:b/>
                <w:sz w:val="20"/>
                <w:szCs w:val="20"/>
              </w:rPr>
            </w:pPr>
            <w:r w:rsidRPr="00104CC7">
              <w:rPr>
                <w:rFonts w:ascii="Arial" w:hAnsi="Arial" w:cs="Arial"/>
                <w:b/>
                <w:sz w:val="20"/>
                <w:szCs w:val="20"/>
              </w:rPr>
              <w:t>Description</w:t>
            </w:r>
          </w:p>
        </w:tc>
        <w:tc>
          <w:tcPr>
            <w:tcW w:w="7735" w:type="dxa"/>
          </w:tcPr>
          <w:p w14:paraId="3D07C05F" w14:textId="42FD55B7" w:rsidR="00104CC7" w:rsidRPr="00104CC7" w:rsidRDefault="00104CC7" w:rsidP="0026280C">
            <w:pPr>
              <w:rPr>
                <w:rFonts w:ascii="Arial" w:hAnsi="Arial" w:cs="Arial"/>
                <w:sz w:val="20"/>
                <w:szCs w:val="20"/>
              </w:rPr>
            </w:pPr>
            <w:r w:rsidRPr="00104CC7">
              <w:rPr>
                <w:rFonts w:ascii="Arial" w:hAnsi="Arial" w:cs="Arial"/>
                <w:sz w:val="20"/>
                <w:szCs w:val="20"/>
              </w:rPr>
              <w:t>This method uses a periodic line tightness test to determine if your piping is leaking.  Tightness testing can be performed by either a trained professional or by using a permanently installed electronic system, which is sometimes connected to an automatic tank gauging system.</w:t>
            </w:r>
            <w:r w:rsidR="006515E1">
              <w:rPr>
                <w:rFonts w:ascii="Arial" w:hAnsi="Arial" w:cs="Arial"/>
                <w:sz w:val="20"/>
                <w:szCs w:val="20"/>
              </w:rPr>
              <w:t xml:space="preserve">  </w:t>
            </w:r>
          </w:p>
        </w:tc>
      </w:tr>
      <w:tr w:rsidR="00104CC7" w:rsidRPr="00104CC7" w14:paraId="325EE6BE" w14:textId="77777777" w:rsidTr="0026280C">
        <w:tc>
          <w:tcPr>
            <w:tcW w:w="1615" w:type="dxa"/>
            <w:vAlign w:val="center"/>
          </w:tcPr>
          <w:p w14:paraId="5E4A1E03" w14:textId="7713CA51" w:rsidR="00104CC7" w:rsidRPr="00104CC7" w:rsidRDefault="00104CC7" w:rsidP="0026280C">
            <w:pPr>
              <w:rPr>
                <w:rFonts w:ascii="Arial" w:hAnsi="Arial" w:cs="Arial"/>
                <w:b/>
                <w:sz w:val="20"/>
                <w:szCs w:val="20"/>
              </w:rPr>
            </w:pPr>
            <w:r w:rsidRPr="00104CC7">
              <w:rPr>
                <w:rFonts w:ascii="Arial" w:hAnsi="Arial" w:cs="Arial"/>
                <w:b/>
                <w:sz w:val="20"/>
                <w:szCs w:val="20"/>
              </w:rPr>
              <w:t>Perform These O&amp;M Actions</w:t>
            </w:r>
          </w:p>
        </w:tc>
        <w:tc>
          <w:tcPr>
            <w:tcW w:w="7735" w:type="dxa"/>
          </w:tcPr>
          <w:p w14:paraId="5C6E357A" w14:textId="0BCE1D6F" w:rsidR="00104CC7" w:rsidRPr="00104CC7" w:rsidRDefault="00104CC7" w:rsidP="000F4B25">
            <w:pPr>
              <w:pStyle w:val="ListParagraph"/>
              <w:numPr>
                <w:ilvl w:val="0"/>
                <w:numId w:val="22"/>
              </w:numPr>
              <w:rPr>
                <w:rFonts w:ascii="Arial" w:hAnsi="Arial" w:cs="Arial"/>
                <w:sz w:val="20"/>
                <w:szCs w:val="20"/>
              </w:rPr>
            </w:pPr>
            <w:r w:rsidRPr="00104CC7">
              <w:rPr>
                <w:rFonts w:ascii="Arial" w:hAnsi="Arial" w:cs="Arial"/>
                <w:sz w:val="20"/>
                <w:szCs w:val="20"/>
              </w:rPr>
              <w:t>If you have pressurized piping and use line tightness testing, you must conduct the test at least annually.</w:t>
            </w:r>
            <w:r w:rsidR="006515E1">
              <w:rPr>
                <w:rFonts w:ascii="Arial" w:hAnsi="Arial" w:cs="Arial"/>
                <w:sz w:val="20"/>
                <w:szCs w:val="20"/>
              </w:rPr>
              <w:t xml:space="preserve">  </w:t>
            </w:r>
          </w:p>
          <w:p w14:paraId="0B0661BD" w14:textId="7D4BD787" w:rsidR="00104CC7" w:rsidRPr="00104CC7" w:rsidRDefault="00104CC7" w:rsidP="000F4B25">
            <w:pPr>
              <w:pStyle w:val="ListParagraph"/>
              <w:numPr>
                <w:ilvl w:val="0"/>
                <w:numId w:val="22"/>
              </w:numPr>
              <w:rPr>
                <w:rFonts w:ascii="Arial" w:hAnsi="Arial" w:cs="Arial"/>
                <w:sz w:val="20"/>
                <w:szCs w:val="20"/>
              </w:rPr>
            </w:pPr>
            <w:r w:rsidRPr="00104CC7">
              <w:rPr>
                <w:rFonts w:ascii="Arial" w:hAnsi="Arial" w:cs="Arial"/>
                <w:sz w:val="20"/>
                <w:szCs w:val="20"/>
              </w:rPr>
              <w:t>If you have suction piping and use line tightness testing, you must conduct the test at least every three years.  Safe suction piping, as d</w:t>
            </w:r>
            <w:r w:rsidR="00903DCF">
              <w:rPr>
                <w:rFonts w:ascii="Arial" w:hAnsi="Arial" w:cs="Arial"/>
                <w:sz w:val="20"/>
                <w:szCs w:val="20"/>
              </w:rPr>
              <w:t>escribed at the bottom of page 5</w:t>
            </w:r>
            <w:r w:rsidRPr="00104CC7">
              <w:rPr>
                <w:rFonts w:ascii="Arial" w:hAnsi="Arial" w:cs="Arial"/>
                <w:sz w:val="20"/>
                <w:szCs w:val="20"/>
              </w:rPr>
              <w:t>, does not need release detection.</w:t>
            </w:r>
            <w:r w:rsidR="006515E1">
              <w:rPr>
                <w:rFonts w:ascii="Arial" w:hAnsi="Arial" w:cs="Arial"/>
                <w:sz w:val="20"/>
                <w:szCs w:val="20"/>
              </w:rPr>
              <w:t xml:space="preserve">  </w:t>
            </w:r>
          </w:p>
          <w:p w14:paraId="0EE05007" w14:textId="61985CB0" w:rsidR="00104CC7" w:rsidRPr="00104CC7" w:rsidRDefault="00104CC7" w:rsidP="000F4B25">
            <w:pPr>
              <w:pStyle w:val="ListParagraph"/>
              <w:numPr>
                <w:ilvl w:val="0"/>
                <w:numId w:val="22"/>
              </w:numPr>
              <w:rPr>
                <w:rFonts w:ascii="Arial" w:hAnsi="Arial" w:cs="Arial"/>
                <w:sz w:val="20"/>
                <w:szCs w:val="20"/>
              </w:rPr>
            </w:pPr>
            <w:r w:rsidRPr="00104CC7">
              <w:rPr>
                <w:rFonts w:ascii="Arial" w:hAnsi="Arial" w:cs="Arial"/>
                <w:sz w:val="20"/>
                <w:szCs w:val="20"/>
              </w:rPr>
              <w:t>You must have this tightness testing conducted by a professional trained in performing line tightness testing or use a permanently installed electronic system.</w:t>
            </w:r>
            <w:r w:rsidR="006515E1">
              <w:rPr>
                <w:rFonts w:ascii="Arial" w:hAnsi="Arial" w:cs="Arial"/>
                <w:sz w:val="20"/>
                <w:szCs w:val="20"/>
              </w:rPr>
              <w:t xml:space="preserve">  </w:t>
            </w:r>
          </w:p>
          <w:p w14:paraId="4E6AD124" w14:textId="19F8BC69" w:rsidR="00104CC7" w:rsidRPr="00104CC7" w:rsidRDefault="00104CC7" w:rsidP="000F4B25">
            <w:pPr>
              <w:pStyle w:val="ListParagraph"/>
              <w:numPr>
                <w:ilvl w:val="0"/>
                <w:numId w:val="22"/>
              </w:numPr>
              <w:rPr>
                <w:rFonts w:ascii="Arial" w:hAnsi="Arial" w:cs="Arial"/>
                <w:sz w:val="20"/>
                <w:szCs w:val="20"/>
              </w:rPr>
            </w:pPr>
            <w:r w:rsidRPr="00104CC7">
              <w:rPr>
                <w:rFonts w:ascii="Arial" w:hAnsi="Arial" w:cs="Arial"/>
                <w:sz w:val="20"/>
                <w:szCs w:val="20"/>
              </w:rPr>
              <w:t>See Section 3 if your piping fails the tightness test or if the electronic system indicates a release.</w:t>
            </w:r>
            <w:r w:rsidR="006515E1">
              <w:rPr>
                <w:rFonts w:ascii="Arial" w:hAnsi="Arial" w:cs="Arial"/>
                <w:sz w:val="20"/>
                <w:szCs w:val="20"/>
              </w:rPr>
              <w:t xml:space="preserve">  </w:t>
            </w:r>
          </w:p>
          <w:p w14:paraId="72E63F8C" w14:textId="7660D29F" w:rsidR="00104CC7" w:rsidRPr="00104CC7" w:rsidRDefault="00EF39FF" w:rsidP="000F4B25">
            <w:pPr>
              <w:pStyle w:val="ListParagraph"/>
              <w:numPr>
                <w:ilvl w:val="0"/>
                <w:numId w:val="22"/>
              </w:numPr>
              <w:rPr>
                <w:rFonts w:ascii="Arial" w:hAnsi="Arial" w:cs="Arial"/>
                <w:b/>
                <w:sz w:val="20"/>
                <w:szCs w:val="20"/>
              </w:rPr>
            </w:pPr>
            <w:r>
              <w:rPr>
                <w:rFonts w:ascii="Arial" w:hAnsi="Arial" w:cs="Arial"/>
                <w:b/>
                <w:sz w:val="20"/>
                <w:szCs w:val="20"/>
              </w:rPr>
              <w:t>No later than</w:t>
            </w:r>
            <w:r w:rsidR="00104CC7" w:rsidRPr="00104CC7">
              <w:rPr>
                <w:rFonts w:ascii="Arial" w:hAnsi="Arial" w:cs="Arial"/>
                <w:b/>
                <w:sz w:val="20"/>
                <w:szCs w:val="20"/>
              </w:rPr>
              <w:t xml:space="preserve"> </w:t>
            </w:r>
            <w:r w:rsidR="00933EE5">
              <w:rPr>
                <w:rFonts w:ascii="Arial" w:hAnsi="Arial" w:cs="Arial"/>
                <w:b/>
                <w:sz w:val="20"/>
                <w:szCs w:val="20"/>
              </w:rPr>
              <w:t>October 13, 2018</w:t>
            </w:r>
            <w:r w:rsidR="00104CC7" w:rsidRPr="00104CC7">
              <w:rPr>
                <w:rFonts w:ascii="Arial" w:hAnsi="Arial" w:cs="Arial"/>
                <w:b/>
                <w:sz w:val="20"/>
                <w:szCs w:val="20"/>
              </w:rPr>
              <w:t xml:space="preserve">, you must </w:t>
            </w:r>
            <w:r>
              <w:rPr>
                <w:rFonts w:ascii="Arial" w:hAnsi="Arial" w:cs="Arial"/>
                <w:b/>
                <w:sz w:val="20"/>
                <w:szCs w:val="20"/>
              </w:rPr>
              <w:t xml:space="preserve">begin </w:t>
            </w:r>
            <w:r w:rsidR="00104CC7" w:rsidRPr="00104CC7">
              <w:rPr>
                <w:rFonts w:ascii="Arial" w:hAnsi="Arial" w:cs="Arial"/>
                <w:b/>
                <w:sz w:val="20"/>
                <w:szCs w:val="20"/>
              </w:rPr>
              <w:t>inspect</w:t>
            </w:r>
            <w:r>
              <w:rPr>
                <w:rFonts w:ascii="Arial" w:hAnsi="Arial" w:cs="Arial"/>
                <w:b/>
                <w:sz w:val="20"/>
                <w:szCs w:val="20"/>
              </w:rPr>
              <w:t>ing</w:t>
            </w:r>
            <w:r w:rsidR="00104CC7" w:rsidRPr="00104CC7">
              <w:rPr>
                <w:rFonts w:ascii="Arial" w:hAnsi="Arial" w:cs="Arial"/>
                <w:b/>
                <w:sz w:val="20"/>
                <w:szCs w:val="20"/>
              </w:rPr>
              <w:t xml:space="preserve"> and test</w:t>
            </w:r>
            <w:r>
              <w:rPr>
                <w:rFonts w:ascii="Arial" w:hAnsi="Arial" w:cs="Arial"/>
                <w:b/>
                <w:sz w:val="20"/>
                <w:szCs w:val="20"/>
              </w:rPr>
              <w:t>ing</w:t>
            </w:r>
            <w:r w:rsidR="00104CC7" w:rsidRPr="00104CC7">
              <w:rPr>
                <w:rFonts w:ascii="Arial" w:hAnsi="Arial" w:cs="Arial"/>
                <w:b/>
                <w:sz w:val="20"/>
                <w:szCs w:val="20"/>
              </w:rPr>
              <w:t xml:space="preserve"> your release detection system, including LLDs, every year.  You </w:t>
            </w:r>
            <w:r w:rsidR="006515E1">
              <w:rPr>
                <w:rFonts w:ascii="Arial" w:hAnsi="Arial" w:cs="Arial"/>
                <w:b/>
                <w:sz w:val="20"/>
                <w:szCs w:val="20"/>
              </w:rPr>
              <w:t>must</w:t>
            </w:r>
            <w:r w:rsidR="00104CC7" w:rsidRPr="00104CC7">
              <w:rPr>
                <w:rFonts w:ascii="Arial" w:hAnsi="Arial" w:cs="Arial"/>
                <w:b/>
                <w:sz w:val="20"/>
                <w:szCs w:val="20"/>
              </w:rPr>
              <w:t xml:space="preserve"> test your LLDs by simulating a leak, which evaluates the LLDs’ ability to detect a leak.</w:t>
            </w:r>
            <w:r w:rsidR="006515E1">
              <w:rPr>
                <w:rFonts w:ascii="Arial" w:hAnsi="Arial" w:cs="Arial"/>
                <w:b/>
                <w:sz w:val="20"/>
                <w:szCs w:val="20"/>
              </w:rPr>
              <w:t xml:space="preserve"> </w:t>
            </w:r>
            <w:r w:rsidR="00104CC7" w:rsidRPr="00104CC7">
              <w:rPr>
                <w:rFonts w:ascii="Arial" w:hAnsi="Arial" w:cs="Arial"/>
                <w:b/>
                <w:sz w:val="20"/>
                <w:szCs w:val="20"/>
              </w:rPr>
              <w:t xml:space="preserve"> </w:t>
            </w:r>
          </w:p>
          <w:p w14:paraId="0620C62A" w14:textId="0B802AC2" w:rsidR="00104CC7" w:rsidRPr="00104CC7" w:rsidRDefault="00104CC7" w:rsidP="000F4B25">
            <w:pPr>
              <w:pStyle w:val="ListParagraph"/>
              <w:numPr>
                <w:ilvl w:val="0"/>
                <w:numId w:val="22"/>
              </w:numPr>
              <w:rPr>
                <w:rFonts w:ascii="Arial" w:hAnsi="Arial" w:cs="Arial"/>
                <w:sz w:val="20"/>
                <w:szCs w:val="20"/>
              </w:rPr>
            </w:pPr>
            <w:r w:rsidRPr="00104CC7">
              <w:rPr>
                <w:rFonts w:ascii="Arial" w:hAnsi="Arial" w:cs="Arial"/>
                <w:sz w:val="20"/>
                <w:szCs w:val="20"/>
              </w:rPr>
              <w:t xml:space="preserve">Make sure employees who run, monitor, or maintain the release detection system know exactly what they have to do and to whom to report problems.  </w:t>
            </w:r>
            <w:r w:rsidR="00DD537C">
              <w:rPr>
                <w:rFonts w:ascii="Arial" w:hAnsi="Arial" w:cs="Arial"/>
                <w:b/>
                <w:sz w:val="20"/>
                <w:szCs w:val="20"/>
              </w:rPr>
              <w:t>No later than</w:t>
            </w:r>
            <w:r w:rsidR="00DD537C" w:rsidRPr="00B910C6">
              <w:rPr>
                <w:rFonts w:ascii="Arial" w:hAnsi="Arial" w:cs="Arial"/>
                <w:b/>
                <w:sz w:val="20"/>
                <w:szCs w:val="20"/>
              </w:rPr>
              <w:t xml:space="preserve"> </w:t>
            </w:r>
            <w:r w:rsidR="00DD537C">
              <w:rPr>
                <w:rFonts w:ascii="Arial" w:hAnsi="Arial" w:cs="Arial"/>
                <w:b/>
                <w:sz w:val="20"/>
                <w:szCs w:val="20"/>
              </w:rPr>
              <w:t>October 13, 2018</w:t>
            </w:r>
            <w:r w:rsidR="00DD537C" w:rsidRPr="00B910C6">
              <w:rPr>
                <w:rFonts w:ascii="Arial" w:hAnsi="Arial" w:cs="Arial"/>
                <w:b/>
                <w:sz w:val="20"/>
                <w:szCs w:val="20"/>
              </w:rPr>
              <w:t xml:space="preserve">, UST owners must </w:t>
            </w:r>
            <w:r w:rsidR="00DD537C">
              <w:rPr>
                <w:rFonts w:ascii="Arial" w:hAnsi="Arial" w:cs="Arial"/>
                <w:b/>
                <w:sz w:val="20"/>
                <w:szCs w:val="20"/>
              </w:rPr>
              <w:t xml:space="preserve">have </w:t>
            </w:r>
            <w:r w:rsidR="00DD537C" w:rsidRPr="00B910C6">
              <w:rPr>
                <w:rFonts w:ascii="Arial" w:hAnsi="Arial" w:cs="Arial"/>
                <w:b/>
                <w:sz w:val="20"/>
                <w:szCs w:val="20"/>
              </w:rPr>
              <w:t>designate</w:t>
            </w:r>
            <w:r w:rsidR="00DD537C">
              <w:rPr>
                <w:rFonts w:ascii="Arial" w:hAnsi="Arial" w:cs="Arial"/>
                <w:b/>
                <w:sz w:val="20"/>
                <w:szCs w:val="20"/>
              </w:rPr>
              <w:t>d</w:t>
            </w:r>
            <w:r w:rsidR="00DD537C" w:rsidRPr="00B910C6">
              <w:rPr>
                <w:rFonts w:ascii="Arial" w:hAnsi="Arial" w:cs="Arial"/>
                <w:b/>
                <w:sz w:val="20"/>
                <w:szCs w:val="20"/>
              </w:rPr>
              <w:t xml:space="preserve"> and train</w:t>
            </w:r>
            <w:r w:rsidR="00DD537C">
              <w:rPr>
                <w:rFonts w:ascii="Arial" w:hAnsi="Arial" w:cs="Arial"/>
                <w:b/>
                <w:sz w:val="20"/>
                <w:szCs w:val="20"/>
              </w:rPr>
              <w:t>ed</w:t>
            </w:r>
            <w:r w:rsidR="00DD537C" w:rsidRPr="00B910C6">
              <w:rPr>
                <w:rFonts w:ascii="Arial" w:hAnsi="Arial" w:cs="Arial"/>
                <w:b/>
                <w:sz w:val="20"/>
                <w:szCs w:val="20"/>
              </w:rPr>
              <w:t xml:space="preserve"> operators.  Most states already require operator training.</w:t>
            </w:r>
            <w:r w:rsidR="006515E1">
              <w:rPr>
                <w:rFonts w:ascii="Arial" w:hAnsi="Arial" w:cs="Arial"/>
                <w:b/>
                <w:sz w:val="20"/>
                <w:szCs w:val="20"/>
              </w:rPr>
              <w:t xml:space="preserve">  </w:t>
            </w:r>
          </w:p>
        </w:tc>
      </w:tr>
      <w:tr w:rsidR="00104CC7" w:rsidRPr="00104CC7" w14:paraId="258D8BC0" w14:textId="77777777" w:rsidTr="0026280C">
        <w:tc>
          <w:tcPr>
            <w:tcW w:w="1615" w:type="dxa"/>
            <w:vAlign w:val="center"/>
          </w:tcPr>
          <w:p w14:paraId="7DC6C450" w14:textId="77777777" w:rsidR="00104CC7" w:rsidRPr="00104CC7" w:rsidRDefault="00104CC7" w:rsidP="0026280C">
            <w:pPr>
              <w:rPr>
                <w:rFonts w:ascii="Arial" w:hAnsi="Arial" w:cs="Arial"/>
                <w:b/>
                <w:sz w:val="20"/>
                <w:szCs w:val="20"/>
              </w:rPr>
            </w:pPr>
            <w:r w:rsidRPr="00104CC7">
              <w:rPr>
                <w:rFonts w:ascii="Arial" w:hAnsi="Arial" w:cs="Arial"/>
                <w:b/>
                <w:sz w:val="20"/>
                <w:szCs w:val="20"/>
              </w:rPr>
              <w:t>Keep These O&amp;M Records</w:t>
            </w:r>
          </w:p>
        </w:tc>
        <w:tc>
          <w:tcPr>
            <w:tcW w:w="7735" w:type="dxa"/>
          </w:tcPr>
          <w:p w14:paraId="4D66213B" w14:textId="77777777" w:rsidR="00104CC7" w:rsidRPr="00104CC7" w:rsidRDefault="00104CC7" w:rsidP="000F4B25">
            <w:pPr>
              <w:pStyle w:val="ListParagraph"/>
              <w:numPr>
                <w:ilvl w:val="0"/>
                <w:numId w:val="23"/>
              </w:numPr>
              <w:rPr>
                <w:rFonts w:ascii="Arial" w:hAnsi="Arial" w:cs="Arial"/>
                <w:sz w:val="20"/>
                <w:szCs w:val="20"/>
              </w:rPr>
            </w:pPr>
            <w:r w:rsidRPr="00104CC7">
              <w:rPr>
                <w:rFonts w:ascii="Arial" w:hAnsi="Arial" w:cs="Arial"/>
                <w:sz w:val="20"/>
                <w:szCs w:val="20"/>
              </w:rPr>
              <w:t xml:space="preserve">Keep results of your most recent line tightness test.  Keep any results for your electronic release detection equipment operation and maintenance tests for at least three years.  Your monitoring equipment may provide printouts, which can be used as records.  </w:t>
            </w:r>
          </w:p>
          <w:p w14:paraId="7452CA88" w14:textId="77777777" w:rsidR="00104CC7" w:rsidRPr="00104CC7" w:rsidRDefault="00104CC7" w:rsidP="000F4B25">
            <w:pPr>
              <w:pStyle w:val="ListParagraph"/>
              <w:numPr>
                <w:ilvl w:val="0"/>
                <w:numId w:val="23"/>
              </w:numPr>
              <w:rPr>
                <w:rFonts w:ascii="Arial" w:hAnsi="Arial" w:cs="Arial"/>
                <w:sz w:val="20"/>
                <w:szCs w:val="20"/>
              </w:rPr>
            </w:pPr>
            <w:r w:rsidRPr="00104CC7">
              <w:rPr>
                <w:rFonts w:ascii="Arial" w:hAnsi="Arial" w:cs="Arial"/>
                <w:b/>
                <w:sz w:val="20"/>
                <w:szCs w:val="20"/>
              </w:rPr>
              <w:t xml:space="preserve">If using an electronic line leak detector for tightness testing, keep results for your annual release detection system operation tests for at least three years.  </w:t>
            </w:r>
          </w:p>
          <w:p w14:paraId="2730B06E" w14:textId="77777777" w:rsidR="00104CC7" w:rsidRPr="00104CC7" w:rsidRDefault="00104CC7" w:rsidP="000F4B25">
            <w:pPr>
              <w:pStyle w:val="ListParagraph"/>
              <w:numPr>
                <w:ilvl w:val="0"/>
                <w:numId w:val="23"/>
              </w:numPr>
              <w:rPr>
                <w:rFonts w:ascii="Arial" w:hAnsi="Arial" w:cs="Arial"/>
                <w:sz w:val="20"/>
                <w:szCs w:val="20"/>
              </w:rPr>
            </w:pPr>
            <w:r w:rsidRPr="00104CC7">
              <w:rPr>
                <w:rFonts w:ascii="Arial" w:hAnsi="Arial" w:cs="Arial"/>
                <w:sz w:val="20"/>
                <w:szCs w:val="20"/>
              </w:rPr>
              <w:t xml:space="preserve">Keep all records of calibration, maintenance, and repair of your release detection equipment for at least one year.  </w:t>
            </w:r>
          </w:p>
          <w:p w14:paraId="11ED2A87" w14:textId="251ABB12" w:rsidR="00104CC7" w:rsidRPr="00104CC7" w:rsidRDefault="00104CC7" w:rsidP="000F4B25">
            <w:pPr>
              <w:pStyle w:val="ListParagraph"/>
              <w:numPr>
                <w:ilvl w:val="0"/>
                <w:numId w:val="23"/>
              </w:numPr>
              <w:rPr>
                <w:rFonts w:ascii="Arial" w:hAnsi="Arial" w:cs="Arial"/>
                <w:sz w:val="20"/>
                <w:szCs w:val="20"/>
              </w:rPr>
            </w:pPr>
            <w:r w:rsidRPr="00104CC7">
              <w:rPr>
                <w:rFonts w:ascii="Arial" w:hAnsi="Arial" w:cs="Arial"/>
                <w:sz w:val="20"/>
                <w:szCs w:val="20"/>
              </w:rPr>
              <w:t>Keep any schedules of required calibration and maintenance provided by the release detection equipment manufacturer for at least five years from the date of installation.</w:t>
            </w:r>
            <w:r w:rsidR="006515E1">
              <w:rPr>
                <w:rFonts w:ascii="Arial" w:hAnsi="Arial" w:cs="Arial"/>
                <w:sz w:val="20"/>
                <w:szCs w:val="20"/>
              </w:rPr>
              <w:t xml:space="preserve">  </w:t>
            </w:r>
          </w:p>
          <w:p w14:paraId="52854A38" w14:textId="77777777" w:rsidR="00104CC7" w:rsidRPr="00104CC7" w:rsidRDefault="00104CC7" w:rsidP="000F4B25">
            <w:pPr>
              <w:pStyle w:val="ListParagraph"/>
              <w:numPr>
                <w:ilvl w:val="0"/>
                <w:numId w:val="23"/>
              </w:numPr>
              <w:rPr>
                <w:rFonts w:ascii="Arial" w:hAnsi="Arial" w:cs="Arial"/>
                <w:sz w:val="20"/>
                <w:szCs w:val="20"/>
              </w:rPr>
            </w:pPr>
            <w:r w:rsidRPr="00104CC7">
              <w:rPr>
                <w:rFonts w:ascii="Arial" w:hAnsi="Arial" w:cs="Arial"/>
                <w:sz w:val="20"/>
                <w:szCs w:val="20"/>
              </w:rPr>
              <w:t xml:space="preserve">Keep all performance claims supplied by the installer, vendor, or manufacturer for at least five years.  </w:t>
            </w:r>
          </w:p>
          <w:p w14:paraId="01CCB6CD" w14:textId="7B7D0CBA" w:rsidR="00104CC7" w:rsidRPr="00104CC7" w:rsidRDefault="00104CC7" w:rsidP="000F4B25">
            <w:pPr>
              <w:pStyle w:val="ListParagraph"/>
              <w:numPr>
                <w:ilvl w:val="0"/>
                <w:numId w:val="23"/>
              </w:numPr>
              <w:rPr>
                <w:rFonts w:ascii="Arial" w:hAnsi="Arial" w:cs="Arial"/>
                <w:sz w:val="20"/>
                <w:szCs w:val="20"/>
              </w:rPr>
            </w:pPr>
            <w:r w:rsidRPr="00104CC7">
              <w:rPr>
                <w:rFonts w:ascii="Arial" w:hAnsi="Arial" w:cs="Arial"/>
                <w:b/>
                <w:sz w:val="20"/>
                <w:szCs w:val="20"/>
              </w:rPr>
              <w:t xml:space="preserve">If you store regulated substances containing greater than 10 percent ethanol or greater than 20 percent biodiesel or any other regulated substance identified by your </w:t>
            </w:r>
            <w:r w:rsidR="00317F4F">
              <w:rPr>
                <w:rFonts w:ascii="Arial" w:hAnsi="Arial" w:cs="Arial"/>
                <w:b/>
                <w:sz w:val="20"/>
                <w:szCs w:val="20"/>
              </w:rPr>
              <w:t>implementing</w:t>
            </w:r>
            <w:r w:rsidRPr="00104CC7">
              <w:rPr>
                <w:rFonts w:ascii="Arial" w:hAnsi="Arial" w:cs="Arial"/>
                <w:b/>
                <w:sz w:val="20"/>
                <w:szCs w:val="20"/>
              </w:rPr>
              <w:t xml:space="preserve"> agency, keep records demonstrating compatibility for as long as the UST system stores the regulated substance.</w:t>
            </w:r>
            <w:r w:rsidR="006515E1">
              <w:rPr>
                <w:rFonts w:ascii="Arial" w:hAnsi="Arial" w:cs="Arial"/>
                <w:b/>
                <w:sz w:val="20"/>
                <w:szCs w:val="20"/>
              </w:rPr>
              <w:t xml:space="preserve">  </w:t>
            </w:r>
          </w:p>
        </w:tc>
      </w:tr>
    </w:tbl>
    <w:p w14:paraId="30A39684" w14:textId="0C8AA536" w:rsidR="004D55E9" w:rsidRDefault="004D55E9" w:rsidP="004D55E9">
      <w:pPr>
        <w:spacing w:after="0" w:line="240" w:lineRule="auto"/>
      </w:pPr>
    </w:p>
    <w:p w14:paraId="3050E739" w14:textId="77777777" w:rsidR="004D55E9" w:rsidRPr="004D55E9" w:rsidRDefault="004D55E9" w:rsidP="004D55E9"/>
    <w:p w14:paraId="1EF56062" w14:textId="77777777" w:rsidR="004D55E9" w:rsidRPr="004D55E9" w:rsidRDefault="004D55E9" w:rsidP="004D55E9"/>
    <w:p w14:paraId="1CCF95D6" w14:textId="77777777" w:rsidR="004D55E9" w:rsidRPr="004D55E9" w:rsidRDefault="004D55E9" w:rsidP="004D55E9"/>
    <w:p w14:paraId="2A490761" w14:textId="77777777" w:rsidR="004D55E9" w:rsidRPr="004D55E9" w:rsidRDefault="004D55E9" w:rsidP="004D55E9"/>
    <w:p w14:paraId="59F4556C" w14:textId="77777777" w:rsidR="004D55E9" w:rsidRPr="004D55E9" w:rsidRDefault="004D55E9" w:rsidP="004D55E9"/>
    <w:p w14:paraId="3DF0AFF4" w14:textId="722768B8" w:rsidR="004D55E9" w:rsidRDefault="004D55E9" w:rsidP="004D55E9">
      <w:pPr>
        <w:tabs>
          <w:tab w:val="left" w:pos="2961"/>
        </w:tabs>
      </w:pPr>
    </w:p>
    <w:p w14:paraId="32A66B48" w14:textId="6CE93E1F" w:rsidR="004F63EE" w:rsidRPr="004D55E9" w:rsidRDefault="004F63EE" w:rsidP="004D55E9">
      <w:pPr>
        <w:tabs>
          <w:tab w:val="left" w:pos="2961"/>
        </w:tabs>
        <w:sectPr w:rsidR="004F63EE" w:rsidRPr="004D55E9" w:rsidSect="005E4877">
          <w:pgSz w:w="12240" w:h="15840"/>
          <w:pgMar w:top="720" w:right="1440" w:bottom="1080" w:left="1440" w:header="720" w:footer="720" w:gutter="0"/>
          <w:cols w:space="720"/>
          <w:docGrid w:linePitch="360"/>
        </w:sectPr>
      </w:pPr>
    </w:p>
    <w:p w14:paraId="48857F3F" w14:textId="0470C1A7" w:rsidR="001D1CD9" w:rsidRPr="00853499" w:rsidRDefault="00BA310F" w:rsidP="00F83F2C">
      <w:pPr>
        <w:pStyle w:val="Heading2"/>
        <w:spacing w:before="0" w:after="0" w:line="240" w:lineRule="auto"/>
      </w:pPr>
      <w:r>
        <w:lastRenderedPageBreak/>
        <w:t xml:space="preserve">Sample </w:t>
      </w:r>
      <w:r w:rsidR="001D1CD9" w:rsidRPr="00853499">
        <w:t xml:space="preserve">30-Day </w:t>
      </w:r>
      <w:r w:rsidR="00B4086E">
        <w:t>Release</w:t>
      </w:r>
      <w:r w:rsidR="001D1CD9" w:rsidRPr="00853499">
        <w:t xml:space="preserve"> Detection Monitoring Record</w:t>
      </w:r>
    </w:p>
    <w:p w14:paraId="446F7345" w14:textId="59D0B2B1" w:rsidR="001D1CD9" w:rsidRPr="00853499" w:rsidRDefault="001D1CD9" w:rsidP="007250B3">
      <w:pPr>
        <w:pStyle w:val="Tablebody"/>
      </w:pPr>
      <w:r w:rsidRPr="00853499">
        <w:t>(May be used for monitoring wells, interstitial monitoring, automatic tank gauging</w:t>
      </w:r>
      <w:r w:rsidR="000E7DF9">
        <w:t>, and CITLD</w:t>
      </w:r>
      <w:r w:rsidRPr="00853499">
        <w:t>)</w:t>
      </w:r>
    </w:p>
    <w:p w14:paraId="02A600AD" w14:textId="77777777" w:rsidR="00364167" w:rsidRPr="00853499" w:rsidRDefault="00364167" w:rsidP="007250B3">
      <w:pPr>
        <w:pStyle w:val="Tablebody"/>
      </w:pPr>
    </w:p>
    <w:p w14:paraId="3574A1D3" w14:textId="50CE1A19" w:rsidR="001D1CD9" w:rsidRPr="00853499" w:rsidRDefault="00B4086E" w:rsidP="007250B3">
      <w:pPr>
        <w:pStyle w:val="Tablebody"/>
        <w:jc w:val="right"/>
      </w:pPr>
      <w:r>
        <w:t>Release</w:t>
      </w:r>
      <w:r w:rsidR="001D1CD9" w:rsidRPr="00853499">
        <w:t xml:space="preserve"> Detection Method:___________________________________</w:t>
      </w:r>
    </w:p>
    <w:p w14:paraId="5670DF3D" w14:textId="77777777" w:rsidR="001D1CD9" w:rsidRPr="00853499" w:rsidRDefault="001D1CD9" w:rsidP="007250B3">
      <w:pPr>
        <w:pStyle w:val="Tablebody"/>
        <w:jc w:val="right"/>
      </w:pPr>
      <w:r w:rsidRPr="00853499">
        <w:t>Facility Name:___________________________________</w:t>
      </w:r>
    </w:p>
    <w:p w14:paraId="433111DC" w14:textId="77777777" w:rsidR="00877ECE" w:rsidRPr="00853499" w:rsidRDefault="00877ECE" w:rsidP="007250B3">
      <w:pPr>
        <w:pStyle w:val="Tablebody"/>
      </w:pPr>
    </w:p>
    <w:tbl>
      <w:tblPr>
        <w:tblStyle w:val="TableGrid"/>
        <w:tblW w:w="10080" w:type="dxa"/>
        <w:tblInd w:w="115" w:type="dxa"/>
        <w:tblCellMar>
          <w:top w:w="29" w:type="dxa"/>
          <w:left w:w="115" w:type="dxa"/>
          <w:bottom w:w="29" w:type="dxa"/>
          <w:right w:w="115" w:type="dxa"/>
        </w:tblCellMar>
        <w:tblLook w:val="04A0" w:firstRow="1" w:lastRow="0" w:firstColumn="1" w:lastColumn="0" w:noHBand="0" w:noVBand="1"/>
      </w:tblPr>
      <w:tblGrid>
        <w:gridCol w:w="1601"/>
        <w:gridCol w:w="2539"/>
        <w:gridCol w:w="1485"/>
        <w:gridCol w:w="1485"/>
        <w:gridCol w:w="1485"/>
        <w:gridCol w:w="1485"/>
      </w:tblGrid>
      <w:tr w:rsidR="00C5601A" w:rsidRPr="00C5601A" w14:paraId="2CEF6DE4" w14:textId="77777777" w:rsidTr="00C5601A">
        <w:tc>
          <w:tcPr>
            <w:tcW w:w="1601" w:type="dxa"/>
            <w:vMerge w:val="restart"/>
            <w:tcBorders>
              <w:top w:val="single" w:sz="18" w:space="0" w:color="auto"/>
              <w:left w:val="single" w:sz="18" w:space="0" w:color="auto"/>
            </w:tcBorders>
            <w:shd w:val="clear" w:color="auto" w:fill="9E8E5C" w:themeFill="accent1"/>
            <w:vAlign w:val="bottom"/>
          </w:tcPr>
          <w:p w14:paraId="4C86F193" w14:textId="77777777" w:rsidR="00C5601A" w:rsidRPr="00C5601A" w:rsidRDefault="00C5601A" w:rsidP="007250B3">
            <w:pPr>
              <w:pStyle w:val="Tablebody"/>
              <w:jc w:val="center"/>
              <w:rPr>
                <w:b/>
                <w:color w:val="FFFFFF" w:themeColor="background1"/>
                <w:sz w:val="22"/>
                <w:szCs w:val="22"/>
              </w:rPr>
            </w:pPr>
            <w:r w:rsidRPr="00C5601A">
              <w:rPr>
                <w:b/>
                <w:color w:val="FFFFFF" w:themeColor="background1"/>
                <w:sz w:val="22"/>
                <w:szCs w:val="22"/>
              </w:rPr>
              <w:t>Date</w:t>
            </w:r>
          </w:p>
        </w:tc>
        <w:tc>
          <w:tcPr>
            <w:tcW w:w="2539" w:type="dxa"/>
            <w:vMerge w:val="restart"/>
            <w:tcBorders>
              <w:top w:val="single" w:sz="18" w:space="0" w:color="auto"/>
            </w:tcBorders>
            <w:shd w:val="clear" w:color="auto" w:fill="9E8E5C" w:themeFill="accent1"/>
            <w:vAlign w:val="bottom"/>
          </w:tcPr>
          <w:p w14:paraId="6FEE6745" w14:textId="77777777" w:rsidR="00C5601A" w:rsidRPr="00C5601A" w:rsidRDefault="00C5601A" w:rsidP="007250B3">
            <w:pPr>
              <w:pStyle w:val="Tablebody"/>
              <w:jc w:val="center"/>
              <w:rPr>
                <w:b/>
                <w:color w:val="FFFFFF" w:themeColor="background1"/>
                <w:sz w:val="22"/>
                <w:szCs w:val="22"/>
              </w:rPr>
            </w:pPr>
            <w:r w:rsidRPr="00C5601A">
              <w:rPr>
                <w:b/>
                <w:color w:val="FFFFFF" w:themeColor="background1"/>
                <w:sz w:val="22"/>
                <w:szCs w:val="22"/>
              </w:rPr>
              <w:t>Your Name</w:t>
            </w:r>
          </w:p>
        </w:tc>
        <w:tc>
          <w:tcPr>
            <w:tcW w:w="5940" w:type="dxa"/>
            <w:gridSpan w:val="4"/>
            <w:tcBorders>
              <w:top w:val="single" w:sz="18" w:space="0" w:color="auto"/>
              <w:right w:val="single" w:sz="18" w:space="0" w:color="auto"/>
            </w:tcBorders>
            <w:shd w:val="clear" w:color="auto" w:fill="9E8E5C" w:themeFill="accent1"/>
          </w:tcPr>
          <w:p w14:paraId="27FCBE39" w14:textId="1B3F3747" w:rsidR="00C5601A" w:rsidRPr="00C5601A" w:rsidRDefault="00C5601A" w:rsidP="007250B3">
            <w:pPr>
              <w:pStyle w:val="Tablebody"/>
              <w:jc w:val="center"/>
              <w:rPr>
                <w:b/>
                <w:color w:val="FFFFFF" w:themeColor="background1"/>
                <w:sz w:val="22"/>
                <w:szCs w:val="22"/>
              </w:rPr>
            </w:pPr>
            <w:r w:rsidRPr="00C5601A">
              <w:rPr>
                <w:b/>
                <w:color w:val="FFFFFF" w:themeColor="background1"/>
                <w:sz w:val="22"/>
                <w:szCs w:val="22"/>
              </w:rPr>
              <w:t xml:space="preserve">UST System (Tank </w:t>
            </w:r>
            <w:r w:rsidR="008B03B7">
              <w:rPr>
                <w:b/>
                <w:color w:val="FFFFFF" w:themeColor="background1"/>
                <w:sz w:val="22"/>
                <w:szCs w:val="22"/>
              </w:rPr>
              <w:t>And</w:t>
            </w:r>
            <w:r w:rsidRPr="00C5601A">
              <w:rPr>
                <w:b/>
                <w:color w:val="FFFFFF" w:themeColor="background1"/>
                <w:sz w:val="22"/>
                <w:szCs w:val="22"/>
              </w:rPr>
              <w:t xml:space="preserve"> Piping)</w:t>
            </w:r>
          </w:p>
          <w:p w14:paraId="261A69CC" w14:textId="6BAE64A8" w:rsidR="00C5601A" w:rsidRPr="00C5601A" w:rsidRDefault="00C5601A" w:rsidP="007250B3">
            <w:pPr>
              <w:pStyle w:val="Tablebody"/>
              <w:jc w:val="center"/>
              <w:rPr>
                <w:color w:val="FFFFFF" w:themeColor="background1"/>
                <w:sz w:val="22"/>
                <w:szCs w:val="22"/>
              </w:rPr>
            </w:pPr>
            <w:r w:rsidRPr="00C5601A">
              <w:rPr>
                <w:color w:val="FFFFFF" w:themeColor="background1"/>
                <w:sz w:val="22"/>
                <w:szCs w:val="22"/>
              </w:rPr>
              <w:t xml:space="preserve">(Enter N for No </w:t>
            </w:r>
            <w:r w:rsidR="00B4086E">
              <w:rPr>
                <w:color w:val="FFFFFF" w:themeColor="background1"/>
                <w:sz w:val="22"/>
                <w:szCs w:val="22"/>
              </w:rPr>
              <w:t>Release</w:t>
            </w:r>
            <w:r w:rsidRPr="00C5601A">
              <w:rPr>
                <w:color w:val="FFFFFF" w:themeColor="background1"/>
                <w:sz w:val="22"/>
                <w:szCs w:val="22"/>
              </w:rPr>
              <w:t xml:space="preserve"> Detected or Y for a Suspected</w:t>
            </w:r>
          </w:p>
          <w:p w14:paraId="5E598FD3" w14:textId="095A3872" w:rsidR="00C5601A" w:rsidRPr="00C5601A" w:rsidRDefault="00C5601A" w:rsidP="007250B3">
            <w:pPr>
              <w:pStyle w:val="Tablebody"/>
              <w:jc w:val="center"/>
              <w:rPr>
                <w:b/>
                <w:color w:val="FFFFFF" w:themeColor="background1"/>
                <w:sz w:val="22"/>
                <w:szCs w:val="22"/>
              </w:rPr>
            </w:pPr>
            <w:r w:rsidRPr="00C5601A">
              <w:rPr>
                <w:color w:val="FFFFFF" w:themeColor="background1"/>
                <w:sz w:val="22"/>
                <w:szCs w:val="22"/>
              </w:rPr>
              <w:t xml:space="preserve">Or Confirmed </w:t>
            </w:r>
            <w:r w:rsidR="00B4086E">
              <w:rPr>
                <w:color w:val="FFFFFF" w:themeColor="background1"/>
                <w:sz w:val="22"/>
                <w:szCs w:val="22"/>
              </w:rPr>
              <w:t>Release</w:t>
            </w:r>
            <w:r w:rsidRPr="00C5601A">
              <w:rPr>
                <w:color w:val="FFFFFF" w:themeColor="background1"/>
                <w:sz w:val="22"/>
                <w:szCs w:val="22"/>
              </w:rPr>
              <w:t>)</w:t>
            </w:r>
          </w:p>
        </w:tc>
      </w:tr>
      <w:tr w:rsidR="00C5601A" w:rsidRPr="00C5601A" w14:paraId="41593585" w14:textId="77777777" w:rsidTr="00C5601A">
        <w:trPr>
          <w:trHeight w:val="404"/>
        </w:trPr>
        <w:tc>
          <w:tcPr>
            <w:tcW w:w="1601" w:type="dxa"/>
            <w:vMerge/>
            <w:tcBorders>
              <w:left w:val="single" w:sz="18" w:space="0" w:color="auto"/>
              <w:bottom w:val="single" w:sz="18" w:space="0" w:color="auto"/>
            </w:tcBorders>
            <w:shd w:val="clear" w:color="auto" w:fill="9E8E5C" w:themeFill="accent1"/>
            <w:vAlign w:val="bottom"/>
          </w:tcPr>
          <w:p w14:paraId="78578E4E" w14:textId="77777777" w:rsidR="00C5601A" w:rsidRPr="00C5601A" w:rsidRDefault="00C5601A" w:rsidP="007250B3">
            <w:pPr>
              <w:pStyle w:val="Tablebody"/>
              <w:rPr>
                <w:b/>
                <w:color w:val="FFFFFF" w:themeColor="background1"/>
                <w:sz w:val="22"/>
                <w:szCs w:val="22"/>
              </w:rPr>
            </w:pPr>
          </w:p>
        </w:tc>
        <w:tc>
          <w:tcPr>
            <w:tcW w:w="2539" w:type="dxa"/>
            <w:vMerge/>
            <w:tcBorders>
              <w:bottom w:val="single" w:sz="18" w:space="0" w:color="auto"/>
            </w:tcBorders>
            <w:shd w:val="clear" w:color="auto" w:fill="9E8E5C" w:themeFill="accent1"/>
            <w:vAlign w:val="bottom"/>
          </w:tcPr>
          <w:p w14:paraId="51FB354E" w14:textId="77777777" w:rsidR="00C5601A" w:rsidRPr="00C5601A" w:rsidRDefault="00C5601A" w:rsidP="007250B3">
            <w:pPr>
              <w:pStyle w:val="Tablebody"/>
              <w:rPr>
                <w:b/>
                <w:color w:val="FFFFFF" w:themeColor="background1"/>
                <w:sz w:val="22"/>
                <w:szCs w:val="22"/>
              </w:rPr>
            </w:pPr>
          </w:p>
        </w:tc>
        <w:tc>
          <w:tcPr>
            <w:tcW w:w="1485" w:type="dxa"/>
            <w:tcBorders>
              <w:bottom w:val="single" w:sz="18" w:space="0" w:color="auto"/>
            </w:tcBorders>
            <w:shd w:val="clear" w:color="auto" w:fill="9E8E5C" w:themeFill="accent1"/>
            <w:vAlign w:val="bottom"/>
          </w:tcPr>
          <w:p w14:paraId="2D38CBA0" w14:textId="77777777" w:rsidR="00C5601A" w:rsidRPr="00C5601A" w:rsidRDefault="00C5601A" w:rsidP="007250B3">
            <w:pPr>
              <w:pStyle w:val="Tablebody"/>
              <w:jc w:val="center"/>
              <w:rPr>
                <w:b/>
                <w:color w:val="FFFFFF" w:themeColor="background1"/>
                <w:sz w:val="22"/>
                <w:szCs w:val="22"/>
              </w:rPr>
            </w:pPr>
            <w:r w:rsidRPr="00C5601A">
              <w:rPr>
                <w:b/>
                <w:color w:val="FFFFFF" w:themeColor="background1"/>
                <w:sz w:val="22"/>
                <w:szCs w:val="22"/>
              </w:rPr>
              <w:t>UST #</w:t>
            </w:r>
          </w:p>
        </w:tc>
        <w:tc>
          <w:tcPr>
            <w:tcW w:w="1485" w:type="dxa"/>
            <w:tcBorders>
              <w:bottom w:val="single" w:sz="18" w:space="0" w:color="auto"/>
            </w:tcBorders>
            <w:shd w:val="clear" w:color="auto" w:fill="9E8E5C" w:themeFill="accent1"/>
            <w:vAlign w:val="bottom"/>
          </w:tcPr>
          <w:p w14:paraId="76E88E3E" w14:textId="77777777" w:rsidR="00C5601A" w:rsidRPr="00C5601A" w:rsidRDefault="00C5601A" w:rsidP="007250B3">
            <w:pPr>
              <w:pStyle w:val="Tablebody"/>
              <w:jc w:val="center"/>
              <w:rPr>
                <w:b/>
                <w:color w:val="FFFFFF" w:themeColor="background1"/>
                <w:sz w:val="22"/>
                <w:szCs w:val="22"/>
              </w:rPr>
            </w:pPr>
            <w:r w:rsidRPr="00C5601A">
              <w:rPr>
                <w:b/>
                <w:color w:val="FFFFFF" w:themeColor="background1"/>
                <w:sz w:val="22"/>
                <w:szCs w:val="22"/>
              </w:rPr>
              <w:t>UST #</w:t>
            </w:r>
          </w:p>
        </w:tc>
        <w:tc>
          <w:tcPr>
            <w:tcW w:w="1485" w:type="dxa"/>
            <w:tcBorders>
              <w:bottom w:val="single" w:sz="18" w:space="0" w:color="auto"/>
            </w:tcBorders>
            <w:shd w:val="clear" w:color="auto" w:fill="9E8E5C" w:themeFill="accent1"/>
            <w:vAlign w:val="bottom"/>
          </w:tcPr>
          <w:p w14:paraId="52A5C78D" w14:textId="77777777" w:rsidR="00C5601A" w:rsidRPr="00C5601A" w:rsidRDefault="00C5601A" w:rsidP="007250B3">
            <w:pPr>
              <w:pStyle w:val="Tablebody"/>
              <w:jc w:val="center"/>
              <w:rPr>
                <w:b/>
                <w:color w:val="FFFFFF" w:themeColor="background1"/>
                <w:sz w:val="22"/>
                <w:szCs w:val="22"/>
              </w:rPr>
            </w:pPr>
            <w:r w:rsidRPr="00C5601A">
              <w:rPr>
                <w:b/>
                <w:color w:val="FFFFFF" w:themeColor="background1"/>
                <w:sz w:val="22"/>
                <w:szCs w:val="22"/>
              </w:rPr>
              <w:t>UST #</w:t>
            </w:r>
          </w:p>
        </w:tc>
        <w:tc>
          <w:tcPr>
            <w:tcW w:w="1485" w:type="dxa"/>
            <w:tcBorders>
              <w:bottom w:val="single" w:sz="18" w:space="0" w:color="auto"/>
              <w:right w:val="single" w:sz="18" w:space="0" w:color="auto"/>
            </w:tcBorders>
            <w:shd w:val="clear" w:color="auto" w:fill="9E8E5C" w:themeFill="accent1"/>
            <w:vAlign w:val="bottom"/>
          </w:tcPr>
          <w:p w14:paraId="3CE53CC5" w14:textId="77777777" w:rsidR="00C5601A" w:rsidRPr="00C5601A" w:rsidRDefault="00C5601A" w:rsidP="007250B3">
            <w:pPr>
              <w:pStyle w:val="Tablebody"/>
              <w:jc w:val="center"/>
              <w:rPr>
                <w:b/>
                <w:color w:val="FFFFFF" w:themeColor="background1"/>
                <w:sz w:val="22"/>
                <w:szCs w:val="22"/>
              </w:rPr>
            </w:pPr>
            <w:r w:rsidRPr="00C5601A">
              <w:rPr>
                <w:b/>
                <w:color w:val="FFFFFF" w:themeColor="background1"/>
                <w:sz w:val="22"/>
                <w:szCs w:val="22"/>
              </w:rPr>
              <w:t>UST #</w:t>
            </w:r>
          </w:p>
        </w:tc>
      </w:tr>
      <w:tr w:rsidR="00877ECE" w:rsidRPr="00853499" w14:paraId="2BEA058F" w14:textId="77777777" w:rsidTr="005E4877">
        <w:trPr>
          <w:trHeight w:val="404"/>
        </w:trPr>
        <w:tc>
          <w:tcPr>
            <w:tcW w:w="1601" w:type="dxa"/>
            <w:tcBorders>
              <w:top w:val="single" w:sz="18" w:space="0" w:color="auto"/>
              <w:left w:val="single" w:sz="18" w:space="0" w:color="auto"/>
            </w:tcBorders>
          </w:tcPr>
          <w:p w14:paraId="166714FF" w14:textId="77777777" w:rsidR="00877ECE" w:rsidRPr="00853499" w:rsidRDefault="00877ECE" w:rsidP="007250B3">
            <w:pPr>
              <w:pStyle w:val="Tablebody"/>
              <w:rPr>
                <w:b/>
              </w:rPr>
            </w:pPr>
          </w:p>
        </w:tc>
        <w:tc>
          <w:tcPr>
            <w:tcW w:w="2539" w:type="dxa"/>
            <w:tcBorders>
              <w:top w:val="single" w:sz="18" w:space="0" w:color="auto"/>
            </w:tcBorders>
          </w:tcPr>
          <w:p w14:paraId="0B9D40C6" w14:textId="77777777" w:rsidR="00877ECE" w:rsidRPr="00853499" w:rsidRDefault="00877ECE" w:rsidP="007250B3">
            <w:pPr>
              <w:pStyle w:val="Tablebody"/>
              <w:rPr>
                <w:b/>
              </w:rPr>
            </w:pPr>
          </w:p>
        </w:tc>
        <w:tc>
          <w:tcPr>
            <w:tcW w:w="1485" w:type="dxa"/>
            <w:tcBorders>
              <w:top w:val="single" w:sz="18" w:space="0" w:color="auto"/>
            </w:tcBorders>
          </w:tcPr>
          <w:p w14:paraId="2ACAA002" w14:textId="77777777" w:rsidR="00877ECE" w:rsidRPr="00853499" w:rsidRDefault="00877ECE" w:rsidP="007250B3">
            <w:pPr>
              <w:pStyle w:val="Tablebody"/>
              <w:rPr>
                <w:b/>
              </w:rPr>
            </w:pPr>
          </w:p>
        </w:tc>
        <w:tc>
          <w:tcPr>
            <w:tcW w:w="1485" w:type="dxa"/>
            <w:tcBorders>
              <w:top w:val="single" w:sz="18" w:space="0" w:color="auto"/>
            </w:tcBorders>
          </w:tcPr>
          <w:p w14:paraId="3A69296B" w14:textId="77777777" w:rsidR="00877ECE" w:rsidRPr="00853499" w:rsidRDefault="00877ECE" w:rsidP="007250B3">
            <w:pPr>
              <w:pStyle w:val="Tablebody"/>
              <w:rPr>
                <w:b/>
              </w:rPr>
            </w:pPr>
          </w:p>
        </w:tc>
        <w:tc>
          <w:tcPr>
            <w:tcW w:w="1485" w:type="dxa"/>
            <w:tcBorders>
              <w:top w:val="single" w:sz="18" w:space="0" w:color="auto"/>
            </w:tcBorders>
          </w:tcPr>
          <w:p w14:paraId="6F66CCA7" w14:textId="77777777" w:rsidR="00877ECE" w:rsidRPr="00853499" w:rsidRDefault="00877ECE" w:rsidP="007250B3">
            <w:pPr>
              <w:pStyle w:val="Tablebody"/>
              <w:rPr>
                <w:b/>
              </w:rPr>
            </w:pPr>
          </w:p>
        </w:tc>
        <w:tc>
          <w:tcPr>
            <w:tcW w:w="1485" w:type="dxa"/>
            <w:tcBorders>
              <w:top w:val="single" w:sz="18" w:space="0" w:color="auto"/>
              <w:right w:val="single" w:sz="18" w:space="0" w:color="auto"/>
            </w:tcBorders>
          </w:tcPr>
          <w:p w14:paraId="55C61A41" w14:textId="77777777" w:rsidR="00877ECE" w:rsidRPr="00853499" w:rsidRDefault="00877ECE" w:rsidP="007250B3">
            <w:pPr>
              <w:pStyle w:val="Tablebody"/>
              <w:rPr>
                <w:b/>
              </w:rPr>
            </w:pPr>
          </w:p>
        </w:tc>
      </w:tr>
      <w:tr w:rsidR="00877ECE" w:rsidRPr="00853499" w14:paraId="3BDE9FEC" w14:textId="77777777" w:rsidTr="005E4877">
        <w:trPr>
          <w:trHeight w:val="404"/>
        </w:trPr>
        <w:tc>
          <w:tcPr>
            <w:tcW w:w="1601" w:type="dxa"/>
            <w:tcBorders>
              <w:left w:val="single" w:sz="18" w:space="0" w:color="auto"/>
            </w:tcBorders>
          </w:tcPr>
          <w:p w14:paraId="4BE3FF89" w14:textId="77777777" w:rsidR="00877ECE" w:rsidRPr="00853499" w:rsidRDefault="00877ECE" w:rsidP="007250B3">
            <w:pPr>
              <w:pStyle w:val="Tablebody"/>
              <w:rPr>
                <w:b/>
              </w:rPr>
            </w:pPr>
          </w:p>
        </w:tc>
        <w:tc>
          <w:tcPr>
            <w:tcW w:w="2539" w:type="dxa"/>
          </w:tcPr>
          <w:p w14:paraId="04CF1AA4" w14:textId="77777777" w:rsidR="00877ECE" w:rsidRPr="00853499" w:rsidRDefault="00877ECE" w:rsidP="007250B3">
            <w:pPr>
              <w:pStyle w:val="Tablebody"/>
              <w:rPr>
                <w:b/>
              </w:rPr>
            </w:pPr>
          </w:p>
        </w:tc>
        <w:tc>
          <w:tcPr>
            <w:tcW w:w="1485" w:type="dxa"/>
          </w:tcPr>
          <w:p w14:paraId="183DC053" w14:textId="77777777" w:rsidR="00877ECE" w:rsidRPr="00853499" w:rsidRDefault="00877ECE" w:rsidP="007250B3">
            <w:pPr>
              <w:pStyle w:val="Tablebody"/>
              <w:rPr>
                <w:b/>
              </w:rPr>
            </w:pPr>
          </w:p>
        </w:tc>
        <w:tc>
          <w:tcPr>
            <w:tcW w:w="1485" w:type="dxa"/>
          </w:tcPr>
          <w:p w14:paraId="1407F337" w14:textId="77777777" w:rsidR="00877ECE" w:rsidRPr="00853499" w:rsidRDefault="00877ECE" w:rsidP="007250B3">
            <w:pPr>
              <w:pStyle w:val="Tablebody"/>
              <w:rPr>
                <w:b/>
              </w:rPr>
            </w:pPr>
          </w:p>
        </w:tc>
        <w:tc>
          <w:tcPr>
            <w:tcW w:w="1485" w:type="dxa"/>
          </w:tcPr>
          <w:p w14:paraId="100A4E43" w14:textId="77777777" w:rsidR="00877ECE" w:rsidRPr="00853499" w:rsidRDefault="00877ECE" w:rsidP="007250B3">
            <w:pPr>
              <w:pStyle w:val="Tablebody"/>
              <w:rPr>
                <w:b/>
              </w:rPr>
            </w:pPr>
          </w:p>
        </w:tc>
        <w:tc>
          <w:tcPr>
            <w:tcW w:w="1485" w:type="dxa"/>
            <w:tcBorders>
              <w:right w:val="single" w:sz="18" w:space="0" w:color="auto"/>
            </w:tcBorders>
          </w:tcPr>
          <w:p w14:paraId="76692C8A" w14:textId="77777777" w:rsidR="00877ECE" w:rsidRPr="00853499" w:rsidRDefault="00877ECE" w:rsidP="007250B3">
            <w:pPr>
              <w:pStyle w:val="Tablebody"/>
              <w:rPr>
                <w:b/>
              </w:rPr>
            </w:pPr>
          </w:p>
        </w:tc>
      </w:tr>
      <w:tr w:rsidR="00877ECE" w:rsidRPr="00853499" w14:paraId="2941CC27" w14:textId="77777777" w:rsidTr="005E4877">
        <w:trPr>
          <w:trHeight w:val="404"/>
        </w:trPr>
        <w:tc>
          <w:tcPr>
            <w:tcW w:w="1601" w:type="dxa"/>
            <w:tcBorders>
              <w:left w:val="single" w:sz="18" w:space="0" w:color="auto"/>
            </w:tcBorders>
          </w:tcPr>
          <w:p w14:paraId="66A9E8E3" w14:textId="77777777" w:rsidR="00877ECE" w:rsidRPr="00853499" w:rsidRDefault="00877ECE" w:rsidP="007250B3">
            <w:pPr>
              <w:pStyle w:val="Tablebody"/>
              <w:rPr>
                <w:b/>
              </w:rPr>
            </w:pPr>
          </w:p>
        </w:tc>
        <w:tc>
          <w:tcPr>
            <w:tcW w:w="2539" w:type="dxa"/>
          </w:tcPr>
          <w:p w14:paraId="1F584999" w14:textId="77777777" w:rsidR="00877ECE" w:rsidRPr="00853499" w:rsidRDefault="00877ECE" w:rsidP="007250B3">
            <w:pPr>
              <w:pStyle w:val="Tablebody"/>
              <w:rPr>
                <w:b/>
              </w:rPr>
            </w:pPr>
          </w:p>
        </w:tc>
        <w:tc>
          <w:tcPr>
            <w:tcW w:w="1485" w:type="dxa"/>
          </w:tcPr>
          <w:p w14:paraId="190C3319" w14:textId="77777777" w:rsidR="00877ECE" w:rsidRPr="00853499" w:rsidRDefault="00877ECE" w:rsidP="007250B3">
            <w:pPr>
              <w:pStyle w:val="Tablebody"/>
              <w:rPr>
                <w:b/>
              </w:rPr>
            </w:pPr>
          </w:p>
        </w:tc>
        <w:tc>
          <w:tcPr>
            <w:tcW w:w="1485" w:type="dxa"/>
          </w:tcPr>
          <w:p w14:paraId="0411089F" w14:textId="77777777" w:rsidR="00877ECE" w:rsidRPr="00853499" w:rsidRDefault="00877ECE" w:rsidP="007250B3">
            <w:pPr>
              <w:pStyle w:val="Tablebody"/>
              <w:rPr>
                <w:b/>
              </w:rPr>
            </w:pPr>
          </w:p>
        </w:tc>
        <w:tc>
          <w:tcPr>
            <w:tcW w:w="1485" w:type="dxa"/>
          </w:tcPr>
          <w:p w14:paraId="1C847AA1" w14:textId="77777777" w:rsidR="00877ECE" w:rsidRPr="00853499" w:rsidRDefault="00877ECE" w:rsidP="007250B3">
            <w:pPr>
              <w:pStyle w:val="Tablebody"/>
              <w:rPr>
                <w:b/>
              </w:rPr>
            </w:pPr>
          </w:p>
        </w:tc>
        <w:tc>
          <w:tcPr>
            <w:tcW w:w="1485" w:type="dxa"/>
            <w:tcBorders>
              <w:right w:val="single" w:sz="18" w:space="0" w:color="auto"/>
            </w:tcBorders>
          </w:tcPr>
          <w:p w14:paraId="2161352D" w14:textId="77777777" w:rsidR="00877ECE" w:rsidRPr="00853499" w:rsidRDefault="00877ECE" w:rsidP="007250B3">
            <w:pPr>
              <w:pStyle w:val="Tablebody"/>
              <w:rPr>
                <w:b/>
              </w:rPr>
            </w:pPr>
          </w:p>
        </w:tc>
      </w:tr>
      <w:tr w:rsidR="00877ECE" w:rsidRPr="00853499" w14:paraId="51B545B9" w14:textId="77777777" w:rsidTr="005E4877">
        <w:trPr>
          <w:trHeight w:val="404"/>
        </w:trPr>
        <w:tc>
          <w:tcPr>
            <w:tcW w:w="1601" w:type="dxa"/>
            <w:tcBorders>
              <w:left w:val="single" w:sz="18" w:space="0" w:color="auto"/>
            </w:tcBorders>
          </w:tcPr>
          <w:p w14:paraId="5C41AE9C" w14:textId="77777777" w:rsidR="00877ECE" w:rsidRPr="00853499" w:rsidRDefault="00877ECE" w:rsidP="007250B3">
            <w:pPr>
              <w:pStyle w:val="Tablebody"/>
              <w:rPr>
                <w:b/>
              </w:rPr>
            </w:pPr>
          </w:p>
        </w:tc>
        <w:tc>
          <w:tcPr>
            <w:tcW w:w="2539" w:type="dxa"/>
          </w:tcPr>
          <w:p w14:paraId="5ED48A96" w14:textId="77777777" w:rsidR="00877ECE" w:rsidRPr="00853499" w:rsidRDefault="00877ECE" w:rsidP="007250B3">
            <w:pPr>
              <w:pStyle w:val="Tablebody"/>
              <w:rPr>
                <w:b/>
              </w:rPr>
            </w:pPr>
          </w:p>
        </w:tc>
        <w:tc>
          <w:tcPr>
            <w:tcW w:w="1485" w:type="dxa"/>
          </w:tcPr>
          <w:p w14:paraId="1AD57642" w14:textId="77777777" w:rsidR="00877ECE" w:rsidRPr="00853499" w:rsidRDefault="00877ECE" w:rsidP="007250B3">
            <w:pPr>
              <w:pStyle w:val="Tablebody"/>
              <w:rPr>
                <w:b/>
              </w:rPr>
            </w:pPr>
          </w:p>
        </w:tc>
        <w:tc>
          <w:tcPr>
            <w:tcW w:w="1485" w:type="dxa"/>
          </w:tcPr>
          <w:p w14:paraId="0A268CAF" w14:textId="77777777" w:rsidR="00877ECE" w:rsidRPr="00853499" w:rsidRDefault="00877ECE" w:rsidP="007250B3">
            <w:pPr>
              <w:pStyle w:val="Tablebody"/>
              <w:rPr>
                <w:b/>
              </w:rPr>
            </w:pPr>
          </w:p>
        </w:tc>
        <w:tc>
          <w:tcPr>
            <w:tcW w:w="1485" w:type="dxa"/>
          </w:tcPr>
          <w:p w14:paraId="03EFCCBA" w14:textId="77777777" w:rsidR="00877ECE" w:rsidRPr="00853499" w:rsidRDefault="00877ECE" w:rsidP="007250B3">
            <w:pPr>
              <w:pStyle w:val="Tablebody"/>
              <w:rPr>
                <w:b/>
              </w:rPr>
            </w:pPr>
          </w:p>
        </w:tc>
        <w:tc>
          <w:tcPr>
            <w:tcW w:w="1485" w:type="dxa"/>
            <w:tcBorders>
              <w:right w:val="single" w:sz="18" w:space="0" w:color="auto"/>
            </w:tcBorders>
          </w:tcPr>
          <w:p w14:paraId="218DA30F" w14:textId="77777777" w:rsidR="00877ECE" w:rsidRPr="00853499" w:rsidRDefault="00877ECE" w:rsidP="007250B3">
            <w:pPr>
              <w:pStyle w:val="Tablebody"/>
              <w:rPr>
                <w:b/>
              </w:rPr>
            </w:pPr>
          </w:p>
        </w:tc>
      </w:tr>
      <w:tr w:rsidR="00877ECE" w:rsidRPr="00853499" w14:paraId="2C40AB86" w14:textId="77777777" w:rsidTr="005E4877">
        <w:trPr>
          <w:trHeight w:val="404"/>
        </w:trPr>
        <w:tc>
          <w:tcPr>
            <w:tcW w:w="1601" w:type="dxa"/>
            <w:tcBorders>
              <w:left w:val="single" w:sz="18" w:space="0" w:color="auto"/>
            </w:tcBorders>
          </w:tcPr>
          <w:p w14:paraId="3240AACA" w14:textId="77777777" w:rsidR="00877ECE" w:rsidRPr="00853499" w:rsidRDefault="00877ECE" w:rsidP="007250B3">
            <w:pPr>
              <w:pStyle w:val="Tablebody"/>
              <w:rPr>
                <w:b/>
              </w:rPr>
            </w:pPr>
          </w:p>
        </w:tc>
        <w:tc>
          <w:tcPr>
            <w:tcW w:w="2539" w:type="dxa"/>
          </w:tcPr>
          <w:p w14:paraId="75E4E664" w14:textId="77777777" w:rsidR="00877ECE" w:rsidRPr="00853499" w:rsidRDefault="00877ECE" w:rsidP="007250B3">
            <w:pPr>
              <w:pStyle w:val="Tablebody"/>
              <w:rPr>
                <w:b/>
              </w:rPr>
            </w:pPr>
          </w:p>
        </w:tc>
        <w:tc>
          <w:tcPr>
            <w:tcW w:w="1485" w:type="dxa"/>
          </w:tcPr>
          <w:p w14:paraId="69677074" w14:textId="77777777" w:rsidR="00877ECE" w:rsidRPr="00853499" w:rsidRDefault="00877ECE" w:rsidP="007250B3">
            <w:pPr>
              <w:pStyle w:val="Tablebody"/>
              <w:rPr>
                <w:b/>
              </w:rPr>
            </w:pPr>
          </w:p>
        </w:tc>
        <w:tc>
          <w:tcPr>
            <w:tcW w:w="1485" w:type="dxa"/>
          </w:tcPr>
          <w:p w14:paraId="40520229" w14:textId="77777777" w:rsidR="00877ECE" w:rsidRPr="00853499" w:rsidRDefault="00877ECE" w:rsidP="007250B3">
            <w:pPr>
              <w:pStyle w:val="Tablebody"/>
              <w:rPr>
                <w:b/>
              </w:rPr>
            </w:pPr>
          </w:p>
        </w:tc>
        <w:tc>
          <w:tcPr>
            <w:tcW w:w="1485" w:type="dxa"/>
          </w:tcPr>
          <w:p w14:paraId="2529A794" w14:textId="77777777" w:rsidR="00877ECE" w:rsidRPr="00853499" w:rsidRDefault="00877ECE" w:rsidP="007250B3">
            <w:pPr>
              <w:pStyle w:val="Tablebody"/>
              <w:rPr>
                <w:b/>
              </w:rPr>
            </w:pPr>
          </w:p>
        </w:tc>
        <w:tc>
          <w:tcPr>
            <w:tcW w:w="1485" w:type="dxa"/>
            <w:tcBorders>
              <w:right w:val="single" w:sz="18" w:space="0" w:color="auto"/>
            </w:tcBorders>
          </w:tcPr>
          <w:p w14:paraId="4A0E9396" w14:textId="77777777" w:rsidR="00877ECE" w:rsidRPr="00853499" w:rsidRDefault="00877ECE" w:rsidP="007250B3">
            <w:pPr>
              <w:pStyle w:val="Tablebody"/>
              <w:rPr>
                <w:b/>
              </w:rPr>
            </w:pPr>
          </w:p>
        </w:tc>
      </w:tr>
      <w:tr w:rsidR="00877ECE" w:rsidRPr="00853499" w14:paraId="5EA33F9A" w14:textId="77777777" w:rsidTr="005E4877">
        <w:trPr>
          <w:trHeight w:val="404"/>
        </w:trPr>
        <w:tc>
          <w:tcPr>
            <w:tcW w:w="1601" w:type="dxa"/>
            <w:tcBorders>
              <w:left w:val="single" w:sz="18" w:space="0" w:color="auto"/>
            </w:tcBorders>
          </w:tcPr>
          <w:p w14:paraId="4800F8D7" w14:textId="77777777" w:rsidR="00877ECE" w:rsidRPr="00853499" w:rsidRDefault="00877ECE" w:rsidP="007250B3">
            <w:pPr>
              <w:pStyle w:val="Tablebody"/>
              <w:rPr>
                <w:b/>
              </w:rPr>
            </w:pPr>
          </w:p>
        </w:tc>
        <w:tc>
          <w:tcPr>
            <w:tcW w:w="2539" w:type="dxa"/>
          </w:tcPr>
          <w:p w14:paraId="68571CAE" w14:textId="77777777" w:rsidR="00877ECE" w:rsidRPr="00853499" w:rsidRDefault="00877ECE" w:rsidP="007250B3">
            <w:pPr>
              <w:pStyle w:val="Tablebody"/>
              <w:rPr>
                <w:b/>
              </w:rPr>
            </w:pPr>
          </w:p>
        </w:tc>
        <w:tc>
          <w:tcPr>
            <w:tcW w:w="1485" w:type="dxa"/>
          </w:tcPr>
          <w:p w14:paraId="70F43179" w14:textId="77777777" w:rsidR="00877ECE" w:rsidRPr="00853499" w:rsidRDefault="00877ECE" w:rsidP="007250B3">
            <w:pPr>
              <w:pStyle w:val="Tablebody"/>
              <w:rPr>
                <w:b/>
              </w:rPr>
            </w:pPr>
          </w:p>
        </w:tc>
        <w:tc>
          <w:tcPr>
            <w:tcW w:w="1485" w:type="dxa"/>
          </w:tcPr>
          <w:p w14:paraId="631AEF3C" w14:textId="77777777" w:rsidR="00877ECE" w:rsidRPr="00853499" w:rsidRDefault="00877ECE" w:rsidP="007250B3">
            <w:pPr>
              <w:pStyle w:val="Tablebody"/>
              <w:rPr>
                <w:b/>
              </w:rPr>
            </w:pPr>
          </w:p>
        </w:tc>
        <w:tc>
          <w:tcPr>
            <w:tcW w:w="1485" w:type="dxa"/>
          </w:tcPr>
          <w:p w14:paraId="1B58A971" w14:textId="77777777" w:rsidR="00877ECE" w:rsidRPr="00853499" w:rsidRDefault="00877ECE" w:rsidP="007250B3">
            <w:pPr>
              <w:pStyle w:val="Tablebody"/>
              <w:rPr>
                <w:b/>
              </w:rPr>
            </w:pPr>
          </w:p>
        </w:tc>
        <w:tc>
          <w:tcPr>
            <w:tcW w:w="1485" w:type="dxa"/>
            <w:tcBorders>
              <w:right w:val="single" w:sz="18" w:space="0" w:color="auto"/>
            </w:tcBorders>
          </w:tcPr>
          <w:p w14:paraId="336902F5" w14:textId="77777777" w:rsidR="00877ECE" w:rsidRPr="00853499" w:rsidRDefault="00877ECE" w:rsidP="007250B3">
            <w:pPr>
              <w:pStyle w:val="Tablebody"/>
              <w:rPr>
                <w:b/>
              </w:rPr>
            </w:pPr>
          </w:p>
        </w:tc>
      </w:tr>
      <w:tr w:rsidR="00877ECE" w:rsidRPr="00853499" w14:paraId="0A3EA6AA" w14:textId="77777777" w:rsidTr="005E4877">
        <w:trPr>
          <w:trHeight w:val="404"/>
        </w:trPr>
        <w:tc>
          <w:tcPr>
            <w:tcW w:w="1601" w:type="dxa"/>
            <w:tcBorders>
              <w:left w:val="single" w:sz="18" w:space="0" w:color="auto"/>
            </w:tcBorders>
          </w:tcPr>
          <w:p w14:paraId="37CBE58A" w14:textId="77777777" w:rsidR="00877ECE" w:rsidRPr="00853499" w:rsidRDefault="00877ECE" w:rsidP="007250B3">
            <w:pPr>
              <w:pStyle w:val="Tablebody"/>
              <w:rPr>
                <w:b/>
              </w:rPr>
            </w:pPr>
          </w:p>
        </w:tc>
        <w:tc>
          <w:tcPr>
            <w:tcW w:w="2539" w:type="dxa"/>
          </w:tcPr>
          <w:p w14:paraId="2431BCDF" w14:textId="77777777" w:rsidR="00877ECE" w:rsidRPr="00853499" w:rsidRDefault="00877ECE" w:rsidP="007250B3">
            <w:pPr>
              <w:pStyle w:val="Tablebody"/>
              <w:rPr>
                <w:b/>
              </w:rPr>
            </w:pPr>
          </w:p>
        </w:tc>
        <w:tc>
          <w:tcPr>
            <w:tcW w:w="1485" w:type="dxa"/>
          </w:tcPr>
          <w:p w14:paraId="23277368" w14:textId="77777777" w:rsidR="00877ECE" w:rsidRPr="00853499" w:rsidRDefault="00877ECE" w:rsidP="007250B3">
            <w:pPr>
              <w:pStyle w:val="Tablebody"/>
              <w:rPr>
                <w:b/>
              </w:rPr>
            </w:pPr>
          </w:p>
        </w:tc>
        <w:tc>
          <w:tcPr>
            <w:tcW w:w="1485" w:type="dxa"/>
          </w:tcPr>
          <w:p w14:paraId="3B831FB1" w14:textId="77777777" w:rsidR="00877ECE" w:rsidRPr="00853499" w:rsidRDefault="00877ECE" w:rsidP="007250B3">
            <w:pPr>
              <w:pStyle w:val="Tablebody"/>
              <w:rPr>
                <w:b/>
              </w:rPr>
            </w:pPr>
          </w:p>
        </w:tc>
        <w:tc>
          <w:tcPr>
            <w:tcW w:w="1485" w:type="dxa"/>
          </w:tcPr>
          <w:p w14:paraId="3063AB02" w14:textId="77777777" w:rsidR="00877ECE" w:rsidRPr="00853499" w:rsidRDefault="00877ECE" w:rsidP="007250B3">
            <w:pPr>
              <w:pStyle w:val="Tablebody"/>
              <w:rPr>
                <w:b/>
              </w:rPr>
            </w:pPr>
          </w:p>
        </w:tc>
        <w:tc>
          <w:tcPr>
            <w:tcW w:w="1485" w:type="dxa"/>
            <w:tcBorders>
              <w:right w:val="single" w:sz="18" w:space="0" w:color="auto"/>
            </w:tcBorders>
          </w:tcPr>
          <w:p w14:paraId="7AA4402B" w14:textId="77777777" w:rsidR="00877ECE" w:rsidRPr="00853499" w:rsidRDefault="00877ECE" w:rsidP="007250B3">
            <w:pPr>
              <w:pStyle w:val="Tablebody"/>
              <w:rPr>
                <w:b/>
              </w:rPr>
            </w:pPr>
          </w:p>
        </w:tc>
      </w:tr>
      <w:tr w:rsidR="00877ECE" w:rsidRPr="00853499" w14:paraId="047EBB7C" w14:textId="77777777" w:rsidTr="005E4877">
        <w:trPr>
          <w:trHeight w:val="404"/>
        </w:trPr>
        <w:tc>
          <w:tcPr>
            <w:tcW w:w="1601" w:type="dxa"/>
            <w:tcBorders>
              <w:left w:val="single" w:sz="18" w:space="0" w:color="auto"/>
            </w:tcBorders>
          </w:tcPr>
          <w:p w14:paraId="208C70BF" w14:textId="77777777" w:rsidR="00877ECE" w:rsidRPr="00853499" w:rsidRDefault="00877ECE" w:rsidP="007250B3">
            <w:pPr>
              <w:pStyle w:val="Tablebody"/>
              <w:rPr>
                <w:b/>
              </w:rPr>
            </w:pPr>
          </w:p>
        </w:tc>
        <w:tc>
          <w:tcPr>
            <w:tcW w:w="2539" w:type="dxa"/>
          </w:tcPr>
          <w:p w14:paraId="46CE1093" w14:textId="77777777" w:rsidR="00877ECE" w:rsidRPr="00853499" w:rsidRDefault="00877ECE" w:rsidP="007250B3">
            <w:pPr>
              <w:pStyle w:val="Tablebody"/>
              <w:rPr>
                <w:b/>
              </w:rPr>
            </w:pPr>
          </w:p>
        </w:tc>
        <w:tc>
          <w:tcPr>
            <w:tcW w:w="1485" w:type="dxa"/>
          </w:tcPr>
          <w:p w14:paraId="6A5EB24A" w14:textId="77777777" w:rsidR="00877ECE" w:rsidRPr="00853499" w:rsidRDefault="00877ECE" w:rsidP="007250B3">
            <w:pPr>
              <w:pStyle w:val="Tablebody"/>
              <w:rPr>
                <w:b/>
              </w:rPr>
            </w:pPr>
          </w:p>
        </w:tc>
        <w:tc>
          <w:tcPr>
            <w:tcW w:w="1485" w:type="dxa"/>
          </w:tcPr>
          <w:p w14:paraId="4DEAA762" w14:textId="77777777" w:rsidR="00877ECE" w:rsidRPr="00853499" w:rsidRDefault="00877ECE" w:rsidP="007250B3">
            <w:pPr>
              <w:pStyle w:val="Tablebody"/>
              <w:rPr>
                <w:b/>
              </w:rPr>
            </w:pPr>
          </w:p>
        </w:tc>
        <w:tc>
          <w:tcPr>
            <w:tcW w:w="1485" w:type="dxa"/>
          </w:tcPr>
          <w:p w14:paraId="3E244706" w14:textId="77777777" w:rsidR="00877ECE" w:rsidRPr="00853499" w:rsidRDefault="00877ECE" w:rsidP="007250B3">
            <w:pPr>
              <w:pStyle w:val="Tablebody"/>
              <w:rPr>
                <w:b/>
              </w:rPr>
            </w:pPr>
          </w:p>
        </w:tc>
        <w:tc>
          <w:tcPr>
            <w:tcW w:w="1485" w:type="dxa"/>
            <w:tcBorders>
              <w:right w:val="single" w:sz="18" w:space="0" w:color="auto"/>
            </w:tcBorders>
          </w:tcPr>
          <w:p w14:paraId="10C584A7" w14:textId="77777777" w:rsidR="00877ECE" w:rsidRPr="00853499" w:rsidRDefault="00877ECE" w:rsidP="007250B3">
            <w:pPr>
              <w:pStyle w:val="Tablebody"/>
              <w:rPr>
                <w:b/>
              </w:rPr>
            </w:pPr>
          </w:p>
        </w:tc>
      </w:tr>
      <w:tr w:rsidR="00877ECE" w:rsidRPr="00853499" w14:paraId="6EBE87A4" w14:textId="77777777" w:rsidTr="005E4877">
        <w:trPr>
          <w:trHeight w:val="404"/>
        </w:trPr>
        <w:tc>
          <w:tcPr>
            <w:tcW w:w="1601" w:type="dxa"/>
            <w:tcBorders>
              <w:left w:val="single" w:sz="18" w:space="0" w:color="auto"/>
            </w:tcBorders>
          </w:tcPr>
          <w:p w14:paraId="0CEB3C19" w14:textId="77777777" w:rsidR="00877ECE" w:rsidRPr="00853499" w:rsidRDefault="00877ECE" w:rsidP="007250B3">
            <w:pPr>
              <w:pStyle w:val="Tablebody"/>
              <w:rPr>
                <w:b/>
              </w:rPr>
            </w:pPr>
          </w:p>
        </w:tc>
        <w:tc>
          <w:tcPr>
            <w:tcW w:w="2539" w:type="dxa"/>
          </w:tcPr>
          <w:p w14:paraId="376D3977" w14:textId="77777777" w:rsidR="00877ECE" w:rsidRPr="00853499" w:rsidRDefault="00877ECE" w:rsidP="007250B3">
            <w:pPr>
              <w:pStyle w:val="Tablebody"/>
              <w:rPr>
                <w:b/>
              </w:rPr>
            </w:pPr>
          </w:p>
        </w:tc>
        <w:tc>
          <w:tcPr>
            <w:tcW w:w="1485" w:type="dxa"/>
          </w:tcPr>
          <w:p w14:paraId="74424E6A" w14:textId="77777777" w:rsidR="00877ECE" w:rsidRPr="00853499" w:rsidRDefault="00877ECE" w:rsidP="007250B3">
            <w:pPr>
              <w:pStyle w:val="Tablebody"/>
              <w:rPr>
                <w:b/>
              </w:rPr>
            </w:pPr>
          </w:p>
        </w:tc>
        <w:tc>
          <w:tcPr>
            <w:tcW w:w="1485" w:type="dxa"/>
          </w:tcPr>
          <w:p w14:paraId="2EC71D96" w14:textId="77777777" w:rsidR="00877ECE" w:rsidRPr="00853499" w:rsidRDefault="00877ECE" w:rsidP="007250B3">
            <w:pPr>
              <w:pStyle w:val="Tablebody"/>
              <w:rPr>
                <w:b/>
              </w:rPr>
            </w:pPr>
          </w:p>
        </w:tc>
        <w:tc>
          <w:tcPr>
            <w:tcW w:w="1485" w:type="dxa"/>
          </w:tcPr>
          <w:p w14:paraId="27C6DEAF" w14:textId="77777777" w:rsidR="00877ECE" w:rsidRPr="00853499" w:rsidRDefault="00877ECE" w:rsidP="007250B3">
            <w:pPr>
              <w:pStyle w:val="Tablebody"/>
              <w:rPr>
                <w:b/>
              </w:rPr>
            </w:pPr>
          </w:p>
        </w:tc>
        <w:tc>
          <w:tcPr>
            <w:tcW w:w="1485" w:type="dxa"/>
            <w:tcBorders>
              <w:right w:val="single" w:sz="18" w:space="0" w:color="auto"/>
            </w:tcBorders>
          </w:tcPr>
          <w:p w14:paraId="1359953A" w14:textId="77777777" w:rsidR="00877ECE" w:rsidRPr="00853499" w:rsidRDefault="00877ECE" w:rsidP="007250B3">
            <w:pPr>
              <w:pStyle w:val="Tablebody"/>
              <w:rPr>
                <w:b/>
              </w:rPr>
            </w:pPr>
          </w:p>
        </w:tc>
      </w:tr>
      <w:tr w:rsidR="00877ECE" w:rsidRPr="00853499" w14:paraId="334AC58D" w14:textId="77777777" w:rsidTr="005E4877">
        <w:trPr>
          <w:trHeight w:val="404"/>
        </w:trPr>
        <w:tc>
          <w:tcPr>
            <w:tcW w:w="1601" w:type="dxa"/>
            <w:tcBorders>
              <w:left w:val="single" w:sz="18" w:space="0" w:color="auto"/>
            </w:tcBorders>
          </w:tcPr>
          <w:p w14:paraId="1E6699EA" w14:textId="77777777" w:rsidR="00877ECE" w:rsidRPr="00853499" w:rsidRDefault="00877ECE" w:rsidP="007250B3">
            <w:pPr>
              <w:pStyle w:val="Tablebody"/>
              <w:rPr>
                <w:b/>
              </w:rPr>
            </w:pPr>
          </w:p>
        </w:tc>
        <w:tc>
          <w:tcPr>
            <w:tcW w:w="2539" w:type="dxa"/>
          </w:tcPr>
          <w:p w14:paraId="612B58E2" w14:textId="77777777" w:rsidR="00877ECE" w:rsidRPr="00853499" w:rsidRDefault="00877ECE" w:rsidP="007250B3">
            <w:pPr>
              <w:pStyle w:val="Tablebody"/>
              <w:rPr>
                <w:b/>
              </w:rPr>
            </w:pPr>
          </w:p>
        </w:tc>
        <w:tc>
          <w:tcPr>
            <w:tcW w:w="1485" w:type="dxa"/>
          </w:tcPr>
          <w:p w14:paraId="56FDBCC1" w14:textId="77777777" w:rsidR="00877ECE" w:rsidRPr="00853499" w:rsidRDefault="00877ECE" w:rsidP="007250B3">
            <w:pPr>
              <w:pStyle w:val="Tablebody"/>
              <w:rPr>
                <w:b/>
              </w:rPr>
            </w:pPr>
          </w:p>
        </w:tc>
        <w:tc>
          <w:tcPr>
            <w:tcW w:w="1485" w:type="dxa"/>
          </w:tcPr>
          <w:p w14:paraId="5F3F0C1B" w14:textId="77777777" w:rsidR="00877ECE" w:rsidRPr="00853499" w:rsidRDefault="00877ECE" w:rsidP="007250B3">
            <w:pPr>
              <w:pStyle w:val="Tablebody"/>
              <w:rPr>
                <w:b/>
              </w:rPr>
            </w:pPr>
          </w:p>
        </w:tc>
        <w:tc>
          <w:tcPr>
            <w:tcW w:w="1485" w:type="dxa"/>
          </w:tcPr>
          <w:p w14:paraId="10C05967" w14:textId="77777777" w:rsidR="00877ECE" w:rsidRPr="00853499" w:rsidRDefault="00877ECE" w:rsidP="007250B3">
            <w:pPr>
              <w:pStyle w:val="Tablebody"/>
              <w:rPr>
                <w:b/>
              </w:rPr>
            </w:pPr>
          </w:p>
        </w:tc>
        <w:tc>
          <w:tcPr>
            <w:tcW w:w="1485" w:type="dxa"/>
            <w:tcBorders>
              <w:right w:val="single" w:sz="18" w:space="0" w:color="auto"/>
            </w:tcBorders>
          </w:tcPr>
          <w:p w14:paraId="3E3285FB" w14:textId="77777777" w:rsidR="00877ECE" w:rsidRPr="00853499" w:rsidRDefault="00877ECE" w:rsidP="007250B3">
            <w:pPr>
              <w:pStyle w:val="Tablebody"/>
              <w:rPr>
                <w:b/>
              </w:rPr>
            </w:pPr>
          </w:p>
        </w:tc>
      </w:tr>
      <w:tr w:rsidR="00877ECE" w:rsidRPr="00853499" w14:paraId="6059DF87" w14:textId="77777777" w:rsidTr="005E4877">
        <w:trPr>
          <w:trHeight w:val="404"/>
        </w:trPr>
        <w:tc>
          <w:tcPr>
            <w:tcW w:w="1601" w:type="dxa"/>
            <w:tcBorders>
              <w:left w:val="single" w:sz="18" w:space="0" w:color="auto"/>
            </w:tcBorders>
          </w:tcPr>
          <w:p w14:paraId="5689841E" w14:textId="77777777" w:rsidR="00877ECE" w:rsidRPr="00853499" w:rsidRDefault="00877ECE" w:rsidP="007250B3">
            <w:pPr>
              <w:pStyle w:val="Tablebody"/>
              <w:rPr>
                <w:b/>
              </w:rPr>
            </w:pPr>
          </w:p>
        </w:tc>
        <w:tc>
          <w:tcPr>
            <w:tcW w:w="2539" w:type="dxa"/>
          </w:tcPr>
          <w:p w14:paraId="749E6131" w14:textId="77777777" w:rsidR="00877ECE" w:rsidRPr="00853499" w:rsidRDefault="00877ECE" w:rsidP="007250B3">
            <w:pPr>
              <w:pStyle w:val="Tablebody"/>
              <w:rPr>
                <w:b/>
              </w:rPr>
            </w:pPr>
          </w:p>
        </w:tc>
        <w:tc>
          <w:tcPr>
            <w:tcW w:w="1485" w:type="dxa"/>
          </w:tcPr>
          <w:p w14:paraId="7B037D06" w14:textId="77777777" w:rsidR="00877ECE" w:rsidRPr="00853499" w:rsidRDefault="00877ECE" w:rsidP="007250B3">
            <w:pPr>
              <w:pStyle w:val="Tablebody"/>
              <w:rPr>
                <w:b/>
              </w:rPr>
            </w:pPr>
          </w:p>
        </w:tc>
        <w:tc>
          <w:tcPr>
            <w:tcW w:w="1485" w:type="dxa"/>
          </w:tcPr>
          <w:p w14:paraId="4FE0427E" w14:textId="77777777" w:rsidR="00877ECE" w:rsidRPr="00853499" w:rsidRDefault="00877ECE" w:rsidP="007250B3">
            <w:pPr>
              <w:pStyle w:val="Tablebody"/>
              <w:rPr>
                <w:b/>
              </w:rPr>
            </w:pPr>
          </w:p>
        </w:tc>
        <w:tc>
          <w:tcPr>
            <w:tcW w:w="1485" w:type="dxa"/>
          </w:tcPr>
          <w:p w14:paraId="6963CA97" w14:textId="77777777" w:rsidR="00877ECE" w:rsidRPr="00853499" w:rsidRDefault="00877ECE" w:rsidP="007250B3">
            <w:pPr>
              <w:pStyle w:val="Tablebody"/>
              <w:rPr>
                <w:b/>
              </w:rPr>
            </w:pPr>
          </w:p>
        </w:tc>
        <w:tc>
          <w:tcPr>
            <w:tcW w:w="1485" w:type="dxa"/>
            <w:tcBorders>
              <w:right w:val="single" w:sz="18" w:space="0" w:color="auto"/>
            </w:tcBorders>
          </w:tcPr>
          <w:p w14:paraId="345FF57F" w14:textId="77777777" w:rsidR="00877ECE" w:rsidRPr="00853499" w:rsidRDefault="00877ECE" w:rsidP="007250B3">
            <w:pPr>
              <w:pStyle w:val="Tablebody"/>
              <w:rPr>
                <w:b/>
              </w:rPr>
            </w:pPr>
          </w:p>
        </w:tc>
      </w:tr>
      <w:tr w:rsidR="00877ECE" w:rsidRPr="00853499" w14:paraId="0F2AB6D3" w14:textId="77777777" w:rsidTr="005E4877">
        <w:trPr>
          <w:trHeight w:val="404"/>
        </w:trPr>
        <w:tc>
          <w:tcPr>
            <w:tcW w:w="1601" w:type="dxa"/>
            <w:tcBorders>
              <w:left w:val="single" w:sz="18" w:space="0" w:color="auto"/>
            </w:tcBorders>
          </w:tcPr>
          <w:p w14:paraId="72E12870" w14:textId="77777777" w:rsidR="00877ECE" w:rsidRPr="00853499" w:rsidRDefault="00877ECE" w:rsidP="007250B3">
            <w:pPr>
              <w:pStyle w:val="Tablebody"/>
              <w:rPr>
                <w:b/>
              </w:rPr>
            </w:pPr>
          </w:p>
        </w:tc>
        <w:tc>
          <w:tcPr>
            <w:tcW w:w="2539" w:type="dxa"/>
          </w:tcPr>
          <w:p w14:paraId="42D94E31" w14:textId="77777777" w:rsidR="00877ECE" w:rsidRPr="00853499" w:rsidRDefault="00877ECE" w:rsidP="007250B3">
            <w:pPr>
              <w:pStyle w:val="Tablebody"/>
              <w:rPr>
                <w:b/>
              </w:rPr>
            </w:pPr>
          </w:p>
        </w:tc>
        <w:tc>
          <w:tcPr>
            <w:tcW w:w="1485" w:type="dxa"/>
          </w:tcPr>
          <w:p w14:paraId="2599913C" w14:textId="77777777" w:rsidR="00877ECE" w:rsidRPr="00853499" w:rsidRDefault="00877ECE" w:rsidP="007250B3">
            <w:pPr>
              <w:pStyle w:val="Tablebody"/>
              <w:rPr>
                <w:b/>
              </w:rPr>
            </w:pPr>
          </w:p>
        </w:tc>
        <w:tc>
          <w:tcPr>
            <w:tcW w:w="1485" w:type="dxa"/>
          </w:tcPr>
          <w:p w14:paraId="0F655FB3" w14:textId="77777777" w:rsidR="00877ECE" w:rsidRPr="00853499" w:rsidRDefault="00877ECE" w:rsidP="007250B3">
            <w:pPr>
              <w:pStyle w:val="Tablebody"/>
              <w:rPr>
                <w:b/>
              </w:rPr>
            </w:pPr>
          </w:p>
        </w:tc>
        <w:tc>
          <w:tcPr>
            <w:tcW w:w="1485" w:type="dxa"/>
          </w:tcPr>
          <w:p w14:paraId="3F1512A5" w14:textId="77777777" w:rsidR="00877ECE" w:rsidRPr="00853499" w:rsidRDefault="00877ECE" w:rsidP="007250B3">
            <w:pPr>
              <w:pStyle w:val="Tablebody"/>
              <w:rPr>
                <w:b/>
              </w:rPr>
            </w:pPr>
          </w:p>
        </w:tc>
        <w:tc>
          <w:tcPr>
            <w:tcW w:w="1485" w:type="dxa"/>
            <w:tcBorders>
              <w:right w:val="single" w:sz="18" w:space="0" w:color="auto"/>
            </w:tcBorders>
          </w:tcPr>
          <w:p w14:paraId="26791BC2" w14:textId="77777777" w:rsidR="00877ECE" w:rsidRPr="00853499" w:rsidRDefault="00877ECE" w:rsidP="007250B3">
            <w:pPr>
              <w:pStyle w:val="Tablebody"/>
              <w:rPr>
                <w:b/>
              </w:rPr>
            </w:pPr>
          </w:p>
        </w:tc>
      </w:tr>
      <w:tr w:rsidR="00877ECE" w:rsidRPr="00853499" w14:paraId="58B3DA08" w14:textId="77777777" w:rsidTr="005E4877">
        <w:trPr>
          <w:trHeight w:val="404"/>
        </w:trPr>
        <w:tc>
          <w:tcPr>
            <w:tcW w:w="1601" w:type="dxa"/>
            <w:tcBorders>
              <w:left w:val="single" w:sz="18" w:space="0" w:color="auto"/>
            </w:tcBorders>
          </w:tcPr>
          <w:p w14:paraId="74B46BDB" w14:textId="77777777" w:rsidR="00877ECE" w:rsidRPr="00853499" w:rsidRDefault="00877ECE" w:rsidP="007250B3">
            <w:pPr>
              <w:pStyle w:val="Tablebody"/>
              <w:rPr>
                <w:b/>
              </w:rPr>
            </w:pPr>
          </w:p>
        </w:tc>
        <w:tc>
          <w:tcPr>
            <w:tcW w:w="2539" w:type="dxa"/>
          </w:tcPr>
          <w:p w14:paraId="489A9B08" w14:textId="77777777" w:rsidR="00877ECE" w:rsidRPr="00853499" w:rsidRDefault="00877ECE" w:rsidP="007250B3">
            <w:pPr>
              <w:pStyle w:val="Tablebody"/>
              <w:rPr>
                <w:b/>
              </w:rPr>
            </w:pPr>
          </w:p>
        </w:tc>
        <w:tc>
          <w:tcPr>
            <w:tcW w:w="1485" w:type="dxa"/>
          </w:tcPr>
          <w:p w14:paraId="6E3A6017" w14:textId="77777777" w:rsidR="00877ECE" w:rsidRPr="00853499" w:rsidRDefault="00877ECE" w:rsidP="007250B3">
            <w:pPr>
              <w:pStyle w:val="Tablebody"/>
              <w:rPr>
                <w:b/>
              </w:rPr>
            </w:pPr>
          </w:p>
        </w:tc>
        <w:tc>
          <w:tcPr>
            <w:tcW w:w="1485" w:type="dxa"/>
          </w:tcPr>
          <w:p w14:paraId="5085388F" w14:textId="77777777" w:rsidR="00877ECE" w:rsidRPr="00853499" w:rsidRDefault="00877ECE" w:rsidP="007250B3">
            <w:pPr>
              <w:pStyle w:val="Tablebody"/>
              <w:rPr>
                <w:b/>
              </w:rPr>
            </w:pPr>
          </w:p>
        </w:tc>
        <w:tc>
          <w:tcPr>
            <w:tcW w:w="1485" w:type="dxa"/>
          </w:tcPr>
          <w:p w14:paraId="21D79680" w14:textId="77777777" w:rsidR="00877ECE" w:rsidRPr="00853499" w:rsidRDefault="00877ECE" w:rsidP="007250B3">
            <w:pPr>
              <w:pStyle w:val="Tablebody"/>
              <w:rPr>
                <w:b/>
              </w:rPr>
            </w:pPr>
          </w:p>
        </w:tc>
        <w:tc>
          <w:tcPr>
            <w:tcW w:w="1485" w:type="dxa"/>
            <w:tcBorders>
              <w:right w:val="single" w:sz="18" w:space="0" w:color="auto"/>
            </w:tcBorders>
          </w:tcPr>
          <w:p w14:paraId="66B56A17" w14:textId="77777777" w:rsidR="00877ECE" w:rsidRPr="00853499" w:rsidRDefault="00877ECE" w:rsidP="007250B3">
            <w:pPr>
              <w:pStyle w:val="Tablebody"/>
              <w:rPr>
                <w:b/>
              </w:rPr>
            </w:pPr>
          </w:p>
        </w:tc>
      </w:tr>
      <w:tr w:rsidR="00877ECE" w:rsidRPr="00853499" w14:paraId="0BFE3F5C" w14:textId="77777777" w:rsidTr="005E4877">
        <w:trPr>
          <w:trHeight w:val="404"/>
        </w:trPr>
        <w:tc>
          <w:tcPr>
            <w:tcW w:w="1601" w:type="dxa"/>
            <w:tcBorders>
              <w:left w:val="single" w:sz="18" w:space="0" w:color="auto"/>
            </w:tcBorders>
          </w:tcPr>
          <w:p w14:paraId="06C05168" w14:textId="77777777" w:rsidR="00877ECE" w:rsidRPr="00853499" w:rsidRDefault="00877ECE" w:rsidP="007250B3">
            <w:pPr>
              <w:pStyle w:val="Tablebody"/>
              <w:rPr>
                <w:b/>
              </w:rPr>
            </w:pPr>
          </w:p>
        </w:tc>
        <w:tc>
          <w:tcPr>
            <w:tcW w:w="2539" w:type="dxa"/>
          </w:tcPr>
          <w:p w14:paraId="1AFFB6DC" w14:textId="77777777" w:rsidR="00877ECE" w:rsidRPr="00853499" w:rsidRDefault="00877ECE" w:rsidP="007250B3">
            <w:pPr>
              <w:pStyle w:val="Tablebody"/>
              <w:rPr>
                <w:b/>
              </w:rPr>
            </w:pPr>
          </w:p>
        </w:tc>
        <w:tc>
          <w:tcPr>
            <w:tcW w:w="1485" w:type="dxa"/>
          </w:tcPr>
          <w:p w14:paraId="5F16D29D" w14:textId="77777777" w:rsidR="00877ECE" w:rsidRPr="00853499" w:rsidRDefault="00877ECE" w:rsidP="007250B3">
            <w:pPr>
              <w:pStyle w:val="Tablebody"/>
              <w:rPr>
                <w:b/>
              </w:rPr>
            </w:pPr>
          </w:p>
        </w:tc>
        <w:tc>
          <w:tcPr>
            <w:tcW w:w="1485" w:type="dxa"/>
          </w:tcPr>
          <w:p w14:paraId="099AAFD3" w14:textId="77777777" w:rsidR="00877ECE" w:rsidRPr="00853499" w:rsidRDefault="00877ECE" w:rsidP="007250B3">
            <w:pPr>
              <w:pStyle w:val="Tablebody"/>
              <w:rPr>
                <w:b/>
              </w:rPr>
            </w:pPr>
          </w:p>
        </w:tc>
        <w:tc>
          <w:tcPr>
            <w:tcW w:w="1485" w:type="dxa"/>
          </w:tcPr>
          <w:p w14:paraId="0E57DC84" w14:textId="77777777" w:rsidR="00877ECE" w:rsidRPr="00853499" w:rsidRDefault="00877ECE" w:rsidP="007250B3">
            <w:pPr>
              <w:pStyle w:val="Tablebody"/>
              <w:rPr>
                <w:b/>
              </w:rPr>
            </w:pPr>
          </w:p>
        </w:tc>
        <w:tc>
          <w:tcPr>
            <w:tcW w:w="1485" w:type="dxa"/>
            <w:tcBorders>
              <w:right w:val="single" w:sz="18" w:space="0" w:color="auto"/>
            </w:tcBorders>
          </w:tcPr>
          <w:p w14:paraId="5BB36388" w14:textId="77777777" w:rsidR="00877ECE" w:rsidRPr="00853499" w:rsidRDefault="00877ECE" w:rsidP="007250B3">
            <w:pPr>
              <w:pStyle w:val="Tablebody"/>
              <w:rPr>
                <w:b/>
              </w:rPr>
            </w:pPr>
          </w:p>
        </w:tc>
      </w:tr>
      <w:tr w:rsidR="00877ECE" w:rsidRPr="00853499" w14:paraId="4D82F31E" w14:textId="77777777" w:rsidTr="005E4877">
        <w:trPr>
          <w:trHeight w:val="404"/>
        </w:trPr>
        <w:tc>
          <w:tcPr>
            <w:tcW w:w="1601" w:type="dxa"/>
            <w:tcBorders>
              <w:left w:val="single" w:sz="18" w:space="0" w:color="auto"/>
            </w:tcBorders>
          </w:tcPr>
          <w:p w14:paraId="33D175ED" w14:textId="77777777" w:rsidR="00877ECE" w:rsidRPr="00853499" w:rsidRDefault="00877ECE" w:rsidP="007250B3">
            <w:pPr>
              <w:pStyle w:val="Tablebody"/>
              <w:rPr>
                <w:b/>
              </w:rPr>
            </w:pPr>
          </w:p>
        </w:tc>
        <w:tc>
          <w:tcPr>
            <w:tcW w:w="2539" w:type="dxa"/>
          </w:tcPr>
          <w:p w14:paraId="05A5E635" w14:textId="77777777" w:rsidR="00877ECE" w:rsidRPr="00853499" w:rsidRDefault="00877ECE" w:rsidP="007250B3">
            <w:pPr>
              <w:pStyle w:val="Tablebody"/>
              <w:rPr>
                <w:b/>
              </w:rPr>
            </w:pPr>
          </w:p>
        </w:tc>
        <w:tc>
          <w:tcPr>
            <w:tcW w:w="1485" w:type="dxa"/>
          </w:tcPr>
          <w:p w14:paraId="487D4251" w14:textId="77777777" w:rsidR="00877ECE" w:rsidRPr="00853499" w:rsidRDefault="00877ECE" w:rsidP="007250B3">
            <w:pPr>
              <w:pStyle w:val="Tablebody"/>
              <w:rPr>
                <w:b/>
              </w:rPr>
            </w:pPr>
          </w:p>
        </w:tc>
        <w:tc>
          <w:tcPr>
            <w:tcW w:w="1485" w:type="dxa"/>
          </w:tcPr>
          <w:p w14:paraId="0865E6B6" w14:textId="77777777" w:rsidR="00877ECE" w:rsidRPr="00853499" w:rsidRDefault="00877ECE" w:rsidP="007250B3">
            <w:pPr>
              <w:pStyle w:val="Tablebody"/>
              <w:rPr>
                <w:b/>
              </w:rPr>
            </w:pPr>
          </w:p>
        </w:tc>
        <w:tc>
          <w:tcPr>
            <w:tcW w:w="1485" w:type="dxa"/>
          </w:tcPr>
          <w:p w14:paraId="485079F5" w14:textId="77777777" w:rsidR="00877ECE" w:rsidRPr="00853499" w:rsidRDefault="00877ECE" w:rsidP="007250B3">
            <w:pPr>
              <w:pStyle w:val="Tablebody"/>
              <w:rPr>
                <w:b/>
              </w:rPr>
            </w:pPr>
          </w:p>
        </w:tc>
        <w:tc>
          <w:tcPr>
            <w:tcW w:w="1485" w:type="dxa"/>
            <w:tcBorders>
              <w:right w:val="single" w:sz="18" w:space="0" w:color="auto"/>
            </w:tcBorders>
          </w:tcPr>
          <w:p w14:paraId="52637B6D" w14:textId="77777777" w:rsidR="00877ECE" w:rsidRPr="00853499" w:rsidRDefault="00877ECE" w:rsidP="007250B3">
            <w:pPr>
              <w:pStyle w:val="Tablebody"/>
              <w:rPr>
                <w:b/>
              </w:rPr>
            </w:pPr>
          </w:p>
        </w:tc>
      </w:tr>
      <w:tr w:rsidR="00877ECE" w:rsidRPr="00853499" w14:paraId="2D376B5F" w14:textId="77777777" w:rsidTr="005E4877">
        <w:trPr>
          <w:trHeight w:val="404"/>
        </w:trPr>
        <w:tc>
          <w:tcPr>
            <w:tcW w:w="1601" w:type="dxa"/>
            <w:tcBorders>
              <w:left w:val="single" w:sz="18" w:space="0" w:color="auto"/>
            </w:tcBorders>
          </w:tcPr>
          <w:p w14:paraId="33B59CAB" w14:textId="77777777" w:rsidR="00877ECE" w:rsidRPr="00853499" w:rsidRDefault="00877ECE" w:rsidP="007250B3">
            <w:pPr>
              <w:pStyle w:val="Tablebody"/>
              <w:rPr>
                <w:b/>
              </w:rPr>
            </w:pPr>
          </w:p>
        </w:tc>
        <w:tc>
          <w:tcPr>
            <w:tcW w:w="2539" w:type="dxa"/>
          </w:tcPr>
          <w:p w14:paraId="59480CA2" w14:textId="77777777" w:rsidR="00877ECE" w:rsidRPr="00853499" w:rsidRDefault="00877ECE" w:rsidP="007250B3">
            <w:pPr>
              <w:pStyle w:val="Tablebody"/>
              <w:rPr>
                <w:b/>
              </w:rPr>
            </w:pPr>
          </w:p>
        </w:tc>
        <w:tc>
          <w:tcPr>
            <w:tcW w:w="1485" w:type="dxa"/>
          </w:tcPr>
          <w:p w14:paraId="3C198BC0" w14:textId="77777777" w:rsidR="00877ECE" w:rsidRPr="00853499" w:rsidRDefault="00877ECE" w:rsidP="007250B3">
            <w:pPr>
              <w:pStyle w:val="Tablebody"/>
              <w:rPr>
                <w:b/>
              </w:rPr>
            </w:pPr>
          </w:p>
        </w:tc>
        <w:tc>
          <w:tcPr>
            <w:tcW w:w="1485" w:type="dxa"/>
          </w:tcPr>
          <w:p w14:paraId="3B1329FB" w14:textId="77777777" w:rsidR="00877ECE" w:rsidRPr="00853499" w:rsidRDefault="00877ECE" w:rsidP="007250B3">
            <w:pPr>
              <w:pStyle w:val="Tablebody"/>
              <w:rPr>
                <w:b/>
              </w:rPr>
            </w:pPr>
          </w:p>
        </w:tc>
        <w:tc>
          <w:tcPr>
            <w:tcW w:w="1485" w:type="dxa"/>
          </w:tcPr>
          <w:p w14:paraId="693E44DE" w14:textId="77777777" w:rsidR="00877ECE" w:rsidRPr="00853499" w:rsidRDefault="00877ECE" w:rsidP="007250B3">
            <w:pPr>
              <w:pStyle w:val="Tablebody"/>
              <w:rPr>
                <w:b/>
              </w:rPr>
            </w:pPr>
          </w:p>
        </w:tc>
        <w:tc>
          <w:tcPr>
            <w:tcW w:w="1485" w:type="dxa"/>
            <w:tcBorders>
              <w:right w:val="single" w:sz="18" w:space="0" w:color="auto"/>
            </w:tcBorders>
          </w:tcPr>
          <w:p w14:paraId="14E4EBD1" w14:textId="77777777" w:rsidR="00877ECE" w:rsidRPr="00853499" w:rsidRDefault="00877ECE" w:rsidP="007250B3">
            <w:pPr>
              <w:pStyle w:val="Tablebody"/>
              <w:rPr>
                <w:b/>
              </w:rPr>
            </w:pPr>
          </w:p>
        </w:tc>
      </w:tr>
      <w:tr w:rsidR="00877ECE" w:rsidRPr="00853499" w14:paraId="1EA904B5" w14:textId="77777777" w:rsidTr="005E4877">
        <w:trPr>
          <w:trHeight w:val="404"/>
        </w:trPr>
        <w:tc>
          <w:tcPr>
            <w:tcW w:w="1601" w:type="dxa"/>
            <w:tcBorders>
              <w:left w:val="single" w:sz="18" w:space="0" w:color="auto"/>
            </w:tcBorders>
          </w:tcPr>
          <w:p w14:paraId="421EE910" w14:textId="77777777" w:rsidR="00877ECE" w:rsidRPr="00853499" w:rsidRDefault="00877ECE" w:rsidP="007250B3">
            <w:pPr>
              <w:pStyle w:val="Tablebody"/>
              <w:rPr>
                <w:b/>
              </w:rPr>
            </w:pPr>
          </w:p>
        </w:tc>
        <w:tc>
          <w:tcPr>
            <w:tcW w:w="2539" w:type="dxa"/>
          </w:tcPr>
          <w:p w14:paraId="36DFE494" w14:textId="77777777" w:rsidR="00877ECE" w:rsidRPr="00853499" w:rsidRDefault="00877ECE" w:rsidP="007250B3">
            <w:pPr>
              <w:pStyle w:val="Tablebody"/>
              <w:rPr>
                <w:b/>
              </w:rPr>
            </w:pPr>
          </w:p>
        </w:tc>
        <w:tc>
          <w:tcPr>
            <w:tcW w:w="1485" w:type="dxa"/>
          </w:tcPr>
          <w:p w14:paraId="4650CC78" w14:textId="77777777" w:rsidR="00877ECE" w:rsidRPr="00853499" w:rsidRDefault="00877ECE" w:rsidP="007250B3">
            <w:pPr>
              <w:pStyle w:val="Tablebody"/>
              <w:rPr>
                <w:b/>
              </w:rPr>
            </w:pPr>
          </w:p>
        </w:tc>
        <w:tc>
          <w:tcPr>
            <w:tcW w:w="1485" w:type="dxa"/>
          </w:tcPr>
          <w:p w14:paraId="24C0F51B" w14:textId="77777777" w:rsidR="00877ECE" w:rsidRPr="00853499" w:rsidRDefault="00877ECE" w:rsidP="007250B3">
            <w:pPr>
              <w:pStyle w:val="Tablebody"/>
              <w:rPr>
                <w:b/>
              </w:rPr>
            </w:pPr>
          </w:p>
        </w:tc>
        <w:tc>
          <w:tcPr>
            <w:tcW w:w="1485" w:type="dxa"/>
          </w:tcPr>
          <w:p w14:paraId="1987DAA9" w14:textId="77777777" w:rsidR="00877ECE" w:rsidRPr="00853499" w:rsidRDefault="00877ECE" w:rsidP="007250B3">
            <w:pPr>
              <w:pStyle w:val="Tablebody"/>
              <w:rPr>
                <w:b/>
              </w:rPr>
            </w:pPr>
          </w:p>
        </w:tc>
        <w:tc>
          <w:tcPr>
            <w:tcW w:w="1485" w:type="dxa"/>
            <w:tcBorders>
              <w:right w:val="single" w:sz="18" w:space="0" w:color="auto"/>
            </w:tcBorders>
          </w:tcPr>
          <w:p w14:paraId="0BDC54AC" w14:textId="77777777" w:rsidR="00877ECE" w:rsidRPr="00853499" w:rsidRDefault="00877ECE" w:rsidP="007250B3">
            <w:pPr>
              <w:pStyle w:val="Tablebody"/>
              <w:rPr>
                <w:b/>
              </w:rPr>
            </w:pPr>
          </w:p>
        </w:tc>
      </w:tr>
      <w:tr w:rsidR="00877ECE" w:rsidRPr="00853499" w14:paraId="36F5218E" w14:textId="77777777" w:rsidTr="005E4877">
        <w:trPr>
          <w:trHeight w:val="404"/>
        </w:trPr>
        <w:tc>
          <w:tcPr>
            <w:tcW w:w="1601" w:type="dxa"/>
            <w:tcBorders>
              <w:left w:val="single" w:sz="18" w:space="0" w:color="auto"/>
            </w:tcBorders>
          </w:tcPr>
          <w:p w14:paraId="55264C66" w14:textId="77777777" w:rsidR="00877ECE" w:rsidRPr="00853499" w:rsidRDefault="00877ECE" w:rsidP="007250B3">
            <w:pPr>
              <w:pStyle w:val="Tablebody"/>
              <w:rPr>
                <w:b/>
              </w:rPr>
            </w:pPr>
          </w:p>
        </w:tc>
        <w:tc>
          <w:tcPr>
            <w:tcW w:w="2539" w:type="dxa"/>
          </w:tcPr>
          <w:p w14:paraId="394DCB2F" w14:textId="77777777" w:rsidR="00877ECE" w:rsidRPr="00853499" w:rsidRDefault="00877ECE" w:rsidP="007250B3">
            <w:pPr>
              <w:pStyle w:val="Tablebody"/>
              <w:rPr>
                <w:b/>
              </w:rPr>
            </w:pPr>
          </w:p>
        </w:tc>
        <w:tc>
          <w:tcPr>
            <w:tcW w:w="1485" w:type="dxa"/>
          </w:tcPr>
          <w:p w14:paraId="787893A7" w14:textId="77777777" w:rsidR="00877ECE" w:rsidRPr="00853499" w:rsidRDefault="00877ECE" w:rsidP="007250B3">
            <w:pPr>
              <w:pStyle w:val="Tablebody"/>
              <w:rPr>
                <w:b/>
              </w:rPr>
            </w:pPr>
          </w:p>
        </w:tc>
        <w:tc>
          <w:tcPr>
            <w:tcW w:w="1485" w:type="dxa"/>
          </w:tcPr>
          <w:p w14:paraId="44C555BE" w14:textId="77777777" w:rsidR="00877ECE" w:rsidRPr="00853499" w:rsidRDefault="00877ECE" w:rsidP="007250B3">
            <w:pPr>
              <w:pStyle w:val="Tablebody"/>
              <w:rPr>
                <w:b/>
              </w:rPr>
            </w:pPr>
          </w:p>
        </w:tc>
        <w:tc>
          <w:tcPr>
            <w:tcW w:w="1485" w:type="dxa"/>
          </w:tcPr>
          <w:p w14:paraId="61773F66" w14:textId="77777777" w:rsidR="00877ECE" w:rsidRPr="00853499" w:rsidRDefault="00877ECE" w:rsidP="007250B3">
            <w:pPr>
              <w:pStyle w:val="Tablebody"/>
              <w:rPr>
                <w:b/>
              </w:rPr>
            </w:pPr>
          </w:p>
        </w:tc>
        <w:tc>
          <w:tcPr>
            <w:tcW w:w="1485" w:type="dxa"/>
            <w:tcBorders>
              <w:right w:val="single" w:sz="18" w:space="0" w:color="auto"/>
            </w:tcBorders>
          </w:tcPr>
          <w:p w14:paraId="36C8230B" w14:textId="77777777" w:rsidR="00877ECE" w:rsidRPr="00853499" w:rsidRDefault="00877ECE" w:rsidP="007250B3">
            <w:pPr>
              <w:pStyle w:val="Tablebody"/>
              <w:rPr>
                <w:b/>
              </w:rPr>
            </w:pPr>
          </w:p>
        </w:tc>
      </w:tr>
      <w:tr w:rsidR="00877ECE" w:rsidRPr="00853499" w14:paraId="7A36B82A" w14:textId="77777777" w:rsidTr="005E4877">
        <w:trPr>
          <w:trHeight w:val="404"/>
        </w:trPr>
        <w:tc>
          <w:tcPr>
            <w:tcW w:w="1601" w:type="dxa"/>
            <w:tcBorders>
              <w:left w:val="single" w:sz="18" w:space="0" w:color="auto"/>
            </w:tcBorders>
          </w:tcPr>
          <w:p w14:paraId="75152624" w14:textId="77777777" w:rsidR="00877ECE" w:rsidRPr="00853499" w:rsidRDefault="00877ECE" w:rsidP="007250B3">
            <w:pPr>
              <w:pStyle w:val="Tablebody"/>
              <w:rPr>
                <w:b/>
              </w:rPr>
            </w:pPr>
          </w:p>
        </w:tc>
        <w:tc>
          <w:tcPr>
            <w:tcW w:w="2539" w:type="dxa"/>
          </w:tcPr>
          <w:p w14:paraId="47651FF3" w14:textId="77777777" w:rsidR="00877ECE" w:rsidRPr="00853499" w:rsidRDefault="00877ECE" w:rsidP="007250B3">
            <w:pPr>
              <w:pStyle w:val="Tablebody"/>
              <w:rPr>
                <w:b/>
              </w:rPr>
            </w:pPr>
          </w:p>
        </w:tc>
        <w:tc>
          <w:tcPr>
            <w:tcW w:w="1485" w:type="dxa"/>
          </w:tcPr>
          <w:p w14:paraId="0D878446" w14:textId="77777777" w:rsidR="00877ECE" w:rsidRPr="00853499" w:rsidRDefault="00877ECE" w:rsidP="007250B3">
            <w:pPr>
              <w:pStyle w:val="Tablebody"/>
              <w:rPr>
                <w:b/>
              </w:rPr>
            </w:pPr>
          </w:p>
        </w:tc>
        <w:tc>
          <w:tcPr>
            <w:tcW w:w="1485" w:type="dxa"/>
          </w:tcPr>
          <w:p w14:paraId="22EA207D" w14:textId="77777777" w:rsidR="00877ECE" w:rsidRPr="00853499" w:rsidRDefault="00877ECE" w:rsidP="007250B3">
            <w:pPr>
              <w:pStyle w:val="Tablebody"/>
              <w:rPr>
                <w:b/>
              </w:rPr>
            </w:pPr>
          </w:p>
        </w:tc>
        <w:tc>
          <w:tcPr>
            <w:tcW w:w="1485" w:type="dxa"/>
          </w:tcPr>
          <w:p w14:paraId="0AED1196" w14:textId="77777777" w:rsidR="00877ECE" w:rsidRPr="00853499" w:rsidRDefault="00877ECE" w:rsidP="007250B3">
            <w:pPr>
              <w:pStyle w:val="Tablebody"/>
              <w:rPr>
                <w:b/>
              </w:rPr>
            </w:pPr>
          </w:p>
        </w:tc>
        <w:tc>
          <w:tcPr>
            <w:tcW w:w="1485" w:type="dxa"/>
            <w:tcBorders>
              <w:right w:val="single" w:sz="18" w:space="0" w:color="auto"/>
            </w:tcBorders>
          </w:tcPr>
          <w:p w14:paraId="43C8677B" w14:textId="77777777" w:rsidR="00877ECE" w:rsidRPr="00853499" w:rsidRDefault="00877ECE" w:rsidP="007250B3">
            <w:pPr>
              <w:pStyle w:val="Tablebody"/>
              <w:rPr>
                <w:b/>
              </w:rPr>
            </w:pPr>
          </w:p>
        </w:tc>
      </w:tr>
      <w:tr w:rsidR="00877ECE" w:rsidRPr="00853499" w14:paraId="30EF8F40" w14:textId="77777777" w:rsidTr="005E4877">
        <w:trPr>
          <w:trHeight w:val="404"/>
        </w:trPr>
        <w:tc>
          <w:tcPr>
            <w:tcW w:w="1601" w:type="dxa"/>
            <w:tcBorders>
              <w:left w:val="single" w:sz="18" w:space="0" w:color="auto"/>
              <w:bottom w:val="single" w:sz="18" w:space="0" w:color="auto"/>
            </w:tcBorders>
          </w:tcPr>
          <w:p w14:paraId="20442556" w14:textId="77777777" w:rsidR="00877ECE" w:rsidRPr="00853499" w:rsidRDefault="00877ECE" w:rsidP="007250B3">
            <w:pPr>
              <w:pStyle w:val="Tablebody"/>
              <w:rPr>
                <w:b/>
              </w:rPr>
            </w:pPr>
          </w:p>
        </w:tc>
        <w:tc>
          <w:tcPr>
            <w:tcW w:w="2539" w:type="dxa"/>
            <w:tcBorders>
              <w:bottom w:val="single" w:sz="18" w:space="0" w:color="auto"/>
            </w:tcBorders>
          </w:tcPr>
          <w:p w14:paraId="7159144E" w14:textId="77777777" w:rsidR="00877ECE" w:rsidRPr="00853499" w:rsidRDefault="00877ECE" w:rsidP="007250B3">
            <w:pPr>
              <w:pStyle w:val="Tablebody"/>
              <w:rPr>
                <w:b/>
              </w:rPr>
            </w:pPr>
          </w:p>
        </w:tc>
        <w:tc>
          <w:tcPr>
            <w:tcW w:w="1485" w:type="dxa"/>
            <w:tcBorders>
              <w:bottom w:val="single" w:sz="18" w:space="0" w:color="auto"/>
            </w:tcBorders>
          </w:tcPr>
          <w:p w14:paraId="016CD9CB" w14:textId="77777777" w:rsidR="00877ECE" w:rsidRPr="00853499" w:rsidRDefault="00877ECE" w:rsidP="007250B3">
            <w:pPr>
              <w:pStyle w:val="Tablebody"/>
              <w:rPr>
                <w:b/>
              </w:rPr>
            </w:pPr>
          </w:p>
        </w:tc>
        <w:tc>
          <w:tcPr>
            <w:tcW w:w="1485" w:type="dxa"/>
            <w:tcBorders>
              <w:bottom w:val="single" w:sz="18" w:space="0" w:color="auto"/>
            </w:tcBorders>
          </w:tcPr>
          <w:p w14:paraId="47EBF220" w14:textId="77777777" w:rsidR="00877ECE" w:rsidRPr="00853499" w:rsidRDefault="00877ECE" w:rsidP="007250B3">
            <w:pPr>
              <w:pStyle w:val="Tablebody"/>
              <w:rPr>
                <w:b/>
              </w:rPr>
            </w:pPr>
          </w:p>
        </w:tc>
        <w:tc>
          <w:tcPr>
            <w:tcW w:w="1485" w:type="dxa"/>
            <w:tcBorders>
              <w:bottom w:val="single" w:sz="18" w:space="0" w:color="auto"/>
            </w:tcBorders>
          </w:tcPr>
          <w:p w14:paraId="41B48400" w14:textId="77777777" w:rsidR="00877ECE" w:rsidRPr="00853499" w:rsidRDefault="00877ECE" w:rsidP="007250B3">
            <w:pPr>
              <w:pStyle w:val="Tablebody"/>
              <w:rPr>
                <w:b/>
              </w:rPr>
            </w:pPr>
          </w:p>
        </w:tc>
        <w:tc>
          <w:tcPr>
            <w:tcW w:w="1485" w:type="dxa"/>
            <w:tcBorders>
              <w:bottom w:val="single" w:sz="18" w:space="0" w:color="auto"/>
              <w:right w:val="single" w:sz="18" w:space="0" w:color="auto"/>
            </w:tcBorders>
          </w:tcPr>
          <w:p w14:paraId="4538D927" w14:textId="77777777" w:rsidR="00877ECE" w:rsidRPr="00853499" w:rsidRDefault="00877ECE" w:rsidP="007250B3">
            <w:pPr>
              <w:pStyle w:val="Tablebody"/>
              <w:rPr>
                <w:b/>
              </w:rPr>
            </w:pPr>
          </w:p>
        </w:tc>
      </w:tr>
    </w:tbl>
    <w:p w14:paraId="71575B2B" w14:textId="77777777" w:rsidR="00877ECE" w:rsidRPr="00853499" w:rsidRDefault="00877ECE" w:rsidP="007250B3">
      <w:pPr>
        <w:pStyle w:val="Tablebody"/>
      </w:pPr>
    </w:p>
    <w:p w14:paraId="3F51876B" w14:textId="77777777" w:rsidR="00877ECE" w:rsidRPr="00853499" w:rsidRDefault="00877ECE" w:rsidP="007250B3">
      <w:pPr>
        <w:pStyle w:val="Tablebody"/>
      </w:pPr>
    </w:p>
    <w:p w14:paraId="35C4E505" w14:textId="7C67C8F3" w:rsidR="001D1CD9" w:rsidRDefault="008B03B7" w:rsidP="007250B3">
      <w:pPr>
        <w:pStyle w:val="Tablebody"/>
        <w:jc w:val="center"/>
        <w:rPr>
          <w:b/>
          <w:sz w:val="24"/>
        </w:rPr>
      </w:pPr>
      <w:r>
        <w:rPr>
          <w:b/>
          <w:sz w:val="24"/>
        </w:rPr>
        <w:t>Keep t</w:t>
      </w:r>
      <w:r w:rsidR="001D1CD9" w:rsidRPr="00853499">
        <w:rPr>
          <w:b/>
          <w:sz w:val="24"/>
        </w:rPr>
        <w:t xml:space="preserve">his </w:t>
      </w:r>
      <w:r>
        <w:rPr>
          <w:b/>
          <w:sz w:val="24"/>
        </w:rPr>
        <w:t>record a</w:t>
      </w:r>
      <w:r w:rsidR="001D1CD9" w:rsidRPr="00853499">
        <w:rPr>
          <w:b/>
          <w:sz w:val="24"/>
        </w:rPr>
        <w:t xml:space="preserve">nd </w:t>
      </w:r>
      <w:r>
        <w:rPr>
          <w:b/>
          <w:sz w:val="24"/>
        </w:rPr>
        <w:t>associated p</w:t>
      </w:r>
      <w:r w:rsidR="001D1CD9" w:rsidRPr="00853499">
        <w:rPr>
          <w:b/>
          <w:sz w:val="24"/>
        </w:rPr>
        <w:t xml:space="preserve">rintouts </w:t>
      </w:r>
      <w:r>
        <w:rPr>
          <w:b/>
          <w:sz w:val="24"/>
        </w:rPr>
        <w:t>f</w:t>
      </w:r>
      <w:r w:rsidR="001D1CD9" w:rsidRPr="00853499">
        <w:rPr>
          <w:b/>
          <w:sz w:val="24"/>
        </w:rPr>
        <w:t xml:space="preserve">or </w:t>
      </w:r>
      <w:r w:rsidR="00364167" w:rsidRPr="00853499">
        <w:rPr>
          <w:b/>
          <w:sz w:val="24"/>
        </w:rPr>
        <w:br/>
      </w:r>
      <w:r>
        <w:rPr>
          <w:b/>
          <w:sz w:val="24"/>
        </w:rPr>
        <w:t>at l</w:t>
      </w:r>
      <w:r w:rsidR="001D1CD9" w:rsidRPr="00853499">
        <w:rPr>
          <w:b/>
          <w:sz w:val="24"/>
        </w:rPr>
        <w:t xml:space="preserve">east </w:t>
      </w:r>
      <w:r>
        <w:rPr>
          <w:b/>
          <w:sz w:val="24"/>
        </w:rPr>
        <w:t>o</w:t>
      </w:r>
      <w:r w:rsidR="000E7DF9">
        <w:rPr>
          <w:b/>
          <w:sz w:val="24"/>
        </w:rPr>
        <w:t>ne</w:t>
      </w:r>
      <w:r w:rsidR="000E7DF9" w:rsidRPr="00853499">
        <w:rPr>
          <w:b/>
          <w:sz w:val="24"/>
        </w:rPr>
        <w:t xml:space="preserve"> </w:t>
      </w:r>
      <w:r>
        <w:rPr>
          <w:b/>
          <w:sz w:val="24"/>
        </w:rPr>
        <w:t>year from the date of the last e</w:t>
      </w:r>
      <w:r w:rsidR="001D1CD9" w:rsidRPr="00853499">
        <w:rPr>
          <w:b/>
          <w:sz w:val="24"/>
        </w:rPr>
        <w:t>ntry</w:t>
      </w:r>
      <w:r>
        <w:rPr>
          <w:b/>
          <w:sz w:val="24"/>
        </w:rPr>
        <w:t>.</w:t>
      </w:r>
    </w:p>
    <w:p w14:paraId="20A3238A" w14:textId="77777777" w:rsidR="001F0728" w:rsidRDefault="001F0728" w:rsidP="007250B3">
      <w:pPr>
        <w:pStyle w:val="Tablebody"/>
        <w:jc w:val="center"/>
        <w:rPr>
          <w:b/>
          <w:sz w:val="24"/>
        </w:rPr>
      </w:pPr>
    </w:p>
    <w:p w14:paraId="15B80E9C" w14:textId="77777777" w:rsidR="00491D33" w:rsidRPr="00853499" w:rsidRDefault="00491D33" w:rsidP="004F26A5">
      <w:pPr>
        <w:pStyle w:val="Tablebody"/>
        <w:rPr>
          <w:b/>
          <w:sz w:val="24"/>
        </w:rPr>
      </w:pPr>
    </w:p>
    <w:p w14:paraId="5D92BFCA" w14:textId="77777777" w:rsidR="00877ECE" w:rsidRPr="00853499" w:rsidRDefault="00877ECE" w:rsidP="007250B3">
      <w:pPr>
        <w:pStyle w:val="Tablebody"/>
        <w:rPr>
          <w:b/>
          <w:sz w:val="24"/>
        </w:rPr>
        <w:sectPr w:rsidR="00877ECE" w:rsidRPr="00853499" w:rsidSect="008D5B41">
          <w:pgSz w:w="12240" w:h="15840"/>
          <w:pgMar w:top="720" w:right="1080" w:bottom="1080" w:left="1080" w:header="720" w:footer="720" w:gutter="0"/>
          <w:cols w:space="720"/>
          <w:docGrid w:linePitch="360"/>
        </w:sectPr>
      </w:pPr>
    </w:p>
    <w:p w14:paraId="61D49374" w14:textId="1AE91B60" w:rsidR="001D1CD9" w:rsidRPr="001F0728" w:rsidRDefault="002D5CDB" w:rsidP="001F0728">
      <w:pPr>
        <w:pStyle w:val="Heading1"/>
        <w:spacing w:after="0" w:line="240" w:lineRule="auto"/>
        <w:ind w:right="4590"/>
      </w:pPr>
      <w:bookmarkStart w:id="5" w:name="_Toc412195753"/>
      <w:r w:rsidRPr="001F0728">
        <w:lastRenderedPageBreak/>
        <w:drawing>
          <wp:anchor distT="0" distB="0" distL="114300" distR="114300" simplePos="0" relativeHeight="251921920" behindDoc="0" locked="0" layoutInCell="1" allowOverlap="1" wp14:anchorId="18DA45B6" wp14:editId="4EB00157">
            <wp:simplePos x="0" y="0"/>
            <wp:positionH relativeFrom="column">
              <wp:posOffset>3183417</wp:posOffset>
            </wp:positionH>
            <wp:positionV relativeFrom="paragraph">
              <wp:posOffset>-120650</wp:posOffset>
            </wp:positionV>
            <wp:extent cx="2802255" cy="1216660"/>
            <wp:effectExtent l="0" t="0" r="0" b="2540"/>
            <wp:wrapNone/>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 name="Picture 515"/>
                    <pic:cNvPicPr>
                      <a:picLocks noChangeAspect="1"/>
                    </pic:cNvPicPr>
                  </pic:nvPicPr>
                  <pic:blipFill rotWithShape="1">
                    <a:blip r:embed="rId28" cstate="print">
                      <a:extLst>
                        <a:ext uri="{28A0092B-C50C-407E-A947-70E740481C1C}">
                          <a14:useLocalDpi xmlns:a14="http://schemas.microsoft.com/office/drawing/2010/main" val="0"/>
                        </a:ext>
                      </a:extLst>
                    </a:blip>
                    <a:srcRect t="17259" b="17360"/>
                    <a:stretch/>
                  </pic:blipFill>
                  <pic:spPr bwMode="auto">
                    <a:xfrm>
                      <a:off x="0" y="0"/>
                      <a:ext cx="2802255" cy="12166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65267" w:rsidRPr="001F0728">
        <mc:AlternateContent>
          <mc:Choice Requires="wps">
            <w:drawing>
              <wp:anchor distT="0" distB="0" distL="114300" distR="114300" simplePos="0" relativeHeight="251647488" behindDoc="1" locked="0" layoutInCell="1" allowOverlap="1" wp14:anchorId="4F046549" wp14:editId="513041A5">
                <wp:simplePos x="0" y="0"/>
                <wp:positionH relativeFrom="column">
                  <wp:posOffset>-935355</wp:posOffset>
                </wp:positionH>
                <wp:positionV relativeFrom="paragraph">
                  <wp:posOffset>-127000</wp:posOffset>
                </wp:positionV>
                <wp:extent cx="4114800" cy="1223010"/>
                <wp:effectExtent l="0" t="0" r="0" b="0"/>
                <wp:wrapNone/>
                <wp:docPr id="554" name="Rectangle 554"/>
                <wp:cNvGraphicFramePr/>
                <a:graphic xmlns:a="http://schemas.openxmlformats.org/drawingml/2006/main">
                  <a:graphicData uri="http://schemas.microsoft.com/office/word/2010/wordprocessingShape">
                    <wps:wsp>
                      <wps:cNvSpPr/>
                      <wps:spPr>
                        <a:xfrm>
                          <a:off x="0" y="0"/>
                          <a:ext cx="4114800" cy="1223010"/>
                        </a:xfrm>
                        <a:prstGeom prst="rect">
                          <a:avLst/>
                        </a:prstGeom>
                        <a:solidFill>
                          <a:schemeClr val="accent1"/>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w16se="http://schemas.microsoft.com/office/word/2015/wordml/symex">
            <w:pict>
              <v:rect w14:anchorId="376D804E" id="Rectangle 554" o:spid="_x0000_s1026" style="position:absolute;margin-left:-73.65pt;margin-top:-10pt;width:324pt;height:96.3pt;z-index:-251668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" fillcolor="#9e8e5c [3204]" stroked="f" strokeweight="2pt"/>
            </w:pict>
          </mc:Fallback>
        </mc:AlternateContent>
      </w:r>
      <w:r w:rsidR="001D1CD9" w:rsidRPr="001F0728">
        <w:t>Section 3</w:t>
      </w:r>
      <w:r w:rsidR="00685BD3" w:rsidRPr="001F0728">
        <w:t>:</w:t>
      </w:r>
      <w:r w:rsidR="00685BD3" w:rsidRPr="001F0728">
        <w:br/>
      </w:r>
      <w:r w:rsidR="001D1CD9" w:rsidRPr="001F0728">
        <w:t>Suspected Or Confirmed Releases</w:t>
      </w:r>
      <w:bookmarkEnd w:id="5"/>
    </w:p>
    <w:p w14:paraId="7470A93D" w14:textId="728D55DF" w:rsidR="00A92859" w:rsidRDefault="00A92859" w:rsidP="007250B3">
      <w:pPr>
        <w:spacing w:after="0" w:line="240" w:lineRule="auto"/>
      </w:pPr>
    </w:p>
    <w:p w14:paraId="66EDAA24" w14:textId="77777777" w:rsidR="00D65267" w:rsidRDefault="00D65267" w:rsidP="007250B3">
      <w:pPr>
        <w:spacing w:after="0" w:line="240" w:lineRule="auto"/>
        <w:sectPr w:rsidR="00D65267" w:rsidSect="00D65267">
          <w:pgSz w:w="12240" w:h="15840"/>
          <w:pgMar w:top="720" w:right="2880" w:bottom="1080" w:left="1440" w:header="720" w:footer="720" w:gutter="0"/>
          <w:cols w:space="720"/>
          <w:docGrid w:linePitch="360"/>
        </w:sectPr>
      </w:pPr>
    </w:p>
    <w:p w14:paraId="211988EA" w14:textId="33244639" w:rsidR="00A92859" w:rsidRDefault="002D5CDB" w:rsidP="007250B3">
      <w:pPr>
        <w:spacing w:after="0" w:line="240" w:lineRule="auto"/>
      </w:pPr>
      <w:r w:rsidRPr="00861456">
        <w:rPr>
          <w:noProof/>
        </w:rPr>
        <w:lastRenderedPageBreak/>
        <mc:AlternateContent>
          <mc:Choice Requires="wps">
            <w:drawing>
              <wp:anchor distT="182880" distB="182880" distL="182880" distR="182880" simplePos="0" relativeHeight="251801088" behindDoc="0" locked="0" layoutInCell="1" allowOverlap="1" wp14:anchorId="40A9B9AE" wp14:editId="43532504">
                <wp:simplePos x="0" y="0"/>
                <wp:positionH relativeFrom="margin">
                  <wp:posOffset>3928981</wp:posOffset>
                </wp:positionH>
                <wp:positionV relativeFrom="margin">
                  <wp:posOffset>1255395</wp:posOffset>
                </wp:positionV>
                <wp:extent cx="2057400" cy="7433310"/>
                <wp:effectExtent l="0" t="0" r="0" b="0"/>
                <wp:wrapSquare wrapText="bothSides"/>
                <wp:docPr id="6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7433310"/>
                        </a:xfrm>
                        <a:prstGeom prst="rect">
                          <a:avLst/>
                        </a:prstGeom>
                        <a:solidFill>
                          <a:schemeClr val="accent1"/>
                        </a:solidFill>
                        <a:ln w="9525">
                          <a:noFill/>
                          <a:miter lim="800000"/>
                          <a:headEnd/>
                          <a:tailEnd/>
                        </a:ln>
                        <a:effectLst/>
                      </wps:spPr>
                      <wps:txbx>
                        <w:txbxContent>
                          <w:p w14:paraId="35D0CD1D" w14:textId="77777777" w:rsidR="00906CB9" w:rsidRDefault="00906CB9" w:rsidP="0008448F">
                            <w:pPr>
                              <w:spacing w:after="0" w:line="240" w:lineRule="auto"/>
                              <w:rPr>
                                <w:rFonts w:asciiTheme="minorHAnsi" w:hAnsiTheme="minorHAnsi"/>
                                <w:b/>
                                <w:color w:val="FFFFFF" w:themeColor="background1"/>
                                <w:sz w:val="22"/>
                              </w:rPr>
                            </w:pPr>
                          </w:p>
                          <w:p w14:paraId="25F077AD" w14:textId="77777777" w:rsidR="00906CB9" w:rsidRDefault="00906CB9" w:rsidP="0008448F">
                            <w:pPr>
                              <w:spacing w:after="0" w:line="240" w:lineRule="auto"/>
                              <w:rPr>
                                <w:rFonts w:asciiTheme="minorHAnsi" w:hAnsiTheme="minorHAnsi"/>
                                <w:b/>
                                <w:color w:val="FFFFFF" w:themeColor="background1"/>
                                <w:sz w:val="22"/>
                              </w:rPr>
                            </w:pPr>
                          </w:p>
                          <w:p w14:paraId="152BEA9D" w14:textId="77777777" w:rsidR="00906CB9" w:rsidRDefault="00906CB9" w:rsidP="0008448F">
                            <w:pPr>
                              <w:spacing w:after="0" w:line="240" w:lineRule="auto"/>
                              <w:rPr>
                                <w:rFonts w:asciiTheme="minorHAnsi" w:hAnsiTheme="minorHAnsi"/>
                                <w:b/>
                                <w:color w:val="FFFFFF" w:themeColor="background1"/>
                                <w:sz w:val="22"/>
                              </w:rPr>
                            </w:pPr>
                          </w:p>
                          <w:p w14:paraId="644054E0" w14:textId="299D8481" w:rsidR="00906CB9" w:rsidRPr="00230840" w:rsidRDefault="00906CB9" w:rsidP="0008448F">
                            <w:pPr>
                              <w:spacing w:after="0" w:line="240" w:lineRule="auto"/>
                              <w:rPr>
                                <w:rFonts w:asciiTheme="minorHAnsi" w:hAnsiTheme="minorHAnsi"/>
                                <w:b/>
                                <w:color w:val="FFFFFF" w:themeColor="background1"/>
                                <w:sz w:val="22"/>
                              </w:rPr>
                            </w:pPr>
                            <w:r w:rsidRPr="00230840">
                              <w:rPr>
                                <w:rFonts w:asciiTheme="minorHAnsi" w:hAnsiTheme="minorHAnsi"/>
                                <w:b/>
                                <w:color w:val="FFFFFF" w:themeColor="background1"/>
                                <w:sz w:val="22"/>
                              </w:rPr>
                              <w:t xml:space="preserve">Page </w:t>
                            </w:r>
                            <w:r>
                              <w:rPr>
                                <w:rFonts w:asciiTheme="minorHAnsi" w:hAnsiTheme="minorHAnsi"/>
                                <w:b/>
                                <w:color w:val="FFFFFF" w:themeColor="background1"/>
                                <w:sz w:val="22"/>
                              </w:rPr>
                              <w:t>29</w:t>
                            </w:r>
                            <w:r w:rsidRPr="00230840">
                              <w:rPr>
                                <w:rFonts w:asciiTheme="minorHAnsi" w:hAnsiTheme="minorHAnsi"/>
                                <w:b/>
                                <w:color w:val="FFFFFF" w:themeColor="background1"/>
                                <w:sz w:val="22"/>
                              </w:rPr>
                              <w:t xml:space="preserve"> is a blank form to list names and phone numbers of important contacts.  Fill out this information for your facility so that you will know who to call in case of an emergency.  Print this page from the booklet, fill it out, and post it in a prominent place at your facility.</w:t>
                            </w:r>
                            <w:r>
                              <w:rPr>
                                <w:rFonts w:asciiTheme="minorHAnsi" w:hAnsiTheme="minorHAnsi"/>
                                <w:b/>
                                <w:color w:val="FFFFFF" w:themeColor="background1"/>
                                <w:sz w:val="22"/>
                              </w:rPr>
                              <w:t xml:space="preserve">  </w:t>
                            </w:r>
                          </w:p>
                          <w:p w14:paraId="6157233A" w14:textId="77777777" w:rsidR="00906CB9" w:rsidRPr="00230840" w:rsidRDefault="00906CB9" w:rsidP="0008448F">
                            <w:pPr>
                              <w:spacing w:after="0" w:line="240" w:lineRule="auto"/>
                              <w:rPr>
                                <w:rFonts w:asciiTheme="minorHAnsi" w:hAnsiTheme="minorHAnsi"/>
                                <w:b/>
                                <w:color w:val="FFFFFF" w:themeColor="background1"/>
                                <w:sz w:val="22"/>
                              </w:rPr>
                            </w:pPr>
                          </w:p>
                          <w:p w14:paraId="130505EC" w14:textId="06267A0B" w:rsidR="00906CB9" w:rsidRPr="0008448F" w:rsidRDefault="00906CB9" w:rsidP="0008448F">
                            <w:pPr>
                              <w:spacing w:after="0" w:line="240" w:lineRule="auto"/>
                              <w:rPr>
                                <w:rFonts w:asciiTheme="minorHAnsi" w:hAnsiTheme="minorHAnsi"/>
                                <w:b/>
                                <w:color w:val="FFFFFF" w:themeColor="background1"/>
                                <w:sz w:val="22"/>
                              </w:rPr>
                            </w:pPr>
                            <w:r>
                              <w:rPr>
                                <w:rFonts w:asciiTheme="minorHAnsi" w:hAnsiTheme="minorHAnsi"/>
                                <w:b/>
                                <w:color w:val="FFFFFF" w:themeColor="background1"/>
                                <w:sz w:val="22"/>
                              </w:rPr>
                              <w:t>Print multiple c</w:t>
                            </w:r>
                            <w:r w:rsidRPr="00230840">
                              <w:rPr>
                                <w:rFonts w:asciiTheme="minorHAnsi" w:hAnsiTheme="minorHAnsi"/>
                                <w:b/>
                                <w:color w:val="FFFFFF" w:themeColor="background1"/>
                                <w:sz w:val="22"/>
                              </w:rPr>
                              <w:t>op</w:t>
                            </w:r>
                            <w:r>
                              <w:rPr>
                                <w:rFonts w:asciiTheme="minorHAnsi" w:hAnsiTheme="minorHAnsi"/>
                                <w:b/>
                                <w:color w:val="FFFFFF" w:themeColor="background1"/>
                                <w:sz w:val="22"/>
                              </w:rPr>
                              <w:t>ies of</w:t>
                            </w:r>
                            <w:r w:rsidRPr="00230840">
                              <w:rPr>
                                <w:rFonts w:asciiTheme="minorHAnsi" w:hAnsiTheme="minorHAnsi"/>
                                <w:b/>
                                <w:color w:val="FFFFFF" w:themeColor="background1"/>
                                <w:sz w:val="22"/>
                              </w:rPr>
                              <w:t xml:space="preserve"> page </w:t>
                            </w:r>
                            <w:r>
                              <w:rPr>
                                <w:rFonts w:asciiTheme="minorHAnsi" w:hAnsiTheme="minorHAnsi"/>
                                <w:b/>
                                <w:color w:val="FFFFFF" w:themeColor="background1"/>
                                <w:sz w:val="22"/>
                              </w:rPr>
                              <w:t>29</w:t>
                            </w:r>
                            <w:r w:rsidRPr="00230840">
                              <w:rPr>
                                <w:rFonts w:asciiTheme="minorHAnsi" w:hAnsiTheme="minorHAnsi"/>
                                <w:b/>
                                <w:color w:val="FFFFFF" w:themeColor="background1"/>
                                <w:sz w:val="22"/>
                              </w:rPr>
                              <w:t xml:space="preserve"> and</w:t>
                            </w:r>
                            <w:r w:rsidRPr="0008448F">
                              <w:rPr>
                                <w:rFonts w:asciiTheme="minorHAnsi" w:hAnsiTheme="minorHAnsi"/>
                                <w:b/>
                                <w:color w:val="FFFFFF" w:themeColor="background1"/>
                                <w:sz w:val="22"/>
                              </w:rPr>
                              <w:t xml:space="preserve"> update it often.  Make sure everyone at your UST facility is familiar with this list of contacts.</w:t>
                            </w:r>
                          </w:p>
                          <w:p w14:paraId="1575D459" w14:textId="77777777" w:rsidR="00906CB9" w:rsidRDefault="00906CB9" w:rsidP="0008448F">
                            <w:pPr>
                              <w:spacing w:after="0" w:line="240" w:lineRule="auto"/>
                              <w:rPr>
                                <w:rFonts w:asciiTheme="minorHAnsi" w:hAnsiTheme="minorHAnsi"/>
                                <w:b/>
                                <w:color w:val="FFFFFF" w:themeColor="background1"/>
                                <w:sz w:val="22"/>
                              </w:rPr>
                            </w:pP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40A9B9AE" id="_x0000_s1064" type="#_x0000_t202" style="position:absolute;margin-left:309.35pt;margin-top:98.85pt;width:162pt;height:585.3pt;z-index:251801088;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" fillcolor="#9e8e5c [3204]" stroked="f">
                <v:textbox inset="14.4pt,7.2pt,14.4pt,7.2pt">
                  <w:txbxContent>
                    <w:p w14:paraId="35D0CD1D" w14:textId="77777777" w:rsidR="00906CB9" w:rsidRDefault="00906CB9" w:rsidP="0008448F">
                      <w:pPr>
                        <w:spacing w:after="0" w:line="240" w:lineRule="auto"/>
                        <w:rPr>
                          <w:rFonts w:asciiTheme="minorHAnsi" w:hAnsiTheme="minorHAnsi"/>
                          <w:b/>
                          <w:color w:val="FFFFFF" w:themeColor="background1"/>
                          <w:sz w:val="22"/>
                        </w:rPr>
                      </w:pPr>
                    </w:p>
                    <w:p w14:paraId="25F077AD" w14:textId="77777777" w:rsidR="00906CB9" w:rsidRDefault="00906CB9" w:rsidP="0008448F">
                      <w:pPr>
                        <w:spacing w:after="0" w:line="240" w:lineRule="auto"/>
                        <w:rPr>
                          <w:rFonts w:asciiTheme="minorHAnsi" w:hAnsiTheme="minorHAnsi"/>
                          <w:b/>
                          <w:color w:val="FFFFFF" w:themeColor="background1"/>
                          <w:sz w:val="22"/>
                        </w:rPr>
                      </w:pPr>
                    </w:p>
                    <w:p w14:paraId="152BEA9D" w14:textId="77777777" w:rsidR="00906CB9" w:rsidRDefault="00906CB9" w:rsidP="0008448F">
                      <w:pPr>
                        <w:spacing w:after="0" w:line="240" w:lineRule="auto"/>
                        <w:rPr>
                          <w:rFonts w:asciiTheme="minorHAnsi" w:hAnsiTheme="minorHAnsi"/>
                          <w:b/>
                          <w:color w:val="FFFFFF" w:themeColor="background1"/>
                          <w:sz w:val="22"/>
                        </w:rPr>
                      </w:pPr>
                    </w:p>
                    <w:p w14:paraId="644054E0" w14:textId="299D8481" w:rsidR="00906CB9" w:rsidRPr="00230840" w:rsidRDefault="00906CB9" w:rsidP="0008448F">
                      <w:pPr>
                        <w:spacing w:after="0" w:line="240" w:lineRule="auto"/>
                        <w:rPr>
                          <w:rFonts w:asciiTheme="minorHAnsi" w:hAnsiTheme="minorHAnsi"/>
                          <w:b/>
                          <w:color w:val="FFFFFF" w:themeColor="background1"/>
                          <w:sz w:val="22"/>
                        </w:rPr>
                      </w:pPr>
                      <w:r w:rsidRPr="00230840">
                        <w:rPr>
                          <w:rFonts w:asciiTheme="minorHAnsi" w:hAnsiTheme="minorHAnsi"/>
                          <w:b/>
                          <w:color w:val="FFFFFF" w:themeColor="background1"/>
                          <w:sz w:val="22"/>
                        </w:rPr>
                        <w:t xml:space="preserve">Page </w:t>
                      </w:r>
                      <w:r>
                        <w:rPr>
                          <w:rFonts w:asciiTheme="minorHAnsi" w:hAnsiTheme="minorHAnsi"/>
                          <w:b/>
                          <w:color w:val="FFFFFF" w:themeColor="background1"/>
                          <w:sz w:val="22"/>
                        </w:rPr>
                        <w:t>29</w:t>
                      </w:r>
                      <w:r w:rsidRPr="00230840">
                        <w:rPr>
                          <w:rFonts w:asciiTheme="minorHAnsi" w:hAnsiTheme="minorHAnsi"/>
                          <w:b/>
                          <w:color w:val="FFFFFF" w:themeColor="background1"/>
                          <w:sz w:val="22"/>
                        </w:rPr>
                        <w:t xml:space="preserve"> is a blank form to list names and phone numbers of important contacts.  Fill out this information for your facility so that you will know who to call in case of an emergency.  Print this page from the booklet, fill it out, and post it in a prominent place at your facility.</w:t>
                      </w:r>
                      <w:r>
                        <w:rPr>
                          <w:rFonts w:asciiTheme="minorHAnsi" w:hAnsiTheme="minorHAnsi"/>
                          <w:b/>
                          <w:color w:val="FFFFFF" w:themeColor="background1"/>
                          <w:sz w:val="22"/>
                        </w:rPr>
                        <w:t xml:space="preserve">  </w:t>
                      </w:r>
                    </w:p>
                    <w:p w14:paraId="6157233A" w14:textId="77777777" w:rsidR="00906CB9" w:rsidRPr="00230840" w:rsidRDefault="00906CB9" w:rsidP="0008448F">
                      <w:pPr>
                        <w:spacing w:after="0" w:line="240" w:lineRule="auto"/>
                        <w:rPr>
                          <w:rFonts w:asciiTheme="minorHAnsi" w:hAnsiTheme="minorHAnsi"/>
                          <w:b/>
                          <w:color w:val="FFFFFF" w:themeColor="background1"/>
                          <w:sz w:val="22"/>
                        </w:rPr>
                      </w:pPr>
                    </w:p>
                    <w:p w14:paraId="130505EC" w14:textId="06267A0B" w:rsidR="00906CB9" w:rsidRPr="0008448F" w:rsidRDefault="00906CB9" w:rsidP="0008448F">
                      <w:pPr>
                        <w:spacing w:after="0" w:line="240" w:lineRule="auto"/>
                        <w:rPr>
                          <w:rFonts w:asciiTheme="minorHAnsi" w:hAnsiTheme="minorHAnsi"/>
                          <w:b/>
                          <w:color w:val="FFFFFF" w:themeColor="background1"/>
                          <w:sz w:val="22"/>
                        </w:rPr>
                      </w:pPr>
                      <w:r>
                        <w:rPr>
                          <w:rFonts w:asciiTheme="minorHAnsi" w:hAnsiTheme="minorHAnsi"/>
                          <w:b/>
                          <w:color w:val="FFFFFF" w:themeColor="background1"/>
                          <w:sz w:val="22"/>
                        </w:rPr>
                        <w:t>Print multiple c</w:t>
                      </w:r>
                      <w:r w:rsidRPr="00230840">
                        <w:rPr>
                          <w:rFonts w:asciiTheme="minorHAnsi" w:hAnsiTheme="minorHAnsi"/>
                          <w:b/>
                          <w:color w:val="FFFFFF" w:themeColor="background1"/>
                          <w:sz w:val="22"/>
                        </w:rPr>
                        <w:t>op</w:t>
                      </w:r>
                      <w:r>
                        <w:rPr>
                          <w:rFonts w:asciiTheme="minorHAnsi" w:hAnsiTheme="minorHAnsi"/>
                          <w:b/>
                          <w:color w:val="FFFFFF" w:themeColor="background1"/>
                          <w:sz w:val="22"/>
                        </w:rPr>
                        <w:t>ies of</w:t>
                      </w:r>
                      <w:r w:rsidRPr="00230840">
                        <w:rPr>
                          <w:rFonts w:asciiTheme="minorHAnsi" w:hAnsiTheme="minorHAnsi"/>
                          <w:b/>
                          <w:color w:val="FFFFFF" w:themeColor="background1"/>
                          <w:sz w:val="22"/>
                        </w:rPr>
                        <w:t xml:space="preserve"> page </w:t>
                      </w:r>
                      <w:r>
                        <w:rPr>
                          <w:rFonts w:asciiTheme="minorHAnsi" w:hAnsiTheme="minorHAnsi"/>
                          <w:b/>
                          <w:color w:val="FFFFFF" w:themeColor="background1"/>
                          <w:sz w:val="22"/>
                        </w:rPr>
                        <w:t>29</w:t>
                      </w:r>
                      <w:r w:rsidRPr="00230840">
                        <w:rPr>
                          <w:rFonts w:asciiTheme="minorHAnsi" w:hAnsiTheme="minorHAnsi"/>
                          <w:b/>
                          <w:color w:val="FFFFFF" w:themeColor="background1"/>
                          <w:sz w:val="22"/>
                        </w:rPr>
                        <w:t xml:space="preserve"> and</w:t>
                      </w:r>
                      <w:r w:rsidRPr="0008448F">
                        <w:rPr>
                          <w:rFonts w:asciiTheme="minorHAnsi" w:hAnsiTheme="minorHAnsi"/>
                          <w:b/>
                          <w:color w:val="FFFFFF" w:themeColor="background1"/>
                          <w:sz w:val="22"/>
                        </w:rPr>
                        <w:t xml:space="preserve"> update it often.  Make sure everyone at your UST facility is familiar with this list of contacts.</w:t>
                      </w:r>
                    </w:p>
                    <w:p w14:paraId="1575D459" w14:textId="77777777" w:rsidR="00906CB9" w:rsidRDefault="00906CB9" w:rsidP="0008448F">
                      <w:pPr>
                        <w:spacing w:after="0" w:line="240" w:lineRule="auto"/>
                        <w:rPr>
                          <w:rFonts w:asciiTheme="minorHAnsi" w:hAnsiTheme="minorHAnsi"/>
                          <w:b/>
                          <w:color w:val="FFFFFF" w:themeColor="background1"/>
                          <w:sz w:val="22"/>
                        </w:rPr>
                      </w:pPr>
                    </w:p>
                  </w:txbxContent>
                </v:textbox>
                <w10:wrap type="square" anchorx="margin" anchory="margin"/>
              </v:shape>
            </w:pict>
          </mc:Fallback>
        </mc:AlternateContent>
      </w:r>
    </w:p>
    <w:p w14:paraId="3329B8A3" w14:textId="31D3E8FA" w:rsidR="001D1CD9" w:rsidRPr="00853499" w:rsidRDefault="0008448F" w:rsidP="007250B3">
      <w:pPr>
        <w:spacing w:after="0" w:line="240" w:lineRule="auto"/>
      </w:pPr>
      <w:r w:rsidRPr="00861456">
        <w:rPr>
          <w:noProof/>
        </w:rPr>
        <mc:AlternateContent>
          <mc:Choice Requires="wps">
            <w:drawing>
              <wp:anchor distT="0" distB="0" distL="114300" distR="114300" simplePos="0" relativeHeight="251803136" behindDoc="0" locked="0" layoutInCell="1" allowOverlap="1" wp14:anchorId="3B5F6134" wp14:editId="67BFEEA1">
                <wp:simplePos x="0" y="0"/>
                <wp:positionH relativeFrom="column">
                  <wp:posOffset>4081780</wp:posOffset>
                </wp:positionH>
                <wp:positionV relativeFrom="paragraph">
                  <wp:posOffset>440690</wp:posOffset>
                </wp:positionV>
                <wp:extent cx="1828800" cy="0"/>
                <wp:effectExtent l="0" t="19050" r="19050" b="19050"/>
                <wp:wrapNone/>
                <wp:docPr id="629" name="Straight Connector 629"/>
                <wp:cNvGraphicFramePr/>
                <a:graphic xmlns:a="http://schemas.openxmlformats.org/drawingml/2006/main">
                  <a:graphicData uri="http://schemas.microsoft.com/office/word/2010/wordprocessingShape">
                    <wps:wsp>
                      <wps:cNvCnPr/>
                      <wps:spPr>
                        <a:xfrm>
                          <a:off x="0" y="0"/>
                          <a:ext cx="1828800" cy="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6se="http://schemas.microsoft.com/office/word/2015/wordml/symex">
            <w:pict>
              <v:line w14:anchorId="0B81FB59" id="Straight Connector 629" o:spid="_x0000_s1026" style="position:absolute;z-index:251803136;visibility:visible;mso-wrap-style:square;mso-wrap-distance-left:9pt;mso-wrap-distance-top:0;mso-wrap-distance-right:9pt;mso-wrap-distance-bottom:0;mso-position-horizontal:absolute;mso-position-horizontal-relative:text;mso-position-vertical:absolute;mso-position-vertical-relative:text" from="321.4pt,34.7pt" to="465.4pt,3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" strokecolor="white [3212]" strokeweight="2.25pt"/>
            </w:pict>
          </mc:Fallback>
        </mc:AlternateContent>
      </w:r>
      <w:r w:rsidR="001D1CD9" w:rsidRPr="00853499">
        <w:t xml:space="preserve">You </w:t>
      </w:r>
      <w:r w:rsidR="008B03B7">
        <w:t>must</w:t>
      </w:r>
      <w:r w:rsidR="001D1CD9" w:rsidRPr="00853499">
        <w:t xml:space="preserve"> be fully prepared to respond to releases before they occur</w:t>
      </w:r>
      <w:r w:rsidR="00C47A02" w:rsidRPr="00853499">
        <w:t xml:space="preserve">.  </w:t>
      </w:r>
      <w:r w:rsidR="001D1CD9" w:rsidRPr="00853499">
        <w:t xml:space="preserve">You </w:t>
      </w:r>
      <w:r w:rsidR="008B03B7">
        <w:t>must</w:t>
      </w:r>
      <w:r w:rsidR="001D1CD9" w:rsidRPr="00853499">
        <w:t xml:space="preserve"> know what to do when release detection methods indicate a suspected or confirmed release</w:t>
      </w:r>
      <w:r w:rsidR="00C47A02" w:rsidRPr="00853499">
        <w:t xml:space="preserve">.  </w:t>
      </w:r>
      <w:r w:rsidR="001D1CD9" w:rsidRPr="00853499">
        <w:t>Be ready to take the following steps, as appropriate</w:t>
      </w:r>
      <w:r w:rsidR="00BE751D">
        <w:t>, if you have a release</w:t>
      </w:r>
      <w:r w:rsidR="001D1CD9" w:rsidRPr="00853499">
        <w:t>.</w:t>
      </w:r>
      <w:r w:rsidR="00BE511E">
        <w:t xml:space="preserve">  </w:t>
      </w:r>
    </w:p>
    <w:p w14:paraId="629D037A" w14:textId="23BBA716" w:rsidR="001D1CD9" w:rsidRPr="00853499" w:rsidRDefault="001D1CD9" w:rsidP="007250B3">
      <w:pPr>
        <w:pStyle w:val="Heading2"/>
        <w:spacing w:after="0" w:line="240" w:lineRule="auto"/>
      </w:pPr>
      <w:r w:rsidRPr="00853499">
        <w:t>Stop The Release</w:t>
      </w:r>
    </w:p>
    <w:p w14:paraId="6BA6474E" w14:textId="77777777" w:rsidR="00A92859" w:rsidRDefault="00A92859" w:rsidP="00A92859">
      <w:pPr>
        <w:pStyle w:val="ListParagraph"/>
        <w:numPr>
          <w:ilvl w:val="0"/>
          <w:numId w:val="0"/>
        </w:numPr>
        <w:spacing w:after="0" w:line="240" w:lineRule="auto"/>
        <w:ind w:left="720"/>
      </w:pPr>
    </w:p>
    <w:p w14:paraId="3C9B5D5A" w14:textId="6C0125F4" w:rsidR="001D1CD9" w:rsidRPr="00853499" w:rsidRDefault="001D1CD9" w:rsidP="000F4B25">
      <w:pPr>
        <w:pStyle w:val="ListParagraph"/>
        <w:numPr>
          <w:ilvl w:val="0"/>
          <w:numId w:val="29"/>
        </w:numPr>
        <w:spacing w:after="0" w:line="240" w:lineRule="auto"/>
      </w:pPr>
      <w:r w:rsidRPr="00853499">
        <w:t>Take immediate action to prevent the release of more product.</w:t>
      </w:r>
      <w:r w:rsidR="00BE511E">
        <w:t xml:space="preserve">  </w:t>
      </w:r>
    </w:p>
    <w:p w14:paraId="5D9AB94D" w14:textId="0319E72C" w:rsidR="002A69E4" w:rsidRPr="00853499" w:rsidRDefault="002A69E4" w:rsidP="000F4B25">
      <w:pPr>
        <w:pStyle w:val="ListParagraph"/>
        <w:numPr>
          <w:ilvl w:val="0"/>
          <w:numId w:val="29"/>
        </w:numPr>
        <w:spacing w:after="0" w:line="240" w:lineRule="auto"/>
      </w:pPr>
      <w:r>
        <w:t xml:space="preserve">Use the </w:t>
      </w:r>
      <w:r w:rsidRPr="00853499">
        <w:t xml:space="preserve">emergency shutoff switch </w:t>
      </w:r>
      <w:r>
        <w:t>to stop the flow of product.  (</w:t>
      </w:r>
      <w:r w:rsidRPr="00853499">
        <w:t>Make sure you know where your emergency shutoff switch is located.</w:t>
      </w:r>
      <w:r>
        <w:t>)</w:t>
      </w:r>
      <w:r w:rsidR="00BE511E">
        <w:t xml:space="preserve">  </w:t>
      </w:r>
    </w:p>
    <w:p w14:paraId="357A793A" w14:textId="13C63B42" w:rsidR="008C560A" w:rsidRDefault="001D1CD9" w:rsidP="000F4B25">
      <w:pPr>
        <w:pStyle w:val="ListParagraph"/>
        <w:numPr>
          <w:ilvl w:val="0"/>
          <w:numId w:val="29"/>
        </w:numPr>
        <w:spacing w:after="0" w:line="240" w:lineRule="auto"/>
      </w:pPr>
      <w:r w:rsidRPr="00853499">
        <w:t xml:space="preserve">Turn off the power to the dispenser and </w:t>
      </w:r>
      <w:r w:rsidR="002A69E4">
        <w:t xml:space="preserve">place a </w:t>
      </w:r>
      <w:r w:rsidRPr="00853499">
        <w:t xml:space="preserve">bag </w:t>
      </w:r>
      <w:r w:rsidR="002A69E4">
        <w:t xml:space="preserve">over </w:t>
      </w:r>
      <w:r w:rsidRPr="00853499">
        <w:t>the nozzle.</w:t>
      </w:r>
      <w:r w:rsidR="00BE511E">
        <w:t xml:space="preserve"> </w:t>
      </w:r>
      <w:r w:rsidR="008C560A" w:rsidRPr="008C560A">
        <w:t xml:space="preserve"> </w:t>
      </w:r>
    </w:p>
    <w:p w14:paraId="2F590D1A" w14:textId="36DC1644" w:rsidR="001D1CD9" w:rsidRPr="00853499" w:rsidRDefault="008C560A" w:rsidP="000F4B25">
      <w:pPr>
        <w:pStyle w:val="ListParagraph"/>
        <w:numPr>
          <w:ilvl w:val="0"/>
          <w:numId w:val="29"/>
        </w:numPr>
        <w:spacing w:after="0" w:line="240" w:lineRule="auto"/>
      </w:pPr>
      <w:r>
        <w:t>I</w:t>
      </w:r>
      <w:r w:rsidRPr="00853499">
        <w:t>dentify any fire, explosion, or vapor hazards and take action to neutralize these hazards.</w:t>
      </w:r>
      <w:r w:rsidR="00BE511E">
        <w:t xml:space="preserve">  </w:t>
      </w:r>
    </w:p>
    <w:p w14:paraId="0BA3B357" w14:textId="5561012E" w:rsidR="001D1CD9" w:rsidRDefault="002D5CDB" w:rsidP="000F4B25">
      <w:pPr>
        <w:pStyle w:val="ListParagraph"/>
        <w:numPr>
          <w:ilvl w:val="0"/>
          <w:numId w:val="29"/>
        </w:numPr>
        <w:spacing w:after="0" w:line="240" w:lineRule="auto"/>
      </w:pPr>
      <w:r w:rsidRPr="00861456">
        <w:rPr>
          <w:noProof/>
        </w:rPr>
        <mc:AlternateContent>
          <mc:Choice Requires="wps">
            <w:drawing>
              <wp:anchor distT="0" distB="0" distL="114300" distR="114300" simplePos="0" relativeHeight="251805184" behindDoc="0" locked="0" layoutInCell="1" allowOverlap="1" wp14:anchorId="2EADBDC4" wp14:editId="49329112">
                <wp:simplePos x="0" y="0"/>
                <wp:positionH relativeFrom="column">
                  <wp:posOffset>4079845</wp:posOffset>
                </wp:positionH>
                <wp:positionV relativeFrom="paragraph">
                  <wp:posOffset>409826</wp:posOffset>
                </wp:positionV>
                <wp:extent cx="1828800" cy="0"/>
                <wp:effectExtent l="0" t="19050" r="19050" b="19050"/>
                <wp:wrapNone/>
                <wp:docPr id="630" name="Straight Connector 630"/>
                <wp:cNvGraphicFramePr/>
                <a:graphic xmlns:a="http://schemas.openxmlformats.org/drawingml/2006/main">
                  <a:graphicData uri="http://schemas.microsoft.com/office/word/2010/wordprocessingShape">
                    <wps:wsp>
                      <wps:cNvCnPr/>
                      <wps:spPr>
                        <a:xfrm>
                          <a:off x="0" y="0"/>
                          <a:ext cx="1828800" cy="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6se="http://schemas.microsoft.com/office/word/2015/wordml/symex">
            <w:pict>
              <v:line w14:anchorId="522BFA44" id="Straight Connector 630" o:spid="_x0000_s1026" style="position:absolute;z-index:251805184;visibility:visible;mso-wrap-style:square;mso-wrap-distance-left:9pt;mso-wrap-distance-top:0;mso-wrap-distance-right:9pt;mso-wrap-distance-bottom:0;mso-position-horizontal:absolute;mso-position-horizontal-relative:text;mso-position-vertical:absolute;mso-position-vertical-relative:text" from="321.25pt,32.25pt" to="465.25pt,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" strokecolor="white [3212]" strokeweight="2.25pt"/>
            </w:pict>
          </mc:Fallback>
        </mc:AlternateContent>
      </w:r>
      <w:r w:rsidR="001D1CD9" w:rsidRPr="00853499">
        <w:t>Empty the tank, if necessary, without further contaminating the site</w:t>
      </w:r>
      <w:r w:rsidR="00C47A02" w:rsidRPr="00853499">
        <w:t xml:space="preserve">.  </w:t>
      </w:r>
      <w:r w:rsidR="001D1CD9" w:rsidRPr="00853499">
        <w:t>You may need the assistance of your supplier or distributor.</w:t>
      </w:r>
      <w:r w:rsidR="00BE511E">
        <w:t xml:space="preserve">  </w:t>
      </w:r>
    </w:p>
    <w:p w14:paraId="33D3A3E0" w14:textId="642A61D3" w:rsidR="004B7817" w:rsidRPr="00853499" w:rsidRDefault="004B7817" w:rsidP="007250B3">
      <w:pPr>
        <w:pStyle w:val="Heading2"/>
        <w:spacing w:after="0" w:line="240" w:lineRule="auto"/>
      </w:pPr>
      <w:r w:rsidRPr="00853499">
        <w:t>Call For Help</w:t>
      </w:r>
    </w:p>
    <w:p w14:paraId="650A746B" w14:textId="77777777" w:rsidR="00A92859" w:rsidRDefault="00A92859" w:rsidP="007250B3">
      <w:pPr>
        <w:spacing w:after="0" w:line="240" w:lineRule="auto"/>
      </w:pPr>
    </w:p>
    <w:p w14:paraId="0EA30DFE" w14:textId="3E5C23C7" w:rsidR="004B7817" w:rsidRPr="00853499" w:rsidRDefault="004B7817" w:rsidP="000F4B25">
      <w:pPr>
        <w:pStyle w:val="ListParagraph"/>
        <w:numPr>
          <w:ilvl w:val="0"/>
          <w:numId w:val="8"/>
        </w:numPr>
        <w:spacing w:after="0" w:line="240" w:lineRule="auto"/>
      </w:pPr>
      <w:r w:rsidRPr="00853499">
        <w:t xml:space="preserve">Contact your local fire or emergency response authority.  Make sure you have these crucial telephone numbers prominently posted where you and your employees can easily see them.  </w:t>
      </w:r>
    </w:p>
    <w:p w14:paraId="2223CF66" w14:textId="77777777" w:rsidR="001D1CD9" w:rsidRPr="00853499" w:rsidRDefault="001D1CD9" w:rsidP="007250B3">
      <w:pPr>
        <w:pStyle w:val="Heading2"/>
        <w:spacing w:after="0" w:line="240" w:lineRule="auto"/>
      </w:pPr>
      <w:r w:rsidRPr="00853499">
        <w:t>Contain The Release</w:t>
      </w:r>
    </w:p>
    <w:p w14:paraId="5D211B17" w14:textId="77777777" w:rsidR="00A92859" w:rsidRDefault="00A92859" w:rsidP="00A92859">
      <w:pPr>
        <w:pStyle w:val="ListParagraph"/>
        <w:numPr>
          <w:ilvl w:val="0"/>
          <w:numId w:val="0"/>
        </w:numPr>
        <w:spacing w:after="0" w:line="240" w:lineRule="auto"/>
        <w:ind w:left="720"/>
      </w:pPr>
    </w:p>
    <w:p w14:paraId="52D837C6" w14:textId="1682D8DE" w:rsidR="001D1CD9" w:rsidRDefault="001D1CD9" w:rsidP="00C33B6F">
      <w:pPr>
        <w:spacing w:after="0" w:line="240" w:lineRule="auto"/>
      </w:pPr>
      <w:r w:rsidRPr="00853499">
        <w:t>Contain, absorb, and clean up any surface spills or overfills</w:t>
      </w:r>
      <w:r w:rsidR="00C47A02" w:rsidRPr="00853499">
        <w:t xml:space="preserve">.  </w:t>
      </w:r>
      <w:r w:rsidRPr="00853499">
        <w:t>You should keep enough absorbent material at your facility to contain a spill or overfill of petroleum products until emergency response personnel can respond to the incident</w:t>
      </w:r>
      <w:r w:rsidR="00C47A02" w:rsidRPr="00853499">
        <w:t xml:space="preserve">.  </w:t>
      </w:r>
      <w:r w:rsidRPr="00853499">
        <w:t>The suggested supplies include, but a</w:t>
      </w:r>
      <w:r w:rsidR="00CC1038">
        <w:t>re not limited to</w:t>
      </w:r>
      <w:r w:rsidRPr="00853499">
        <w:t>:</w:t>
      </w:r>
    </w:p>
    <w:p w14:paraId="2CA4A7FC" w14:textId="77777777" w:rsidR="00A92859" w:rsidRPr="00853499" w:rsidRDefault="00A92859" w:rsidP="00C33B6F">
      <w:pPr>
        <w:spacing w:after="0" w:line="240" w:lineRule="auto"/>
      </w:pPr>
    </w:p>
    <w:p w14:paraId="4BE077DA" w14:textId="05771316" w:rsidR="001D1CD9" w:rsidRPr="00853499" w:rsidRDefault="001D1CD9" w:rsidP="000F4B25">
      <w:pPr>
        <w:pStyle w:val="ListParagraph"/>
        <w:numPr>
          <w:ilvl w:val="0"/>
          <w:numId w:val="30"/>
        </w:numPr>
        <w:spacing w:line="240" w:lineRule="auto"/>
      </w:pPr>
      <w:r w:rsidRPr="00853499">
        <w:t>Containment devices, such as containment booms, dikes, and pillows.</w:t>
      </w:r>
      <w:r w:rsidR="00BE511E">
        <w:t xml:space="preserve">  </w:t>
      </w:r>
    </w:p>
    <w:p w14:paraId="7D62C6A0" w14:textId="67D48B92" w:rsidR="001D1CD9" w:rsidRPr="00853499" w:rsidRDefault="001D1CD9" w:rsidP="000F4B25">
      <w:pPr>
        <w:pStyle w:val="ListParagraph"/>
        <w:numPr>
          <w:ilvl w:val="0"/>
          <w:numId w:val="30"/>
        </w:numPr>
        <w:spacing w:line="240" w:lineRule="auto"/>
      </w:pPr>
      <w:r w:rsidRPr="00853499">
        <w:lastRenderedPageBreak/>
        <w:t>Absorbent material, such as kitty litter, chopped corn cob, sand, and sawdust</w:t>
      </w:r>
      <w:r w:rsidR="00C47A02" w:rsidRPr="00853499">
        <w:t xml:space="preserve">.  </w:t>
      </w:r>
      <w:r w:rsidRPr="00853499">
        <w:t>Be sure you properly dispo</w:t>
      </w:r>
      <w:r w:rsidR="00CC1038">
        <w:t>se of used absorbent materials.</w:t>
      </w:r>
      <w:r w:rsidR="00163559">
        <w:t xml:space="preserve">  </w:t>
      </w:r>
    </w:p>
    <w:p w14:paraId="516ADF8F" w14:textId="5FFB5A9F" w:rsidR="001D1CD9" w:rsidRPr="00853499" w:rsidRDefault="001D1CD9" w:rsidP="000F4B25">
      <w:pPr>
        <w:pStyle w:val="ListParagraph"/>
        <w:numPr>
          <w:ilvl w:val="0"/>
          <w:numId w:val="30"/>
        </w:numPr>
        <w:spacing w:line="240" w:lineRule="auto"/>
      </w:pPr>
      <w:r w:rsidRPr="00853499">
        <w:t>Mats or other material capable of keeping spill or overfill out of nearby storm drains.</w:t>
      </w:r>
      <w:r w:rsidR="0008448F" w:rsidRPr="0008448F">
        <w:rPr>
          <w:noProof/>
        </w:rPr>
        <w:t xml:space="preserve"> </w:t>
      </w:r>
      <w:r w:rsidR="0008448F" w:rsidRPr="00CF48F7">
        <w:rPr>
          <w:noProof/>
        </w:rPr>
        <mc:AlternateContent>
          <mc:Choice Requires="wps">
            <w:drawing>
              <wp:anchor distT="182880" distB="182880" distL="182880" distR="182880" simplePos="0" relativeHeight="251807232" behindDoc="0" locked="0" layoutInCell="1" allowOverlap="1" wp14:anchorId="3B8907DC" wp14:editId="33F43FAC">
                <wp:simplePos x="0" y="0"/>
                <wp:positionH relativeFrom="margin">
                  <wp:posOffset>5836920</wp:posOffset>
                </wp:positionH>
                <wp:positionV relativeFrom="margin">
                  <wp:posOffset>-441960</wp:posOffset>
                </wp:positionV>
                <wp:extent cx="1037590" cy="10057765"/>
                <wp:effectExtent l="0" t="0" r="0" b="635"/>
                <wp:wrapSquare wrapText="bothSides"/>
                <wp:docPr id="6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590" cy="10057765"/>
                        </a:xfrm>
                        <a:prstGeom prst="rect">
                          <a:avLst/>
                        </a:prstGeom>
                        <a:gradFill>
                          <a:gsLst>
                            <a:gs pos="0">
                              <a:schemeClr val="bg1"/>
                            </a:gs>
                            <a:gs pos="97000">
                              <a:schemeClr val="accent1"/>
                            </a:gs>
                          </a:gsLst>
                          <a:lin ang="0" scaled="0"/>
                        </a:gradFill>
                        <a:ln w="9525">
                          <a:noFill/>
                          <a:miter lim="800000"/>
                          <a:headEnd/>
                          <a:tailEnd/>
                        </a:ln>
                        <a:effectLst/>
                      </wps:spPr>
                      <wps:txbx>
                        <w:txbxContent>
                          <w:p w14:paraId="6E7C9A4B" w14:textId="77777777" w:rsidR="00906CB9" w:rsidRPr="00013DA2" w:rsidRDefault="00906CB9" w:rsidP="0008448F">
                            <w:pPr>
                              <w:pStyle w:val="Whiteboxtext"/>
                              <w:spacing w:line="240" w:lineRule="auto"/>
                            </w:pP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3B8907DC" id="_x0000_s1065" type="#_x0000_t202" style="position:absolute;left:0;text-align:left;margin-left:459.6pt;margin-top:-34.8pt;width:81.7pt;height:791.95pt;z-index:251807232;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" fillcolor="white [3212]" stroked="f">
                <v:fill color2="#9e8e5c [3204]" angle="90" colors="0 white;63570f #9e8e5c" focus="100%" type="gradient">
                  <o:fill v:ext="view" type="gradientUnscaled"/>
                </v:fill>
                <v:textbox inset="14.4pt,7.2pt,14.4pt,7.2pt">
                  <w:txbxContent>
                    <w:p w14:paraId="6E7C9A4B" w14:textId="77777777" w:rsidR="00906CB9" w:rsidRPr="00013DA2" w:rsidRDefault="00906CB9" w:rsidP="0008448F">
                      <w:pPr>
                        <w:pStyle w:val="Whiteboxtext"/>
                        <w:spacing w:line="240" w:lineRule="auto"/>
                      </w:pPr>
                    </w:p>
                  </w:txbxContent>
                </v:textbox>
                <w10:wrap type="square" anchorx="margin" anchory="margin"/>
              </v:shape>
            </w:pict>
          </mc:Fallback>
        </mc:AlternateContent>
      </w:r>
      <w:r w:rsidR="00163559">
        <w:rPr>
          <w:noProof/>
        </w:rPr>
        <w:t xml:space="preserve"> </w:t>
      </w:r>
    </w:p>
    <w:p w14:paraId="0C0F5F79" w14:textId="48D065E5" w:rsidR="001D1CD9" w:rsidRPr="00853499" w:rsidRDefault="001D1CD9" w:rsidP="000F4B25">
      <w:pPr>
        <w:pStyle w:val="ListParagraph"/>
        <w:numPr>
          <w:ilvl w:val="0"/>
          <w:numId w:val="30"/>
        </w:numPr>
        <w:spacing w:line="240" w:lineRule="auto"/>
      </w:pPr>
      <w:r w:rsidRPr="00853499">
        <w:t>Spark-free flash light.</w:t>
      </w:r>
      <w:r w:rsidR="00163559">
        <w:t xml:space="preserve">  </w:t>
      </w:r>
    </w:p>
    <w:p w14:paraId="44CE555C" w14:textId="7DE1DDC0" w:rsidR="001D1CD9" w:rsidRPr="00853499" w:rsidRDefault="001D1CD9" w:rsidP="000F4B25">
      <w:pPr>
        <w:pStyle w:val="ListParagraph"/>
        <w:numPr>
          <w:ilvl w:val="0"/>
          <w:numId w:val="30"/>
        </w:numPr>
        <w:spacing w:line="240" w:lineRule="auto"/>
      </w:pPr>
      <w:r w:rsidRPr="00853499">
        <w:t>Spark-free shovel.</w:t>
      </w:r>
      <w:r w:rsidR="00163559">
        <w:t xml:space="preserve">  </w:t>
      </w:r>
    </w:p>
    <w:p w14:paraId="3AAD914D" w14:textId="5D050D9A" w:rsidR="001D1CD9" w:rsidRPr="00853499" w:rsidRDefault="001D1CD9" w:rsidP="000F4B25">
      <w:pPr>
        <w:pStyle w:val="ListParagraph"/>
        <w:numPr>
          <w:ilvl w:val="0"/>
          <w:numId w:val="30"/>
        </w:numPr>
        <w:spacing w:line="240" w:lineRule="auto"/>
      </w:pPr>
      <w:r w:rsidRPr="00853499">
        <w:t>Buckets.</w:t>
      </w:r>
      <w:r w:rsidR="00163559">
        <w:t xml:space="preserve">  </w:t>
      </w:r>
    </w:p>
    <w:p w14:paraId="2FABF983" w14:textId="25E7BAB8" w:rsidR="001D1CD9" w:rsidRPr="00853499" w:rsidRDefault="001D1CD9" w:rsidP="000F4B25">
      <w:pPr>
        <w:pStyle w:val="ListParagraph"/>
        <w:numPr>
          <w:ilvl w:val="0"/>
          <w:numId w:val="30"/>
        </w:numPr>
        <w:spacing w:line="240" w:lineRule="auto"/>
      </w:pPr>
      <w:r w:rsidRPr="00853499">
        <w:t>Reels of caution tape, traffic cones, and warning signs.</w:t>
      </w:r>
      <w:r w:rsidR="00163559">
        <w:t xml:space="preserve">  </w:t>
      </w:r>
    </w:p>
    <w:p w14:paraId="6FFCAC30" w14:textId="45F2DC4A" w:rsidR="001D1CD9" w:rsidRPr="00853499" w:rsidRDefault="001D1CD9" w:rsidP="000F4B25">
      <w:pPr>
        <w:pStyle w:val="ListParagraph"/>
        <w:numPr>
          <w:ilvl w:val="0"/>
          <w:numId w:val="30"/>
        </w:numPr>
        <w:spacing w:line="240" w:lineRule="auto"/>
      </w:pPr>
      <w:r w:rsidRPr="00853499">
        <w:t>Personal protective gear.</w:t>
      </w:r>
      <w:r w:rsidR="00163559">
        <w:t xml:space="preserve">  </w:t>
      </w:r>
    </w:p>
    <w:p w14:paraId="01B4B152" w14:textId="77777777" w:rsidR="001D1CD9" w:rsidRPr="00853499" w:rsidRDefault="001D1CD9" w:rsidP="00C33B6F">
      <w:pPr>
        <w:pStyle w:val="Heading2"/>
        <w:keepLines/>
        <w:spacing w:after="0" w:line="240" w:lineRule="auto"/>
      </w:pPr>
      <w:r w:rsidRPr="00853499">
        <w:t>Report To Authorities</w:t>
      </w:r>
    </w:p>
    <w:p w14:paraId="43CD3B0C" w14:textId="77777777" w:rsidR="00A92859" w:rsidRDefault="00A92859" w:rsidP="00C33B6F">
      <w:pPr>
        <w:keepNext/>
        <w:keepLines/>
        <w:spacing w:after="0" w:line="240" w:lineRule="auto"/>
      </w:pPr>
    </w:p>
    <w:p w14:paraId="0C0346D2" w14:textId="48E04DCC" w:rsidR="001D1CD9" w:rsidRDefault="001D1CD9" w:rsidP="00C33B6F">
      <w:pPr>
        <w:keepNext/>
        <w:keepLines/>
        <w:spacing w:after="0" w:line="240" w:lineRule="auto"/>
      </w:pPr>
      <w:r w:rsidRPr="00853499">
        <w:t xml:space="preserve">If you observe any of the following, contact your </w:t>
      </w:r>
      <w:r w:rsidR="00976ACE">
        <w:t>implementing agency</w:t>
      </w:r>
      <w:r w:rsidRPr="00853499">
        <w:t xml:space="preserve"> to report a suspected or confirm</w:t>
      </w:r>
      <w:r w:rsidR="00CC1038">
        <w:t>ed release as soon as possible or within 24 hours</w:t>
      </w:r>
      <w:r w:rsidRPr="00853499">
        <w:t>:</w:t>
      </w:r>
    </w:p>
    <w:p w14:paraId="0C463972" w14:textId="77777777" w:rsidR="00A92859" w:rsidRPr="00853499" w:rsidRDefault="00A92859" w:rsidP="007250B3">
      <w:pPr>
        <w:spacing w:after="0" w:line="240" w:lineRule="auto"/>
      </w:pPr>
    </w:p>
    <w:p w14:paraId="74C0AA53" w14:textId="10F9EC9C" w:rsidR="001D1CD9" w:rsidRPr="00853499" w:rsidRDefault="001D1CD9" w:rsidP="000F4B25">
      <w:pPr>
        <w:pStyle w:val="ListParagraph"/>
        <w:numPr>
          <w:ilvl w:val="0"/>
          <w:numId w:val="31"/>
        </w:numPr>
        <w:spacing w:after="0" w:line="240" w:lineRule="auto"/>
      </w:pPr>
      <w:r w:rsidRPr="00853499">
        <w:t xml:space="preserve">Any spill or overfill of petroleum </w:t>
      </w:r>
      <w:r w:rsidR="00CC1038">
        <w:t xml:space="preserve">that exceeds 25 gallons or </w:t>
      </w:r>
      <w:r w:rsidRPr="00853499">
        <w:t>causes a sheen on nearby surface water</w:t>
      </w:r>
      <w:r w:rsidR="00C47A02" w:rsidRPr="00853499">
        <w:t xml:space="preserve">.  </w:t>
      </w:r>
      <w:r w:rsidRPr="00853499">
        <w:t>Spills and overfills under 25 gallons that are contained and immediately cleaned up do not have to be reported</w:t>
      </w:r>
      <w:r w:rsidR="00C47A02" w:rsidRPr="00853499">
        <w:t xml:space="preserve">.  </w:t>
      </w:r>
      <w:r w:rsidRPr="00853499">
        <w:t>If they can</w:t>
      </w:r>
      <w:r w:rsidR="00026592">
        <w:t>not</w:t>
      </w:r>
      <w:r w:rsidRPr="00853499">
        <w:t xml:space="preserve"> be quickly cleaned up</w:t>
      </w:r>
      <w:r w:rsidR="00CC1038">
        <w:t>,</w:t>
      </w:r>
      <w:r w:rsidRPr="00853499">
        <w:t xml:space="preserve"> </w:t>
      </w:r>
      <w:r w:rsidR="00CC1038">
        <w:t xml:space="preserve">you </w:t>
      </w:r>
      <w:r w:rsidRPr="00853499">
        <w:t>must report</w:t>
      </w:r>
      <w:r w:rsidR="00CC1038">
        <w:t xml:space="preserve"> them </w:t>
      </w:r>
      <w:r w:rsidRPr="00853499">
        <w:t xml:space="preserve">to </w:t>
      </w:r>
      <w:r w:rsidR="000D36D3" w:rsidRPr="000D36D3">
        <w:t xml:space="preserve">your </w:t>
      </w:r>
      <w:r w:rsidR="00976ACE">
        <w:t>implementing agency</w:t>
      </w:r>
      <w:r w:rsidR="00CC1038">
        <w:t>.</w:t>
      </w:r>
      <w:r w:rsidR="00163559">
        <w:t xml:space="preserve">  </w:t>
      </w:r>
    </w:p>
    <w:p w14:paraId="1E53204A" w14:textId="5EF6DB76" w:rsidR="001D1CD9" w:rsidRPr="00853499" w:rsidRDefault="001D1CD9" w:rsidP="000F4B25">
      <w:pPr>
        <w:pStyle w:val="ListParagraph"/>
        <w:numPr>
          <w:ilvl w:val="0"/>
          <w:numId w:val="31"/>
        </w:numPr>
        <w:spacing w:after="0" w:line="240" w:lineRule="auto"/>
      </w:pPr>
      <w:r w:rsidRPr="00853499">
        <w:t>Any released regulated substances at the UST site or in the surrounding area — such as the presence of liquid petroleum; soil contamination; surface water or groundwater contamination; or petroleum vapors in sewer, basement, or utility lines.</w:t>
      </w:r>
      <w:r w:rsidR="00163559">
        <w:t xml:space="preserve">  </w:t>
      </w:r>
    </w:p>
    <w:p w14:paraId="760A8208" w14:textId="77777777" w:rsidR="001D1CD9" w:rsidRPr="00853499" w:rsidRDefault="001D1CD9" w:rsidP="000F4B25">
      <w:pPr>
        <w:pStyle w:val="ListParagraph"/>
        <w:numPr>
          <w:ilvl w:val="0"/>
          <w:numId w:val="31"/>
        </w:numPr>
        <w:spacing w:after="0" w:line="240" w:lineRule="auto"/>
      </w:pPr>
      <w:r w:rsidRPr="00853499">
        <w:t xml:space="preserve">Any unusual operating conditions you observe — such as erratic behavior of the dispenser, a sudden loss of product, </w:t>
      </w:r>
      <w:r w:rsidR="00010463" w:rsidRPr="00853499">
        <w:t>unexplained presence of water in the tank, or liquid in the interstitial space of secondarily</w:t>
      </w:r>
      <w:r w:rsidR="00DC0FF2" w:rsidRPr="00853499">
        <w:t>-</w:t>
      </w:r>
      <w:r w:rsidR="00010463" w:rsidRPr="00853499">
        <w:t>contained systems</w:t>
      </w:r>
      <w:r w:rsidR="00C47A02" w:rsidRPr="00853499">
        <w:t xml:space="preserve">.  </w:t>
      </w:r>
      <w:r w:rsidR="00010463" w:rsidRPr="00853499">
        <w:t>However, you are not required to report if:</w:t>
      </w:r>
    </w:p>
    <w:p w14:paraId="0C2B743B" w14:textId="3F4E1FF3" w:rsidR="0004020F" w:rsidRPr="00853499" w:rsidRDefault="001D1CD9" w:rsidP="000F4B25">
      <w:pPr>
        <w:pStyle w:val="ListParagraph"/>
        <w:numPr>
          <w:ilvl w:val="1"/>
          <w:numId w:val="31"/>
        </w:numPr>
        <w:spacing w:after="0" w:line="240" w:lineRule="auto"/>
      </w:pPr>
      <w:r w:rsidRPr="00853499">
        <w:t xml:space="preserve">The system equipment is found to be defective, but </w:t>
      </w:r>
      <w:r w:rsidR="00AF77F7">
        <w:t xml:space="preserve">did </w:t>
      </w:r>
      <w:r w:rsidRPr="00853499">
        <w:t xml:space="preserve">not </w:t>
      </w:r>
      <w:r w:rsidR="00AF77F7">
        <w:t>have a release</w:t>
      </w:r>
      <w:r w:rsidRPr="00853499">
        <w:t>, and is immediately repaired or replaced.</w:t>
      </w:r>
      <w:r w:rsidR="00010463" w:rsidRPr="00853499">
        <w:rPr>
          <w:rFonts w:ascii="Arial" w:hAnsi="Arial"/>
          <w:sz w:val="22"/>
        </w:rPr>
        <w:t xml:space="preserve"> </w:t>
      </w:r>
      <w:r w:rsidR="00163559">
        <w:rPr>
          <w:rFonts w:ascii="Arial" w:hAnsi="Arial"/>
          <w:sz w:val="22"/>
        </w:rPr>
        <w:t xml:space="preserve"> </w:t>
      </w:r>
    </w:p>
    <w:p w14:paraId="7A16B0B4" w14:textId="332C7E33" w:rsidR="001D1CD9" w:rsidRPr="00853499" w:rsidRDefault="00010463" w:rsidP="000F4B25">
      <w:pPr>
        <w:pStyle w:val="ListParagraph"/>
        <w:numPr>
          <w:ilvl w:val="1"/>
          <w:numId w:val="31"/>
        </w:numPr>
        <w:spacing w:after="0" w:line="240" w:lineRule="auto"/>
      </w:pPr>
      <w:r w:rsidRPr="00853499">
        <w:t>For s</w:t>
      </w:r>
      <w:r w:rsidR="00385EFC">
        <w:t>econdarily-</w:t>
      </w:r>
      <w:r w:rsidRPr="00853499">
        <w:t>contained systems</w:t>
      </w:r>
      <w:r w:rsidR="0004020F" w:rsidRPr="00853499">
        <w:t>,</w:t>
      </w:r>
      <w:r w:rsidRPr="00853499">
        <w:t xml:space="preserve"> any liquid in the interstitial space not used as part of the interstitial monitoring method </w:t>
      </w:r>
      <w:r w:rsidR="001D0EC5" w:rsidRPr="00853499">
        <w:t xml:space="preserve">is immediately removed </w:t>
      </w:r>
      <w:r w:rsidRPr="00853499">
        <w:t xml:space="preserve">(for example, </w:t>
      </w:r>
      <w:r w:rsidR="005D00EB" w:rsidRPr="005D00EB">
        <w:t>fuel in the interstitial space of a monitoring system intended to be operated with brine</w:t>
      </w:r>
      <w:r w:rsidRPr="00853499">
        <w:t>)</w:t>
      </w:r>
      <w:r w:rsidR="00B70690">
        <w:t>.</w:t>
      </w:r>
      <w:r w:rsidR="00163559">
        <w:t xml:space="preserve">  </w:t>
      </w:r>
    </w:p>
    <w:p w14:paraId="5385EF36" w14:textId="2EDC7588" w:rsidR="001D1CD9" w:rsidRPr="00853499" w:rsidRDefault="001D1CD9" w:rsidP="000F4B25">
      <w:pPr>
        <w:pStyle w:val="ListParagraph"/>
        <w:numPr>
          <w:ilvl w:val="0"/>
          <w:numId w:val="31"/>
        </w:numPr>
        <w:spacing w:after="0" w:line="240" w:lineRule="auto"/>
      </w:pPr>
      <w:r w:rsidRPr="00853499">
        <w:t xml:space="preserve">Results from your </w:t>
      </w:r>
      <w:r w:rsidR="00B4086E">
        <w:t>release</w:t>
      </w:r>
      <w:r w:rsidRPr="00853499">
        <w:t xml:space="preserve"> detection system</w:t>
      </w:r>
      <w:r w:rsidR="00010463" w:rsidRPr="00853499">
        <w:t>,</w:t>
      </w:r>
      <w:r w:rsidR="00010463" w:rsidRPr="00853499">
        <w:rPr>
          <w:rFonts w:ascii="Arial" w:hAnsi="Arial"/>
          <w:sz w:val="22"/>
        </w:rPr>
        <w:t xml:space="preserve"> </w:t>
      </w:r>
      <w:r w:rsidR="00010463" w:rsidRPr="00853499">
        <w:t xml:space="preserve">including investigation of an alarm, </w:t>
      </w:r>
      <w:r w:rsidRPr="00853499">
        <w:t xml:space="preserve">indicate a suspected </w:t>
      </w:r>
      <w:r w:rsidR="00B4086E">
        <w:t>release</w:t>
      </w:r>
      <w:r w:rsidR="00C47A02" w:rsidRPr="00853499">
        <w:t xml:space="preserve">.  </w:t>
      </w:r>
      <w:r w:rsidRPr="00853499">
        <w:t>However, you are not required to report if:</w:t>
      </w:r>
    </w:p>
    <w:p w14:paraId="5436D457" w14:textId="037A3E92" w:rsidR="00010463" w:rsidRPr="00853499" w:rsidRDefault="001D1CD9" w:rsidP="000F4B25">
      <w:pPr>
        <w:pStyle w:val="ListParagraph"/>
        <w:numPr>
          <w:ilvl w:val="1"/>
          <w:numId w:val="31"/>
        </w:numPr>
        <w:spacing w:after="0" w:line="240" w:lineRule="auto"/>
      </w:pPr>
      <w:r w:rsidRPr="00853499">
        <w:t xml:space="preserve">The monitoring device is found to be defective and is immediately repaired, recalibrated, or replaced </w:t>
      </w:r>
      <w:r w:rsidR="005A4A0F" w:rsidRPr="00CF48F7">
        <w:rPr>
          <w:noProof/>
        </w:rPr>
        <mc:AlternateContent>
          <mc:Choice Requires="wps">
            <w:drawing>
              <wp:anchor distT="182880" distB="182880" distL="182880" distR="182880" simplePos="0" relativeHeight="251919872" behindDoc="0" locked="0" layoutInCell="1" allowOverlap="1" wp14:anchorId="69DEFCC0" wp14:editId="3C3B850C">
                <wp:simplePos x="0" y="0"/>
                <wp:positionH relativeFrom="margin">
                  <wp:posOffset>5814695</wp:posOffset>
                </wp:positionH>
                <wp:positionV relativeFrom="margin">
                  <wp:posOffset>-450053</wp:posOffset>
                </wp:positionV>
                <wp:extent cx="1037590" cy="10057765"/>
                <wp:effectExtent l="0" t="0" r="0" b="635"/>
                <wp:wrapSquare wrapText="bothSides"/>
                <wp:docPr id="3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590" cy="10057765"/>
                        </a:xfrm>
                        <a:prstGeom prst="rect">
                          <a:avLst/>
                        </a:prstGeom>
                        <a:gradFill>
                          <a:gsLst>
                            <a:gs pos="0">
                              <a:schemeClr val="bg1"/>
                            </a:gs>
                            <a:gs pos="97000">
                              <a:schemeClr val="accent1"/>
                            </a:gs>
                          </a:gsLst>
                          <a:lin ang="0" scaled="0"/>
                        </a:gradFill>
                        <a:ln w="9525">
                          <a:noFill/>
                          <a:miter lim="800000"/>
                          <a:headEnd/>
                          <a:tailEnd/>
                        </a:ln>
                        <a:effectLst/>
                      </wps:spPr>
                      <wps:txbx>
                        <w:txbxContent>
                          <w:p w14:paraId="6379FA54" w14:textId="77777777" w:rsidR="00906CB9" w:rsidRPr="00013DA2" w:rsidRDefault="00906CB9" w:rsidP="005A4A0F">
                            <w:pPr>
                              <w:pStyle w:val="Whiteboxtext"/>
                              <w:spacing w:line="240" w:lineRule="auto"/>
                            </w:pP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69DEFCC0" id="_x0000_s1066" type="#_x0000_t202" style="position:absolute;left:0;text-align:left;margin-left:457.85pt;margin-top:-35.45pt;width:81.7pt;height:791.95pt;z-index:251919872;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" fillcolor="white [3212]" stroked="f">
                <v:fill color2="#9e8e5c [3204]" angle="90" colors="0 white;63570f #9e8e5c" focus="100%" type="gradient">
                  <o:fill v:ext="view" type="gradientUnscaled"/>
                </v:fill>
                <v:textbox inset="14.4pt,7.2pt,14.4pt,7.2pt">
                  <w:txbxContent>
                    <w:p w14:paraId="6379FA54" w14:textId="77777777" w:rsidR="00906CB9" w:rsidRPr="00013DA2" w:rsidRDefault="00906CB9" w:rsidP="005A4A0F">
                      <w:pPr>
                        <w:pStyle w:val="Whiteboxtext"/>
                        <w:spacing w:line="240" w:lineRule="auto"/>
                      </w:pPr>
                    </w:p>
                  </w:txbxContent>
                </v:textbox>
                <w10:wrap type="square" anchorx="margin" anchory="margin"/>
              </v:shape>
            </w:pict>
          </mc:Fallback>
        </mc:AlternateContent>
      </w:r>
      <w:r w:rsidRPr="00853499">
        <w:t>and further monitoring does not confir</w:t>
      </w:r>
      <w:r w:rsidR="00385EFC">
        <w:t>m the initial suspected release;</w:t>
      </w:r>
      <w:r w:rsidRPr="00853499">
        <w:t xml:space="preserve"> or</w:t>
      </w:r>
      <w:r w:rsidR="00010463" w:rsidRPr="00853499">
        <w:rPr>
          <w:rFonts w:ascii="Arial" w:eastAsia="Times New Roman" w:hAnsi="Arial" w:cs="Times New Roman"/>
          <w:sz w:val="22"/>
          <w:szCs w:val="20"/>
        </w:rPr>
        <w:t xml:space="preserve"> </w:t>
      </w:r>
    </w:p>
    <w:p w14:paraId="567CF2C2" w14:textId="02EADA65" w:rsidR="001D1CD9" w:rsidRPr="00853499" w:rsidRDefault="00010463" w:rsidP="000F4B25">
      <w:pPr>
        <w:pStyle w:val="ListParagraph"/>
        <w:numPr>
          <w:ilvl w:val="1"/>
          <w:numId w:val="31"/>
        </w:numPr>
        <w:spacing w:after="0" w:line="240" w:lineRule="auto"/>
      </w:pPr>
      <w:r w:rsidRPr="00853499">
        <w:lastRenderedPageBreak/>
        <w:t xml:space="preserve">The leak is contained in the secondary containment and any liquid in the interstitial space not used as part of the interstitial monitoring method is </w:t>
      </w:r>
      <w:r w:rsidR="00A01E00" w:rsidRPr="00A01E00">
        <w:rPr>
          <w:noProof/>
        </w:rPr>
        <mc:AlternateContent>
          <mc:Choice Requires="wps">
            <w:drawing>
              <wp:anchor distT="182880" distB="182880" distL="182880" distR="182880" simplePos="0" relativeHeight="251923968" behindDoc="0" locked="0" layoutInCell="1" allowOverlap="1" wp14:anchorId="4F5D4DA3" wp14:editId="526BF5D9">
                <wp:simplePos x="0" y="0"/>
                <wp:positionH relativeFrom="margin">
                  <wp:posOffset>5826125</wp:posOffset>
                </wp:positionH>
                <wp:positionV relativeFrom="margin">
                  <wp:posOffset>-444973</wp:posOffset>
                </wp:positionV>
                <wp:extent cx="1037590" cy="10057765"/>
                <wp:effectExtent l="0" t="0" r="0" b="635"/>
                <wp:wrapSquare wrapText="bothSides"/>
                <wp:docPr id="3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590" cy="10057765"/>
                        </a:xfrm>
                        <a:prstGeom prst="rect">
                          <a:avLst/>
                        </a:prstGeom>
                        <a:gradFill>
                          <a:gsLst>
                            <a:gs pos="0">
                              <a:sysClr val="window" lastClr="FFFFFF"/>
                            </a:gs>
                            <a:gs pos="97000">
                              <a:srgbClr val="9E8E5C"/>
                            </a:gs>
                          </a:gsLst>
                          <a:lin ang="0" scaled="0"/>
                        </a:gradFill>
                        <a:ln w="9525">
                          <a:noFill/>
                          <a:miter lim="800000"/>
                          <a:headEnd/>
                          <a:tailEnd/>
                        </a:ln>
                        <a:effectLst/>
                      </wps:spPr>
                      <wps:txbx>
                        <w:txbxContent>
                          <w:p w14:paraId="654EAD91" w14:textId="77777777" w:rsidR="00906CB9" w:rsidRPr="00013DA2" w:rsidRDefault="00906CB9" w:rsidP="00A01E00">
                            <w:pPr>
                              <w:pStyle w:val="Whiteboxtext"/>
                              <w:spacing w:line="240" w:lineRule="auto"/>
                            </w:pP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4F5D4DA3" id="_x0000_s1067" type="#_x0000_t202" style="position:absolute;left:0;text-align:left;margin-left:458.75pt;margin-top:-35.05pt;width:81.7pt;height:791.95pt;z-index:251923968;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" fillcolor="window" stroked="f">
                <v:fill color2="#9e8e5c" angle="90" colors="0 window;63570f #9e8e5c" focus="100%" type="gradient">
                  <o:fill v:ext="view" type="gradientUnscaled"/>
                </v:fill>
                <v:textbox inset="14.4pt,7.2pt,14.4pt,7.2pt">
                  <w:txbxContent>
                    <w:p w14:paraId="654EAD91" w14:textId="77777777" w:rsidR="00906CB9" w:rsidRPr="00013DA2" w:rsidRDefault="00906CB9" w:rsidP="00A01E00">
                      <w:pPr>
                        <w:pStyle w:val="Whiteboxtext"/>
                        <w:spacing w:line="240" w:lineRule="auto"/>
                      </w:pPr>
                    </w:p>
                  </w:txbxContent>
                </v:textbox>
                <w10:wrap type="square" anchorx="margin" anchory="margin"/>
              </v:shape>
            </w:pict>
          </mc:Fallback>
        </mc:AlternateContent>
      </w:r>
      <w:r w:rsidRPr="00853499">
        <w:t>immediately removed and any defective system equipment or component is i</w:t>
      </w:r>
      <w:r w:rsidR="00385EFC">
        <w:t>mmediately repaired or replaced;</w:t>
      </w:r>
      <w:r w:rsidRPr="00853499">
        <w:t xml:space="preserve"> or</w:t>
      </w:r>
    </w:p>
    <w:p w14:paraId="1279DE90" w14:textId="00200E1F" w:rsidR="00010463" w:rsidRPr="00853499" w:rsidRDefault="001D1CD9" w:rsidP="000F4B25">
      <w:pPr>
        <w:pStyle w:val="ListParagraph"/>
        <w:numPr>
          <w:ilvl w:val="1"/>
          <w:numId w:val="31"/>
        </w:numPr>
        <w:spacing w:after="0" w:line="240" w:lineRule="auto"/>
      </w:pPr>
      <w:r w:rsidRPr="00853499">
        <w:t>In the case of inventory control, a second month of data does not confirm the initial result</w:t>
      </w:r>
      <w:r w:rsidR="00010463" w:rsidRPr="00853499">
        <w:rPr>
          <w:rFonts w:ascii="Arial" w:hAnsi="Arial"/>
          <w:sz w:val="22"/>
        </w:rPr>
        <w:t xml:space="preserve"> </w:t>
      </w:r>
      <w:r w:rsidR="00010463" w:rsidRPr="00853499">
        <w:t xml:space="preserve">or the investigation determines no </w:t>
      </w:r>
      <w:r w:rsidR="00AF77F7">
        <w:t xml:space="preserve">release </w:t>
      </w:r>
      <w:r w:rsidR="00385EFC">
        <w:t>has occurred;</w:t>
      </w:r>
      <w:r w:rsidR="00010463" w:rsidRPr="00853499">
        <w:t xml:space="preserve"> or</w:t>
      </w:r>
      <w:r w:rsidR="00010463" w:rsidRPr="00853499">
        <w:rPr>
          <w:rFonts w:ascii="Arial" w:eastAsia="Times New Roman" w:hAnsi="Arial" w:cs="Times New Roman"/>
          <w:sz w:val="22"/>
          <w:szCs w:val="20"/>
        </w:rPr>
        <w:t xml:space="preserve"> </w:t>
      </w:r>
    </w:p>
    <w:p w14:paraId="685BE4DF" w14:textId="77A407E9" w:rsidR="001D1CD9" w:rsidRPr="00853499" w:rsidRDefault="00010463" w:rsidP="000F4B25">
      <w:pPr>
        <w:pStyle w:val="ListParagraph"/>
        <w:numPr>
          <w:ilvl w:val="1"/>
          <w:numId w:val="31"/>
        </w:numPr>
        <w:spacing w:after="0" w:line="240" w:lineRule="auto"/>
      </w:pPr>
      <w:r w:rsidRPr="00853499">
        <w:t>The alarm was investigated and determined to be a non-</w:t>
      </w:r>
      <w:r w:rsidR="00AF77F7">
        <w:t>release</w:t>
      </w:r>
      <w:r w:rsidR="00AF77F7" w:rsidRPr="00853499">
        <w:t xml:space="preserve"> </w:t>
      </w:r>
      <w:r w:rsidRPr="00853499">
        <w:t>event</w:t>
      </w:r>
      <w:r w:rsidR="001D52CC">
        <w:t xml:space="preserve">; </w:t>
      </w:r>
      <w:r w:rsidRPr="00853499">
        <w:t xml:space="preserve">for example, from a power surge or caused by filling the tank during </w:t>
      </w:r>
      <w:r w:rsidR="00B4086E">
        <w:t>release</w:t>
      </w:r>
      <w:r w:rsidR="001D52CC">
        <w:t xml:space="preserve"> detection testing</w:t>
      </w:r>
      <w:r w:rsidRPr="00853499">
        <w:t>.</w:t>
      </w:r>
      <w:r w:rsidR="0042212E">
        <w:t xml:space="preserve">  </w:t>
      </w:r>
    </w:p>
    <w:p w14:paraId="7D167CD6" w14:textId="77777777" w:rsidR="00A92859" w:rsidRDefault="00A92859" w:rsidP="007250B3">
      <w:pPr>
        <w:spacing w:after="0" w:line="240" w:lineRule="auto"/>
      </w:pPr>
    </w:p>
    <w:p w14:paraId="1EC3686B" w14:textId="77777777" w:rsidR="00364167" w:rsidRPr="00853499" w:rsidRDefault="00364167" w:rsidP="007250B3">
      <w:pPr>
        <w:spacing w:after="0" w:line="240" w:lineRule="auto"/>
        <w:sectPr w:rsidR="00364167" w:rsidRPr="00853499" w:rsidSect="00D65267">
          <w:type w:val="continuous"/>
          <w:pgSz w:w="12240" w:h="15840"/>
          <w:pgMar w:top="720" w:right="4320" w:bottom="1080" w:left="1440" w:header="720" w:footer="720" w:gutter="0"/>
          <w:cols w:space="720"/>
          <w:docGrid w:linePitch="360"/>
        </w:sectPr>
      </w:pPr>
    </w:p>
    <w:p w14:paraId="498999B3" w14:textId="77777777" w:rsidR="001D1CD9" w:rsidRPr="00AA4503" w:rsidRDefault="001D1CD9" w:rsidP="007250B3">
      <w:pPr>
        <w:pStyle w:val="Tablebody"/>
        <w:shd w:val="clear" w:color="auto" w:fill="9E8E5C" w:themeFill="accent1"/>
        <w:jc w:val="center"/>
        <w:rPr>
          <w:b/>
          <w:color w:val="FFFFFF" w:themeColor="background1"/>
          <w:sz w:val="40"/>
        </w:rPr>
      </w:pPr>
      <w:r w:rsidRPr="00AA4503">
        <w:rPr>
          <w:b/>
          <w:color w:val="FFFFFF" w:themeColor="background1"/>
          <w:sz w:val="40"/>
        </w:rPr>
        <w:lastRenderedPageBreak/>
        <w:t>Release Response</w:t>
      </w:r>
    </w:p>
    <w:p w14:paraId="3EDA5725" w14:textId="77777777" w:rsidR="001D1CD9" w:rsidRPr="00AA4503" w:rsidRDefault="001D1CD9" w:rsidP="007250B3">
      <w:pPr>
        <w:pStyle w:val="Tablebody"/>
        <w:shd w:val="clear" w:color="auto" w:fill="9E8E5C" w:themeFill="accent1"/>
        <w:jc w:val="center"/>
        <w:rPr>
          <w:b/>
          <w:color w:val="FFFFFF" w:themeColor="background1"/>
          <w:sz w:val="36"/>
        </w:rPr>
      </w:pPr>
      <w:r w:rsidRPr="00AA4503">
        <w:rPr>
          <w:b/>
          <w:color w:val="FFFFFF" w:themeColor="background1"/>
          <w:sz w:val="36"/>
        </w:rPr>
        <w:t>Important Contact Information</w:t>
      </w:r>
    </w:p>
    <w:p w14:paraId="594E0E97" w14:textId="77777777" w:rsidR="00364167" w:rsidRPr="00853499" w:rsidRDefault="00364167" w:rsidP="007250B3">
      <w:pPr>
        <w:pStyle w:val="Tablebody"/>
      </w:pPr>
    </w:p>
    <w:tbl>
      <w:tblPr>
        <w:tblStyle w:val="TableGrid"/>
        <w:tblW w:w="941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0"/>
        <w:gridCol w:w="360"/>
        <w:gridCol w:w="3960"/>
        <w:gridCol w:w="251"/>
        <w:gridCol w:w="2053"/>
      </w:tblGrid>
      <w:tr w:rsidR="00CE2AD1" w:rsidRPr="00853499" w14:paraId="0CD556AC" w14:textId="77777777" w:rsidTr="00CE2AD1">
        <w:trPr>
          <w:trHeight w:val="233"/>
        </w:trPr>
        <w:tc>
          <w:tcPr>
            <w:tcW w:w="2790" w:type="dxa"/>
          </w:tcPr>
          <w:p w14:paraId="2292A321" w14:textId="77777777" w:rsidR="00CE2AD1" w:rsidRPr="00853499" w:rsidRDefault="00CE2AD1" w:rsidP="007250B3">
            <w:pPr>
              <w:pStyle w:val="Tablebody"/>
              <w:rPr>
                <w:b/>
                <w:sz w:val="24"/>
              </w:rPr>
            </w:pPr>
          </w:p>
        </w:tc>
        <w:tc>
          <w:tcPr>
            <w:tcW w:w="360" w:type="dxa"/>
          </w:tcPr>
          <w:p w14:paraId="6E88EE85" w14:textId="77777777" w:rsidR="00CE2AD1" w:rsidRPr="00853499" w:rsidRDefault="00CE2AD1" w:rsidP="007250B3">
            <w:pPr>
              <w:pStyle w:val="Tablebody"/>
              <w:jc w:val="center"/>
              <w:rPr>
                <w:b/>
                <w:sz w:val="24"/>
              </w:rPr>
            </w:pPr>
          </w:p>
        </w:tc>
        <w:tc>
          <w:tcPr>
            <w:tcW w:w="3960" w:type="dxa"/>
          </w:tcPr>
          <w:p w14:paraId="163353BD" w14:textId="77777777" w:rsidR="00CE2AD1" w:rsidRPr="00853499" w:rsidRDefault="00CE2AD1" w:rsidP="007250B3">
            <w:pPr>
              <w:pStyle w:val="Tablebody"/>
              <w:jc w:val="center"/>
              <w:rPr>
                <w:b/>
                <w:sz w:val="24"/>
              </w:rPr>
            </w:pPr>
            <w:r w:rsidRPr="00853499">
              <w:rPr>
                <w:b/>
                <w:sz w:val="24"/>
              </w:rPr>
              <w:t>Contact Name</w:t>
            </w:r>
          </w:p>
        </w:tc>
        <w:tc>
          <w:tcPr>
            <w:tcW w:w="251" w:type="dxa"/>
          </w:tcPr>
          <w:p w14:paraId="4A203108" w14:textId="77777777" w:rsidR="00CE2AD1" w:rsidRPr="00853499" w:rsidRDefault="00CE2AD1" w:rsidP="007250B3">
            <w:pPr>
              <w:pStyle w:val="Tablebody"/>
              <w:jc w:val="center"/>
              <w:rPr>
                <w:b/>
                <w:sz w:val="24"/>
              </w:rPr>
            </w:pPr>
          </w:p>
        </w:tc>
        <w:tc>
          <w:tcPr>
            <w:tcW w:w="2053" w:type="dxa"/>
          </w:tcPr>
          <w:p w14:paraId="5005E2A9" w14:textId="77777777" w:rsidR="00CE2AD1" w:rsidRPr="00853499" w:rsidRDefault="00CE2AD1" w:rsidP="007250B3">
            <w:pPr>
              <w:pStyle w:val="Tablebody"/>
              <w:jc w:val="center"/>
              <w:rPr>
                <w:b/>
                <w:sz w:val="24"/>
              </w:rPr>
            </w:pPr>
            <w:r w:rsidRPr="00853499">
              <w:rPr>
                <w:b/>
                <w:sz w:val="24"/>
              </w:rPr>
              <w:t>Phone #</w:t>
            </w:r>
          </w:p>
        </w:tc>
      </w:tr>
      <w:tr w:rsidR="00CE2AD1" w:rsidRPr="00853499" w14:paraId="04F91705" w14:textId="77777777" w:rsidTr="00CE2AD1">
        <w:trPr>
          <w:trHeight w:val="645"/>
        </w:trPr>
        <w:tc>
          <w:tcPr>
            <w:tcW w:w="2790" w:type="dxa"/>
            <w:vAlign w:val="bottom"/>
          </w:tcPr>
          <w:p w14:paraId="6F6ABFD3" w14:textId="075E3C3A" w:rsidR="00CE2AD1" w:rsidRPr="00853499" w:rsidRDefault="006055C6" w:rsidP="007250B3">
            <w:pPr>
              <w:pStyle w:val="Tablebody"/>
              <w:rPr>
                <w:b/>
                <w:sz w:val="24"/>
              </w:rPr>
            </w:pPr>
            <w:r>
              <w:rPr>
                <w:b/>
                <w:sz w:val="24"/>
              </w:rPr>
              <w:t>Implementing</w:t>
            </w:r>
            <w:r w:rsidRPr="00853499">
              <w:rPr>
                <w:b/>
                <w:sz w:val="24"/>
              </w:rPr>
              <w:t xml:space="preserve"> </w:t>
            </w:r>
            <w:r w:rsidR="00CE2AD1" w:rsidRPr="00853499">
              <w:rPr>
                <w:b/>
                <w:sz w:val="24"/>
              </w:rPr>
              <w:t>UST Agency:</w:t>
            </w:r>
          </w:p>
        </w:tc>
        <w:tc>
          <w:tcPr>
            <w:tcW w:w="360" w:type="dxa"/>
          </w:tcPr>
          <w:p w14:paraId="6D4DFC75" w14:textId="77777777" w:rsidR="00CE2AD1" w:rsidRPr="00853499" w:rsidRDefault="00CE2AD1" w:rsidP="007250B3">
            <w:pPr>
              <w:pStyle w:val="Tablebody"/>
              <w:rPr>
                <w:b/>
                <w:sz w:val="24"/>
              </w:rPr>
            </w:pPr>
          </w:p>
        </w:tc>
        <w:tc>
          <w:tcPr>
            <w:tcW w:w="3960" w:type="dxa"/>
            <w:tcBorders>
              <w:bottom w:val="single" w:sz="4" w:space="0" w:color="auto"/>
            </w:tcBorders>
            <w:vAlign w:val="bottom"/>
          </w:tcPr>
          <w:p w14:paraId="63DB099D" w14:textId="77777777" w:rsidR="00CE2AD1" w:rsidRPr="00853499" w:rsidRDefault="00CE2AD1" w:rsidP="007250B3">
            <w:pPr>
              <w:pStyle w:val="Tablebody"/>
              <w:rPr>
                <w:b/>
                <w:sz w:val="24"/>
              </w:rPr>
            </w:pPr>
          </w:p>
        </w:tc>
        <w:tc>
          <w:tcPr>
            <w:tcW w:w="251" w:type="dxa"/>
          </w:tcPr>
          <w:p w14:paraId="650CC8A4" w14:textId="77777777" w:rsidR="00CE2AD1" w:rsidRPr="00853499" w:rsidRDefault="00CE2AD1" w:rsidP="007250B3">
            <w:pPr>
              <w:pStyle w:val="Tablebody"/>
              <w:rPr>
                <w:b/>
                <w:sz w:val="24"/>
              </w:rPr>
            </w:pPr>
          </w:p>
        </w:tc>
        <w:tc>
          <w:tcPr>
            <w:tcW w:w="2053" w:type="dxa"/>
            <w:tcBorders>
              <w:bottom w:val="single" w:sz="4" w:space="0" w:color="auto"/>
            </w:tcBorders>
            <w:vAlign w:val="bottom"/>
          </w:tcPr>
          <w:p w14:paraId="367A180A" w14:textId="77777777" w:rsidR="00CE2AD1" w:rsidRPr="00853499" w:rsidRDefault="00CE2AD1" w:rsidP="007250B3">
            <w:pPr>
              <w:pStyle w:val="Tablebody"/>
              <w:rPr>
                <w:b/>
                <w:sz w:val="24"/>
              </w:rPr>
            </w:pPr>
          </w:p>
        </w:tc>
      </w:tr>
      <w:tr w:rsidR="00CE2AD1" w:rsidRPr="00853499" w14:paraId="1A34987F" w14:textId="77777777" w:rsidTr="00CE2AD1">
        <w:trPr>
          <w:trHeight w:val="645"/>
        </w:trPr>
        <w:tc>
          <w:tcPr>
            <w:tcW w:w="2790" w:type="dxa"/>
            <w:vAlign w:val="bottom"/>
          </w:tcPr>
          <w:p w14:paraId="62F4D70F" w14:textId="77777777" w:rsidR="00CE2AD1" w:rsidRPr="00853499" w:rsidRDefault="00CE2AD1" w:rsidP="007250B3">
            <w:pPr>
              <w:pStyle w:val="Tablebody"/>
              <w:rPr>
                <w:b/>
                <w:sz w:val="24"/>
              </w:rPr>
            </w:pPr>
            <w:r w:rsidRPr="00853499">
              <w:rPr>
                <w:b/>
                <w:sz w:val="24"/>
              </w:rPr>
              <w:t>Local UST Agency:</w:t>
            </w:r>
          </w:p>
        </w:tc>
        <w:tc>
          <w:tcPr>
            <w:tcW w:w="360" w:type="dxa"/>
          </w:tcPr>
          <w:p w14:paraId="65EB35C9" w14:textId="77777777" w:rsidR="00CE2AD1" w:rsidRPr="00853499" w:rsidRDefault="00CE2AD1" w:rsidP="007250B3">
            <w:pPr>
              <w:pStyle w:val="Tablebody"/>
              <w:rPr>
                <w:b/>
                <w:sz w:val="24"/>
              </w:rPr>
            </w:pPr>
          </w:p>
        </w:tc>
        <w:tc>
          <w:tcPr>
            <w:tcW w:w="3960" w:type="dxa"/>
            <w:tcBorders>
              <w:top w:val="single" w:sz="4" w:space="0" w:color="auto"/>
              <w:bottom w:val="single" w:sz="4" w:space="0" w:color="auto"/>
            </w:tcBorders>
            <w:vAlign w:val="bottom"/>
          </w:tcPr>
          <w:p w14:paraId="0B7B49F9" w14:textId="77777777" w:rsidR="00CE2AD1" w:rsidRPr="00853499" w:rsidRDefault="00CE2AD1" w:rsidP="007250B3">
            <w:pPr>
              <w:pStyle w:val="Tablebody"/>
              <w:rPr>
                <w:b/>
                <w:sz w:val="24"/>
              </w:rPr>
            </w:pPr>
          </w:p>
        </w:tc>
        <w:tc>
          <w:tcPr>
            <w:tcW w:w="251" w:type="dxa"/>
          </w:tcPr>
          <w:p w14:paraId="13D182CB" w14:textId="77777777" w:rsidR="00CE2AD1" w:rsidRPr="00853499" w:rsidRDefault="00CE2AD1" w:rsidP="007250B3">
            <w:pPr>
              <w:pStyle w:val="Tablebody"/>
              <w:rPr>
                <w:b/>
                <w:sz w:val="24"/>
              </w:rPr>
            </w:pPr>
          </w:p>
        </w:tc>
        <w:tc>
          <w:tcPr>
            <w:tcW w:w="2053" w:type="dxa"/>
            <w:tcBorders>
              <w:top w:val="single" w:sz="4" w:space="0" w:color="auto"/>
              <w:bottom w:val="single" w:sz="4" w:space="0" w:color="auto"/>
            </w:tcBorders>
            <w:vAlign w:val="bottom"/>
          </w:tcPr>
          <w:p w14:paraId="67935519" w14:textId="77777777" w:rsidR="00CE2AD1" w:rsidRPr="00853499" w:rsidRDefault="00CE2AD1" w:rsidP="007250B3">
            <w:pPr>
              <w:pStyle w:val="Tablebody"/>
              <w:rPr>
                <w:b/>
                <w:sz w:val="24"/>
              </w:rPr>
            </w:pPr>
          </w:p>
        </w:tc>
      </w:tr>
      <w:tr w:rsidR="00CE2AD1" w:rsidRPr="00853499" w14:paraId="6043A967" w14:textId="77777777" w:rsidTr="00CE2AD1">
        <w:trPr>
          <w:trHeight w:val="645"/>
        </w:trPr>
        <w:tc>
          <w:tcPr>
            <w:tcW w:w="2790" w:type="dxa"/>
            <w:vAlign w:val="bottom"/>
          </w:tcPr>
          <w:p w14:paraId="6ECAEFA4" w14:textId="77777777" w:rsidR="00CE2AD1" w:rsidRPr="00853499" w:rsidRDefault="00CE2AD1" w:rsidP="007250B3">
            <w:pPr>
              <w:pStyle w:val="Tablebody"/>
              <w:rPr>
                <w:b/>
                <w:sz w:val="24"/>
              </w:rPr>
            </w:pPr>
            <w:r w:rsidRPr="00853499">
              <w:rPr>
                <w:b/>
                <w:sz w:val="24"/>
              </w:rPr>
              <w:t>Fire Department:</w:t>
            </w:r>
          </w:p>
        </w:tc>
        <w:tc>
          <w:tcPr>
            <w:tcW w:w="360" w:type="dxa"/>
          </w:tcPr>
          <w:p w14:paraId="7A58468F" w14:textId="77777777" w:rsidR="00CE2AD1" w:rsidRPr="00853499" w:rsidRDefault="00CE2AD1" w:rsidP="007250B3">
            <w:pPr>
              <w:pStyle w:val="Tablebody"/>
              <w:rPr>
                <w:b/>
                <w:sz w:val="24"/>
              </w:rPr>
            </w:pPr>
          </w:p>
        </w:tc>
        <w:tc>
          <w:tcPr>
            <w:tcW w:w="3960" w:type="dxa"/>
            <w:tcBorders>
              <w:top w:val="single" w:sz="4" w:space="0" w:color="auto"/>
              <w:bottom w:val="single" w:sz="4" w:space="0" w:color="auto"/>
            </w:tcBorders>
            <w:vAlign w:val="bottom"/>
          </w:tcPr>
          <w:p w14:paraId="2797D004" w14:textId="77777777" w:rsidR="00CE2AD1" w:rsidRPr="00853499" w:rsidRDefault="00CE2AD1" w:rsidP="007250B3">
            <w:pPr>
              <w:pStyle w:val="Tablebody"/>
              <w:rPr>
                <w:b/>
                <w:sz w:val="24"/>
              </w:rPr>
            </w:pPr>
          </w:p>
        </w:tc>
        <w:tc>
          <w:tcPr>
            <w:tcW w:w="251" w:type="dxa"/>
          </w:tcPr>
          <w:p w14:paraId="0613EADF" w14:textId="77777777" w:rsidR="00CE2AD1" w:rsidRPr="00853499" w:rsidRDefault="00CE2AD1" w:rsidP="007250B3">
            <w:pPr>
              <w:pStyle w:val="Tablebody"/>
              <w:rPr>
                <w:b/>
                <w:sz w:val="24"/>
              </w:rPr>
            </w:pPr>
          </w:p>
        </w:tc>
        <w:tc>
          <w:tcPr>
            <w:tcW w:w="2053" w:type="dxa"/>
            <w:tcBorders>
              <w:top w:val="single" w:sz="4" w:space="0" w:color="auto"/>
              <w:bottom w:val="single" w:sz="4" w:space="0" w:color="auto"/>
            </w:tcBorders>
            <w:vAlign w:val="bottom"/>
          </w:tcPr>
          <w:p w14:paraId="45261014" w14:textId="77777777" w:rsidR="00CE2AD1" w:rsidRPr="00853499" w:rsidRDefault="00CE2AD1" w:rsidP="007250B3">
            <w:pPr>
              <w:pStyle w:val="Tablebody"/>
              <w:rPr>
                <w:b/>
                <w:sz w:val="24"/>
              </w:rPr>
            </w:pPr>
          </w:p>
        </w:tc>
      </w:tr>
      <w:tr w:rsidR="00CE2AD1" w:rsidRPr="00853499" w14:paraId="572E7C80" w14:textId="77777777" w:rsidTr="00CE2AD1">
        <w:trPr>
          <w:trHeight w:val="645"/>
        </w:trPr>
        <w:tc>
          <w:tcPr>
            <w:tcW w:w="2790" w:type="dxa"/>
            <w:vAlign w:val="bottom"/>
          </w:tcPr>
          <w:p w14:paraId="1EC6C1F7" w14:textId="77777777" w:rsidR="00CE2AD1" w:rsidRPr="00853499" w:rsidRDefault="00CE2AD1" w:rsidP="007250B3">
            <w:pPr>
              <w:pStyle w:val="Tablebody"/>
              <w:rPr>
                <w:b/>
                <w:sz w:val="24"/>
              </w:rPr>
            </w:pPr>
            <w:r w:rsidRPr="00853499">
              <w:rPr>
                <w:b/>
                <w:sz w:val="24"/>
              </w:rPr>
              <w:t>Ambulance:</w:t>
            </w:r>
          </w:p>
        </w:tc>
        <w:tc>
          <w:tcPr>
            <w:tcW w:w="360" w:type="dxa"/>
          </w:tcPr>
          <w:p w14:paraId="4A0BE9A3" w14:textId="77777777" w:rsidR="00CE2AD1" w:rsidRPr="00853499" w:rsidRDefault="00CE2AD1" w:rsidP="007250B3">
            <w:pPr>
              <w:pStyle w:val="Tablebody"/>
              <w:rPr>
                <w:b/>
                <w:sz w:val="24"/>
              </w:rPr>
            </w:pPr>
          </w:p>
        </w:tc>
        <w:tc>
          <w:tcPr>
            <w:tcW w:w="3960" w:type="dxa"/>
            <w:tcBorders>
              <w:top w:val="single" w:sz="4" w:space="0" w:color="auto"/>
              <w:bottom w:val="single" w:sz="4" w:space="0" w:color="auto"/>
            </w:tcBorders>
            <w:vAlign w:val="bottom"/>
          </w:tcPr>
          <w:p w14:paraId="460EE1F0" w14:textId="77777777" w:rsidR="00CE2AD1" w:rsidRPr="00853499" w:rsidRDefault="00CE2AD1" w:rsidP="007250B3">
            <w:pPr>
              <w:pStyle w:val="Tablebody"/>
              <w:rPr>
                <w:b/>
                <w:sz w:val="24"/>
              </w:rPr>
            </w:pPr>
          </w:p>
        </w:tc>
        <w:tc>
          <w:tcPr>
            <w:tcW w:w="251" w:type="dxa"/>
          </w:tcPr>
          <w:p w14:paraId="43FE9838" w14:textId="77777777" w:rsidR="00CE2AD1" w:rsidRPr="00853499" w:rsidRDefault="00CE2AD1" w:rsidP="007250B3">
            <w:pPr>
              <w:pStyle w:val="Tablebody"/>
              <w:rPr>
                <w:b/>
                <w:sz w:val="24"/>
              </w:rPr>
            </w:pPr>
          </w:p>
        </w:tc>
        <w:tc>
          <w:tcPr>
            <w:tcW w:w="2053" w:type="dxa"/>
            <w:tcBorders>
              <w:top w:val="single" w:sz="4" w:space="0" w:color="auto"/>
              <w:bottom w:val="single" w:sz="4" w:space="0" w:color="auto"/>
            </w:tcBorders>
            <w:vAlign w:val="bottom"/>
          </w:tcPr>
          <w:p w14:paraId="192262A1" w14:textId="77777777" w:rsidR="00CE2AD1" w:rsidRPr="00853499" w:rsidRDefault="00CE2AD1" w:rsidP="007250B3">
            <w:pPr>
              <w:pStyle w:val="Tablebody"/>
              <w:rPr>
                <w:b/>
                <w:sz w:val="24"/>
              </w:rPr>
            </w:pPr>
          </w:p>
        </w:tc>
      </w:tr>
      <w:tr w:rsidR="00CE2AD1" w:rsidRPr="00853499" w14:paraId="25E8708F" w14:textId="77777777" w:rsidTr="00CE2AD1">
        <w:trPr>
          <w:trHeight w:val="645"/>
        </w:trPr>
        <w:tc>
          <w:tcPr>
            <w:tcW w:w="2790" w:type="dxa"/>
            <w:vAlign w:val="bottom"/>
          </w:tcPr>
          <w:p w14:paraId="2D6B1551" w14:textId="77777777" w:rsidR="00CE2AD1" w:rsidRPr="00853499" w:rsidRDefault="00CE2AD1" w:rsidP="007250B3">
            <w:pPr>
              <w:pStyle w:val="Tablebody"/>
              <w:rPr>
                <w:b/>
                <w:sz w:val="24"/>
              </w:rPr>
            </w:pPr>
            <w:r w:rsidRPr="00853499">
              <w:rPr>
                <w:b/>
                <w:sz w:val="24"/>
              </w:rPr>
              <w:t>Police Department:</w:t>
            </w:r>
          </w:p>
        </w:tc>
        <w:tc>
          <w:tcPr>
            <w:tcW w:w="360" w:type="dxa"/>
          </w:tcPr>
          <w:p w14:paraId="001D7D9A" w14:textId="77777777" w:rsidR="00CE2AD1" w:rsidRPr="00853499" w:rsidRDefault="00CE2AD1" w:rsidP="007250B3">
            <w:pPr>
              <w:pStyle w:val="Tablebody"/>
              <w:rPr>
                <w:b/>
                <w:sz w:val="24"/>
              </w:rPr>
            </w:pPr>
          </w:p>
        </w:tc>
        <w:tc>
          <w:tcPr>
            <w:tcW w:w="3960" w:type="dxa"/>
            <w:tcBorders>
              <w:top w:val="single" w:sz="4" w:space="0" w:color="auto"/>
              <w:bottom w:val="single" w:sz="4" w:space="0" w:color="auto"/>
            </w:tcBorders>
            <w:vAlign w:val="bottom"/>
          </w:tcPr>
          <w:p w14:paraId="066820C4" w14:textId="77777777" w:rsidR="00CE2AD1" w:rsidRPr="00853499" w:rsidRDefault="00CE2AD1" w:rsidP="007250B3">
            <w:pPr>
              <w:pStyle w:val="Tablebody"/>
              <w:rPr>
                <w:b/>
                <w:sz w:val="24"/>
              </w:rPr>
            </w:pPr>
          </w:p>
        </w:tc>
        <w:tc>
          <w:tcPr>
            <w:tcW w:w="251" w:type="dxa"/>
          </w:tcPr>
          <w:p w14:paraId="63BDABEF" w14:textId="77777777" w:rsidR="00CE2AD1" w:rsidRPr="00853499" w:rsidRDefault="00CE2AD1" w:rsidP="007250B3">
            <w:pPr>
              <w:pStyle w:val="Tablebody"/>
              <w:rPr>
                <w:b/>
                <w:sz w:val="24"/>
              </w:rPr>
            </w:pPr>
          </w:p>
        </w:tc>
        <w:tc>
          <w:tcPr>
            <w:tcW w:w="2053" w:type="dxa"/>
            <w:tcBorders>
              <w:top w:val="single" w:sz="4" w:space="0" w:color="auto"/>
              <w:bottom w:val="single" w:sz="4" w:space="0" w:color="auto"/>
            </w:tcBorders>
            <w:vAlign w:val="bottom"/>
          </w:tcPr>
          <w:p w14:paraId="7E79E8E4" w14:textId="77777777" w:rsidR="00CE2AD1" w:rsidRPr="00853499" w:rsidRDefault="00CE2AD1" w:rsidP="007250B3">
            <w:pPr>
              <w:pStyle w:val="Tablebody"/>
              <w:rPr>
                <w:b/>
                <w:sz w:val="24"/>
              </w:rPr>
            </w:pPr>
          </w:p>
        </w:tc>
      </w:tr>
      <w:tr w:rsidR="00CE2AD1" w:rsidRPr="00853499" w14:paraId="018AEEA3" w14:textId="77777777" w:rsidTr="00CE2AD1">
        <w:trPr>
          <w:trHeight w:val="645"/>
        </w:trPr>
        <w:tc>
          <w:tcPr>
            <w:tcW w:w="2790" w:type="dxa"/>
            <w:vAlign w:val="bottom"/>
          </w:tcPr>
          <w:p w14:paraId="6132EFFE" w14:textId="77777777" w:rsidR="00CE2AD1" w:rsidRPr="00853499" w:rsidRDefault="00CE2AD1" w:rsidP="007250B3">
            <w:pPr>
              <w:pStyle w:val="Tablebody"/>
              <w:rPr>
                <w:b/>
                <w:sz w:val="24"/>
              </w:rPr>
            </w:pPr>
            <w:r w:rsidRPr="00853499">
              <w:rPr>
                <w:b/>
                <w:sz w:val="24"/>
              </w:rPr>
              <w:t>Repair Contractor:</w:t>
            </w:r>
          </w:p>
        </w:tc>
        <w:tc>
          <w:tcPr>
            <w:tcW w:w="360" w:type="dxa"/>
          </w:tcPr>
          <w:p w14:paraId="7A2DDF80" w14:textId="77777777" w:rsidR="00CE2AD1" w:rsidRPr="00853499" w:rsidRDefault="00CE2AD1" w:rsidP="007250B3">
            <w:pPr>
              <w:pStyle w:val="Tablebody"/>
              <w:rPr>
                <w:b/>
                <w:sz w:val="24"/>
              </w:rPr>
            </w:pPr>
          </w:p>
        </w:tc>
        <w:tc>
          <w:tcPr>
            <w:tcW w:w="3960" w:type="dxa"/>
            <w:tcBorders>
              <w:top w:val="single" w:sz="4" w:space="0" w:color="auto"/>
              <w:bottom w:val="single" w:sz="4" w:space="0" w:color="auto"/>
            </w:tcBorders>
            <w:vAlign w:val="bottom"/>
          </w:tcPr>
          <w:p w14:paraId="4CE437D9" w14:textId="77777777" w:rsidR="00CE2AD1" w:rsidRPr="00853499" w:rsidRDefault="00CE2AD1" w:rsidP="007250B3">
            <w:pPr>
              <w:pStyle w:val="Tablebody"/>
              <w:rPr>
                <w:b/>
                <w:sz w:val="24"/>
              </w:rPr>
            </w:pPr>
          </w:p>
        </w:tc>
        <w:tc>
          <w:tcPr>
            <w:tcW w:w="251" w:type="dxa"/>
          </w:tcPr>
          <w:p w14:paraId="6A3F4D88" w14:textId="77777777" w:rsidR="00CE2AD1" w:rsidRPr="00853499" w:rsidRDefault="00CE2AD1" w:rsidP="007250B3">
            <w:pPr>
              <w:pStyle w:val="Tablebody"/>
              <w:rPr>
                <w:b/>
                <w:sz w:val="24"/>
              </w:rPr>
            </w:pPr>
          </w:p>
        </w:tc>
        <w:tc>
          <w:tcPr>
            <w:tcW w:w="2053" w:type="dxa"/>
            <w:tcBorders>
              <w:top w:val="single" w:sz="4" w:space="0" w:color="auto"/>
              <w:bottom w:val="single" w:sz="4" w:space="0" w:color="auto"/>
            </w:tcBorders>
            <w:vAlign w:val="bottom"/>
          </w:tcPr>
          <w:p w14:paraId="198E421C" w14:textId="77777777" w:rsidR="00CE2AD1" w:rsidRPr="00853499" w:rsidRDefault="00CE2AD1" w:rsidP="007250B3">
            <w:pPr>
              <w:pStyle w:val="Tablebody"/>
              <w:rPr>
                <w:b/>
                <w:sz w:val="24"/>
              </w:rPr>
            </w:pPr>
          </w:p>
        </w:tc>
      </w:tr>
      <w:tr w:rsidR="00CE2AD1" w:rsidRPr="00853499" w14:paraId="4229CD5F" w14:textId="77777777" w:rsidTr="00CE2AD1">
        <w:trPr>
          <w:trHeight w:val="645"/>
        </w:trPr>
        <w:tc>
          <w:tcPr>
            <w:tcW w:w="2790" w:type="dxa"/>
            <w:vAlign w:val="bottom"/>
          </w:tcPr>
          <w:p w14:paraId="49F19B1C" w14:textId="77777777" w:rsidR="00CE2AD1" w:rsidRPr="00853499" w:rsidRDefault="00CE2AD1" w:rsidP="007250B3">
            <w:pPr>
              <w:pStyle w:val="Tablebody"/>
              <w:rPr>
                <w:b/>
                <w:sz w:val="24"/>
              </w:rPr>
            </w:pPr>
            <w:r w:rsidRPr="00853499">
              <w:rPr>
                <w:b/>
                <w:sz w:val="24"/>
              </w:rPr>
              <w:t>Other Contacts:</w:t>
            </w:r>
          </w:p>
        </w:tc>
        <w:tc>
          <w:tcPr>
            <w:tcW w:w="360" w:type="dxa"/>
          </w:tcPr>
          <w:p w14:paraId="54D86E58" w14:textId="77777777" w:rsidR="00CE2AD1" w:rsidRPr="00853499" w:rsidRDefault="00CE2AD1" w:rsidP="007250B3">
            <w:pPr>
              <w:pStyle w:val="Tablebody"/>
              <w:rPr>
                <w:b/>
                <w:sz w:val="24"/>
              </w:rPr>
            </w:pPr>
          </w:p>
        </w:tc>
        <w:tc>
          <w:tcPr>
            <w:tcW w:w="3960" w:type="dxa"/>
            <w:tcBorders>
              <w:top w:val="single" w:sz="4" w:space="0" w:color="auto"/>
              <w:bottom w:val="single" w:sz="4" w:space="0" w:color="auto"/>
            </w:tcBorders>
            <w:vAlign w:val="bottom"/>
          </w:tcPr>
          <w:p w14:paraId="0E0DFDDD" w14:textId="77777777" w:rsidR="00CE2AD1" w:rsidRPr="00853499" w:rsidRDefault="00CE2AD1" w:rsidP="007250B3">
            <w:pPr>
              <w:pStyle w:val="Tablebody"/>
              <w:rPr>
                <w:b/>
                <w:sz w:val="24"/>
              </w:rPr>
            </w:pPr>
          </w:p>
        </w:tc>
        <w:tc>
          <w:tcPr>
            <w:tcW w:w="251" w:type="dxa"/>
          </w:tcPr>
          <w:p w14:paraId="49D0BD3C" w14:textId="77777777" w:rsidR="00CE2AD1" w:rsidRPr="00853499" w:rsidRDefault="00CE2AD1" w:rsidP="007250B3">
            <w:pPr>
              <w:pStyle w:val="Tablebody"/>
              <w:rPr>
                <w:b/>
                <w:sz w:val="24"/>
              </w:rPr>
            </w:pPr>
          </w:p>
        </w:tc>
        <w:tc>
          <w:tcPr>
            <w:tcW w:w="2053" w:type="dxa"/>
            <w:tcBorders>
              <w:top w:val="single" w:sz="4" w:space="0" w:color="auto"/>
              <w:bottom w:val="single" w:sz="4" w:space="0" w:color="auto"/>
            </w:tcBorders>
            <w:vAlign w:val="bottom"/>
          </w:tcPr>
          <w:p w14:paraId="67F8783E" w14:textId="77777777" w:rsidR="00CE2AD1" w:rsidRPr="00853499" w:rsidRDefault="00CE2AD1" w:rsidP="007250B3">
            <w:pPr>
              <w:pStyle w:val="Tablebody"/>
              <w:rPr>
                <w:b/>
                <w:sz w:val="24"/>
              </w:rPr>
            </w:pPr>
          </w:p>
        </w:tc>
      </w:tr>
      <w:tr w:rsidR="00CE2AD1" w:rsidRPr="00853499" w14:paraId="26A96064" w14:textId="77777777" w:rsidTr="00CE2AD1">
        <w:trPr>
          <w:trHeight w:val="645"/>
        </w:trPr>
        <w:tc>
          <w:tcPr>
            <w:tcW w:w="2790" w:type="dxa"/>
            <w:tcBorders>
              <w:bottom w:val="single" w:sz="4" w:space="0" w:color="auto"/>
            </w:tcBorders>
          </w:tcPr>
          <w:p w14:paraId="58B89019" w14:textId="77777777" w:rsidR="00CE2AD1" w:rsidRPr="00853499" w:rsidRDefault="00CE2AD1" w:rsidP="007250B3">
            <w:pPr>
              <w:pStyle w:val="Tablebody"/>
              <w:rPr>
                <w:b/>
                <w:sz w:val="24"/>
              </w:rPr>
            </w:pPr>
          </w:p>
        </w:tc>
        <w:tc>
          <w:tcPr>
            <w:tcW w:w="360" w:type="dxa"/>
          </w:tcPr>
          <w:p w14:paraId="3B7D0013" w14:textId="77777777" w:rsidR="00CE2AD1" w:rsidRPr="00853499" w:rsidRDefault="00CE2AD1" w:rsidP="007250B3">
            <w:pPr>
              <w:pStyle w:val="Tablebody"/>
              <w:rPr>
                <w:b/>
                <w:sz w:val="24"/>
              </w:rPr>
            </w:pPr>
          </w:p>
        </w:tc>
        <w:tc>
          <w:tcPr>
            <w:tcW w:w="3960" w:type="dxa"/>
            <w:tcBorders>
              <w:top w:val="single" w:sz="4" w:space="0" w:color="auto"/>
              <w:bottom w:val="single" w:sz="4" w:space="0" w:color="auto"/>
            </w:tcBorders>
          </w:tcPr>
          <w:p w14:paraId="4578AF72" w14:textId="77777777" w:rsidR="00CE2AD1" w:rsidRPr="00853499" w:rsidRDefault="00CE2AD1" w:rsidP="007250B3">
            <w:pPr>
              <w:pStyle w:val="Tablebody"/>
              <w:rPr>
                <w:b/>
                <w:sz w:val="24"/>
              </w:rPr>
            </w:pPr>
          </w:p>
        </w:tc>
        <w:tc>
          <w:tcPr>
            <w:tcW w:w="251" w:type="dxa"/>
          </w:tcPr>
          <w:p w14:paraId="41EF7A63" w14:textId="77777777" w:rsidR="00CE2AD1" w:rsidRPr="00853499" w:rsidRDefault="00CE2AD1" w:rsidP="007250B3">
            <w:pPr>
              <w:pStyle w:val="Tablebody"/>
              <w:rPr>
                <w:b/>
                <w:sz w:val="24"/>
              </w:rPr>
            </w:pPr>
          </w:p>
        </w:tc>
        <w:tc>
          <w:tcPr>
            <w:tcW w:w="2053" w:type="dxa"/>
            <w:tcBorders>
              <w:top w:val="single" w:sz="4" w:space="0" w:color="auto"/>
              <w:bottom w:val="single" w:sz="4" w:space="0" w:color="auto"/>
            </w:tcBorders>
          </w:tcPr>
          <w:p w14:paraId="1B36F6DE" w14:textId="77777777" w:rsidR="00CE2AD1" w:rsidRPr="00853499" w:rsidRDefault="00CE2AD1" w:rsidP="007250B3">
            <w:pPr>
              <w:pStyle w:val="Tablebody"/>
              <w:rPr>
                <w:b/>
                <w:sz w:val="24"/>
              </w:rPr>
            </w:pPr>
          </w:p>
        </w:tc>
      </w:tr>
      <w:tr w:rsidR="00CE2AD1" w:rsidRPr="00853499" w14:paraId="25114688" w14:textId="77777777" w:rsidTr="00CE2AD1">
        <w:trPr>
          <w:trHeight w:val="645"/>
        </w:trPr>
        <w:tc>
          <w:tcPr>
            <w:tcW w:w="2790" w:type="dxa"/>
            <w:tcBorders>
              <w:top w:val="single" w:sz="4" w:space="0" w:color="auto"/>
              <w:bottom w:val="single" w:sz="4" w:space="0" w:color="auto"/>
            </w:tcBorders>
          </w:tcPr>
          <w:p w14:paraId="4AE3A994" w14:textId="77777777" w:rsidR="00CE2AD1" w:rsidRPr="00853499" w:rsidRDefault="00CE2AD1" w:rsidP="007250B3">
            <w:pPr>
              <w:pStyle w:val="Tablebody"/>
              <w:rPr>
                <w:b/>
                <w:sz w:val="24"/>
              </w:rPr>
            </w:pPr>
          </w:p>
        </w:tc>
        <w:tc>
          <w:tcPr>
            <w:tcW w:w="360" w:type="dxa"/>
          </w:tcPr>
          <w:p w14:paraId="1AED7706" w14:textId="77777777" w:rsidR="00CE2AD1" w:rsidRPr="00853499" w:rsidRDefault="00CE2AD1" w:rsidP="007250B3">
            <w:pPr>
              <w:pStyle w:val="Tablebody"/>
              <w:rPr>
                <w:b/>
                <w:sz w:val="24"/>
              </w:rPr>
            </w:pPr>
          </w:p>
        </w:tc>
        <w:tc>
          <w:tcPr>
            <w:tcW w:w="3960" w:type="dxa"/>
            <w:tcBorders>
              <w:top w:val="single" w:sz="4" w:space="0" w:color="auto"/>
              <w:bottom w:val="single" w:sz="4" w:space="0" w:color="auto"/>
            </w:tcBorders>
          </w:tcPr>
          <w:p w14:paraId="22FBD602" w14:textId="77777777" w:rsidR="00CE2AD1" w:rsidRPr="00853499" w:rsidRDefault="00CE2AD1" w:rsidP="007250B3">
            <w:pPr>
              <w:pStyle w:val="Tablebody"/>
              <w:rPr>
                <w:b/>
                <w:sz w:val="24"/>
              </w:rPr>
            </w:pPr>
          </w:p>
        </w:tc>
        <w:tc>
          <w:tcPr>
            <w:tcW w:w="251" w:type="dxa"/>
          </w:tcPr>
          <w:p w14:paraId="324DC060" w14:textId="77777777" w:rsidR="00CE2AD1" w:rsidRPr="00853499" w:rsidRDefault="00CE2AD1" w:rsidP="007250B3">
            <w:pPr>
              <w:pStyle w:val="Tablebody"/>
              <w:rPr>
                <w:b/>
                <w:sz w:val="24"/>
              </w:rPr>
            </w:pPr>
          </w:p>
        </w:tc>
        <w:tc>
          <w:tcPr>
            <w:tcW w:w="2053" w:type="dxa"/>
            <w:tcBorders>
              <w:top w:val="single" w:sz="4" w:space="0" w:color="auto"/>
              <w:bottom w:val="single" w:sz="4" w:space="0" w:color="auto"/>
            </w:tcBorders>
          </w:tcPr>
          <w:p w14:paraId="6BD9FECF" w14:textId="77777777" w:rsidR="00CE2AD1" w:rsidRPr="00853499" w:rsidRDefault="00CE2AD1" w:rsidP="007250B3">
            <w:pPr>
              <w:pStyle w:val="Tablebody"/>
              <w:rPr>
                <w:b/>
                <w:sz w:val="24"/>
              </w:rPr>
            </w:pPr>
          </w:p>
        </w:tc>
      </w:tr>
      <w:tr w:rsidR="00CE2AD1" w:rsidRPr="00853499" w14:paraId="57183AF8" w14:textId="77777777" w:rsidTr="00CE2AD1">
        <w:trPr>
          <w:trHeight w:val="645"/>
        </w:trPr>
        <w:tc>
          <w:tcPr>
            <w:tcW w:w="2790" w:type="dxa"/>
            <w:tcBorders>
              <w:top w:val="single" w:sz="4" w:space="0" w:color="auto"/>
              <w:bottom w:val="single" w:sz="4" w:space="0" w:color="auto"/>
            </w:tcBorders>
          </w:tcPr>
          <w:p w14:paraId="22CBA8A6" w14:textId="77777777" w:rsidR="00CE2AD1" w:rsidRPr="00853499" w:rsidRDefault="00CE2AD1" w:rsidP="007250B3">
            <w:pPr>
              <w:pStyle w:val="Tablebody"/>
              <w:rPr>
                <w:b/>
                <w:sz w:val="24"/>
              </w:rPr>
            </w:pPr>
          </w:p>
        </w:tc>
        <w:tc>
          <w:tcPr>
            <w:tcW w:w="360" w:type="dxa"/>
          </w:tcPr>
          <w:p w14:paraId="7A11A897" w14:textId="77777777" w:rsidR="00CE2AD1" w:rsidRPr="00853499" w:rsidRDefault="00CE2AD1" w:rsidP="007250B3">
            <w:pPr>
              <w:pStyle w:val="Tablebody"/>
              <w:rPr>
                <w:b/>
                <w:sz w:val="24"/>
              </w:rPr>
            </w:pPr>
          </w:p>
        </w:tc>
        <w:tc>
          <w:tcPr>
            <w:tcW w:w="3960" w:type="dxa"/>
            <w:tcBorders>
              <w:top w:val="single" w:sz="4" w:space="0" w:color="auto"/>
              <w:bottom w:val="single" w:sz="4" w:space="0" w:color="auto"/>
            </w:tcBorders>
          </w:tcPr>
          <w:p w14:paraId="127DA337" w14:textId="77777777" w:rsidR="00CE2AD1" w:rsidRPr="00853499" w:rsidRDefault="00CE2AD1" w:rsidP="007250B3">
            <w:pPr>
              <w:pStyle w:val="Tablebody"/>
              <w:rPr>
                <w:b/>
                <w:sz w:val="24"/>
              </w:rPr>
            </w:pPr>
          </w:p>
        </w:tc>
        <w:tc>
          <w:tcPr>
            <w:tcW w:w="251" w:type="dxa"/>
          </w:tcPr>
          <w:p w14:paraId="78EB4048" w14:textId="77777777" w:rsidR="00CE2AD1" w:rsidRPr="00853499" w:rsidRDefault="00CE2AD1" w:rsidP="007250B3">
            <w:pPr>
              <w:pStyle w:val="Tablebody"/>
              <w:rPr>
                <w:b/>
                <w:sz w:val="24"/>
              </w:rPr>
            </w:pPr>
          </w:p>
        </w:tc>
        <w:tc>
          <w:tcPr>
            <w:tcW w:w="2053" w:type="dxa"/>
            <w:tcBorders>
              <w:top w:val="single" w:sz="4" w:space="0" w:color="auto"/>
              <w:bottom w:val="single" w:sz="4" w:space="0" w:color="auto"/>
            </w:tcBorders>
          </w:tcPr>
          <w:p w14:paraId="740DF90C" w14:textId="77777777" w:rsidR="00CE2AD1" w:rsidRPr="00853499" w:rsidRDefault="00CE2AD1" w:rsidP="007250B3">
            <w:pPr>
              <w:pStyle w:val="Tablebody"/>
              <w:rPr>
                <w:b/>
                <w:sz w:val="24"/>
              </w:rPr>
            </w:pPr>
          </w:p>
        </w:tc>
      </w:tr>
      <w:tr w:rsidR="00CE2AD1" w:rsidRPr="00853499" w14:paraId="19D10E84" w14:textId="77777777" w:rsidTr="00CE2AD1">
        <w:trPr>
          <w:trHeight w:val="645"/>
        </w:trPr>
        <w:tc>
          <w:tcPr>
            <w:tcW w:w="2790" w:type="dxa"/>
            <w:tcBorders>
              <w:top w:val="single" w:sz="4" w:space="0" w:color="auto"/>
              <w:bottom w:val="single" w:sz="4" w:space="0" w:color="auto"/>
            </w:tcBorders>
          </w:tcPr>
          <w:p w14:paraId="579B0E70" w14:textId="77777777" w:rsidR="00CE2AD1" w:rsidRPr="00853499" w:rsidRDefault="00CE2AD1" w:rsidP="007250B3">
            <w:pPr>
              <w:pStyle w:val="Tablebody"/>
              <w:rPr>
                <w:b/>
                <w:sz w:val="24"/>
              </w:rPr>
            </w:pPr>
          </w:p>
        </w:tc>
        <w:tc>
          <w:tcPr>
            <w:tcW w:w="360" w:type="dxa"/>
          </w:tcPr>
          <w:p w14:paraId="7285D06D" w14:textId="77777777" w:rsidR="00CE2AD1" w:rsidRPr="00853499" w:rsidRDefault="00CE2AD1" w:rsidP="007250B3">
            <w:pPr>
              <w:pStyle w:val="Tablebody"/>
              <w:rPr>
                <w:b/>
                <w:sz w:val="24"/>
              </w:rPr>
            </w:pPr>
          </w:p>
        </w:tc>
        <w:tc>
          <w:tcPr>
            <w:tcW w:w="3960" w:type="dxa"/>
            <w:tcBorders>
              <w:top w:val="single" w:sz="4" w:space="0" w:color="auto"/>
              <w:bottom w:val="single" w:sz="4" w:space="0" w:color="auto"/>
            </w:tcBorders>
          </w:tcPr>
          <w:p w14:paraId="1299DB77" w14:textId="77777777" w:rsidR="00CE2AD1" w:rsidRPr="00853499" w:rsidRDefault="00CE2AD1" w:rsidP="007250B3">
            <w:pPr>
              <w:pStyle w:val="Tablebody"/>
              <w:rPr>
                <w:b/>
                <w:sz w:val="24"/>
              </w:rPr>
            </w:pPr>
          </w:p>
        </w:tc>
        <w:tc>
          <w:tcPr>
            <w:tcW w:w="251" w:type="dxa"/>
          </w:tcPr>
          <w:p w14:paraId="33850D11" w14:textId="77777777" w:rsidR="00CE2AD1" w:rsidRPr="00853499" w:rsidRDefault="00CE2AD1" w:rsidP="007250B3">
            <w:pPr>
              <w:pStyle w:val="Tablebody"/>
              <w:rPr>
                <w:b/>
                <w:sz w:val="24"/>
              </w:rPr>
            </w:pPr>
          </w:p>
        </w:tc>
        <w:tc>
          <w:tcPr>
            <w:tcW w:w="2053" w:type="dxa"/>
            <w:tcBorders>
              <w:top w:val="single" w:sz="4" w:space="0" w:color="auto"/>
              <w:bottom w:val="single" w:sz="4" w:space="0" w:color="auto"/>
            </w:tcBorders>
          </w:tcPr>
          <w:p w14:paraId="12531ECB" w14:textId="77777777" w:rsidR="00CE2AD1" w:rsidRPr="00853499" w:rsidRDefault="00CE2AD1" w:rsidP="007250B3">
            <w:pPr>
              <w:pStyle w:val="Tablebody"/>
              <w:rPr>
                <w:b/>
                <w:sz w:val="24"/>
              </w:rPr>
            </w:pPr>
          </w:p>
        </w:tc>
      </w:tr>
      <w:tr w:rsidR="00CE2AD1" w:rsidRPr="00853499" w14:paraId="4624EDF7" w14:textId="77777777" w:rsidTr="00CE2AD1">
        <w:trPr>
          <w:trHeight w:val="645"/>
        </w:trPr>
        <w:tc>
          <w:tcPr>
            <w:tcW w:w="2790" w:type="dxa"/>
            <w:tcBorders>
              <w:top w:val="single" w:sz="4" w:space="0" w:color="auto"/>
              <w:bottom w:val="single" w:sz="4" w:space="0" w:color="auto"/>
            </w:tcBorders>
          </w:tcPr>
          <w:p w14:paraId="04269D59" w14:textId="77777777" w:rsidR="00CE2AD1" w:rsidRPr="00853499" w:rsidRDefault="00CE2AD1" w:rsidP="007250B3">
            <w:pPr>
              <w:pStyle w:val="Tablebody"/>
              <w:rPr>
                <w:b/>
                <w:sz w:val="24"/>
              </w:rPr>
            </w:pPr>
          </w:p>
        </w:tc>
        <w:tc>
          <w:tcPr>
            <w:tcW w:w="360" w:type="dxa"/>
          </w:tcPr>
          <w:p w14:paraId="586F0612" w14:textId="77777777" w:rsidR="00CE2AD1" w:rsidRPr="00853499" w:rsidRDefault="00CE2AD1" w:rsidP="007250B3">
            <w:pPr>
              <w:pStyle w:val="Tablebody"/>
              <w:rPr>
                <w:b/>
                <w:sz w:val="24"/>
              </w:rPr>
            </w:pPr>
          </w:p>
        </w:tc>
        <w:tc>
          <w:tcPr>
            <w:tcW w:w="3960" w:type="dxa"/>
            <w:tcBorders>
              <w:top w:val="single" w:sz="4" w:space="0" w:color="auto"/>
              <w:bottom w:val="single" w:sz="4" w:space="0" w:color="auto"/>
            </w:tcBorders>
          </w:tcPr>
          <w:p w14:paraId="3648B6DB" w14:textId="77777777" w:rsidR="00CE2AD1" w:rsidRPr="00853499" w:rsidRDefault="00CE2AD1" w:rsidP="007250B3">
            <w:pPr>
              <w:pStyle w:val="Tablebody"/>
              <w:rPr>
                <w:b/>
                <w:sz w:val="24"/>
              </w:rPr>
            </w:pPr>
          </w:p>
        </w:tc>
        <w:tc>
          <w:tcPr>
            <w:tcW w:w="251" w:type="dxa"/>
          </w:tcPr>
          <w:p w14:paraId="1E9BD2FE" w14:textId="77777777" w:rsidR="00CE2AD1" w:rsidRPr="00853499" w:rsidRDefault="00CE2AD1" w:rsidP="007250B3">
            <w:pPr>
              <w:pStyle w:val="Tablebody"/>
              <w:rPr>
                <w:b/>
                <w:sz w:val="24"/>
              </w:rPr>
            </w:pPr>
          </w:p>
        </w:tc>
        <w:tc>
          <w:tcPr>
            <w:tcW w:w="2053" w:type="dxa"/>
            <w:tcBorders>
              <w:top w:val="single" w:sz="4" w:space="0" w:color="auto"/>
              <w:bottom w:val="single" w:sz="4" w:space="0" w:color="auto"/>
            </w:tcBorders>
          </w:tcPr>
          <w:p w14:paraId="5AFA0F2C" w14:textId="77777777" w:rsidR="00CE2AD1" w:rsidRPr="00853499" w:rsidRDefault="00CE2AD1" w:rsidP="007250B3">
            <w:pPr>
              <w:pStyle w:val="Tablebody"/>
              <w:rPr>
                <w:b/>
                <w:sz w:val="24"/>
              </w:rPr>
            </w:pPr>
          </w:p>
        </w:tc>
      </w:tr>
    </w:tbl>
    <w:p w14:paraId="11C9F48D" w14:textId="77777777" w:rsidR="00CE2AD1" w:rsidRPr="00853499" w:rsidRDefault="00CE2AD1" w:rsidP="007250B3">
      <w:pPr>
        <w:pStyle w:val="Tablebody"/>
        <w:rPr>
          <w:b/>
        </w:rPr>
      </w:pPr>
    </w:p>
    <w:p w14:paraId="0BB77435" w14:textId="77777777" w:rsidR="00CE2AD1" w:rsidRPr="00853499" w:rsidRDefault="00CE2AD1" w:rsidP="007250B3">
      <w:pPr>
        <w:pStyle w:val="Tablebody"/>
        <w:rPr>
          <w:b/>
          <w:sz w:val="24"/>
        </w:rPr>
      </w:pPr>
    </w:p>
    <w:p w14:paraId="17F1C476" w14:textId="77777777" w:rsidR="001D1CD9" w:rsidRPr="00853499" w:rsidRDefault="001D1CD9" w:rsidP="007250B3">
      <w:pPr>
        <w:pStyle w:val="Tablebody"/>
        <w:rPr>
          <w:b/>
          <w:sz w:val="24"/>
        </w:rPr>
      </w:pPr>
      <w:r w:rsidRPr="00853499">
        <w:rPr>
          <w:b/>
          <w:sz w:val="24"/>
        </w:rPr>
        <w:t>Release Response Checklist</w:t>
      </w:r>
    </w:p>
    <w:p w14:paraId="310AA6FA" w14:textId="77777777" w:rsidR="00CE2AD1" w:rsidRPr="00853499" w:rsidRDefault="00CE2AD1" w:rsidP="007250B3">
      <w:pPr>
        <w:pStyle w:val="Tablebody"/>
        <w:rPr>
          <w:b/>
          <w:sz w:val="24"/>
        </w:rPr>
      </w:pPr>
    </w:p>
    <w:p w14:paraId="63EC32BA" w14:textId="5BB660CA" w:rsidR="001319A1" w:rsidRDefault="001D1CD9" w:rsidP="000F4B25">
      <w:pPr>
        <w:pStyle w:val="ListParagraph"/>
        <w:numPr>
          <w:ilvl w:val="0"/>
          <w:numId w:val="34"/>
        </w:numPr>
        <w:spacing w:after="0" w:line="240" w:lineRule="auto"/>
        <w:rPr>
          <w:rFonts w:ascii="Arial" w:hAnsi="Arial" w:cs="Arial"/>
        </w:rPr>
      </w:pPr>
      <w:r w:rsidRPr="001319A1">
        <w:rPr>
          <w:rFonts w:ascii="Arial" w:hAnsi="Arial" w:cs="Arial"/>
        </w:rPr>
        <w:t xml:space="preserve">Stop the release: </w:t>
      </w:r>
      <w:r w:rsidR="00FF00FB">
        <w:rPr>
          <w:rFonts w:ascii="Arial" w:hAnsi="Arial" w:cs="Arial"/>
        </w:rPr>
        <w:t xml:space="preserve"> </w:t>
      </w:r>
      <w:r w:rsidRPr="001319A1">
        <w:rPr>
          <w:rFonts w:ascii="Arial" w:hAnsi="Arial" w:cs="Arial"/>
        </w:rPr>
        <w:t xml:space="preserve">Take immediate action to prevent the release of more product.  </w:t>
      </w:r>
      <w:r w:rsidR="001319A1" w:rsidRPr="001319A1">
        <w:rPr>
          <w:rFonts w:ascii="Arial" w:hAnsi="Arial" w:cs="Arial"/>
        </w:rPr>
        <w:t xml:space="preserve">Use the emergency shutoff switch to stop the flow of product.  </w:t>
      </w:r>
      <w:r w:rsidRPr="001319A1">
        <w:rPr>
          <w:rFonts w:ascii="Arial" w:hAnsi="Arial" w:cs="Arial"/>
        </w:rPr>
        <w:t xml:space="preserve">Turn off the power to the dispenser and </w:t>
      </w:r>
      <w:r w:rsidR="001319A1" w:rsidRPr="001319A1">
        <w:rPr>
          <w:rFonts w:ascii="Arial" w:hAnsi="Arial" w:cs="Arial"/>
        </w:rPr>
        <w:t xml:space="preserve">place a </w:t>
      </w:r>
      <w:r w:rsidRPr="001319A1">
        <w:rPr>
          <w:rFonts w:ascii="Arial" w:hAnsi="Arial" w:cs="Arial"/>
        </w:rPr>
        <w:t xml:space="preserve">bag </w:t>
      </w:r>
      <w:r w:rsidR="001319A1" w:rsidRPr="001319A1">
        <w:rPr>
          <w:rFonts w:ascii="Arial" w:hAnsi="Arial" w:cs="Arial"/>
        </w:rPr>
        <w:t xml:space="preserve">over </w:t>
      </w:r>
      <w:r w:rsidRPr="001319A1">
        <w:rPr>
          <w:rFonts w:ascii="Arial" w:hAnsi="Arial" w:cs="Arial"/>
        </w:rPr>
        <w:t>the nozzle.  Empty the tank, if necessary, without further contaminating the site.</w:t>
      </w:r>
    </w:p>
    <w:p w14:paraId="2CDB63B2" w14:textId="7EAC048A" w:rsidR="001D1CD9" w:rsidRPr="001319A1" w:rsidRDefault="001D1CD9" w:rsidP="000F4B25">
      <w:pPr>
        <w:pStyle w:val="ListParagraph"/>
        <w:numPr>
          <w:ilvl w:val="0"/>
          <w:numId w:val="34"/>
        </w:numPr>
        <w:spacing w:after="0" w:line="240" w:lineRule="auto"/>
        <w:rPr>
          <w:rFonts w:ascii="Arial" w:hAnsi="Arial" w:cs="Arial"/>
        </w:rPr>
      </w:pPr>
      <w:r w:rsidRPr="001319A1">
        <w:rPr>
          <w:rFonts w:ascii="Arial" w:hAnsi="Arial" w:cs="Arial"/>
        </w:rPr>
        <w:t xml:space="preserve">Contain the release: </w:t>
      </w:r>
      <w:r w:rsidR="00FF00FB">
        <w:rPr>
          <w:rFonts w:ascii="Arial" w:hAnsi="Arial" w:cs="Arial"/>
        </w:rPr>
        <w:t xml:space="preserve"> </w:t>
      </w:r>
      <w:r w:rsidRPr="001319A1">
        <w:rPr>
          <w:rFonts w:ascii="Arial" w:hAnsi="Arial" w:cs="Arial"/>
        </w:rPr>
        <w:t>Contain, absorb, and clean up any surface releases</w:t>
      </w:r>
      <w:r w:rsidR="00C47A02" w:rsidRPr="001319A1">
        <w:rPr>
          <w:rFonts w:ascii="Arial" w:hAnsi="Arial" w:cs="Arial"/>
        </w:rPr>
        <w:t xml:space="preserve">.  </w:t>
      </w:r>
      <w:r w:rsidRPr="001319A1">
        <w:rPr>
          <w:rFonts w:ascii="Arial" w:hAnsi="Arial" w:cs="Arial"/>
        </w:rPr>
        <w:t>Identify any fire, explosion, or vapor hazards and take action to neutralize these hazards.</w:t>
      </w:r>
    </w:p>
    <w:p w14:paraId="778C7855" w14:textId="36DCD466" w:rsidR="001D1CD9" w:rsidRPr="00853499" w:rsidRDefault="001D1CD9" w:rsidP="000F4B25">
      <w:pPr>
        <w:pStyle w:val="ListParagraph"/>
        <w:numPr>
          <w:ilvl w:val="0"/>
          <w:numId w:val="34"/>
        </w:numPr>
        <w:spacing w:after="0" w:line="240" w:lineRule="auto"/>
        <w:contextualSpacing w:val="0"/>
        <w:rPr>
          <w:rFonts w:ascii="Arial" w:hAnsi="Arial" w:cs="Arial"/>
        </w:rPr>
      </w:pPr>
      <w:r w:rsidRPr="00853499">
        <w:rPr>
          <w:rFonts w:ascii="Arial" w:hAnsi="Arial" w:cs="Arial"/>
        </w:rPr>
        <w:t xml:space="preserve">Call for help and to report suspected or confirmed releases: </w:t>
      </w:r>
      <w:r w:rsidR="00FF00FB">
        <w:rPr>
          <w:rFonts w:ascii="Arial" w:hAnsi="Arial" w:cs="Arial"/>
        </w:rPr>
        <w:t xml:space="preserve"> </w:t>
      </w:r>
      <w:r w:rsidRPr="00853499">
        <w:rPr>
          <w:rFonts w:ascii="Arial" w:hAnsi="Arial" w:cs="Arial"/>
        </w:rPr>
        <w:t>Contact your local fire or emergency response authority</w:t>
      </w:r>
      <w:r w:rsidR="00C47A02" w:rsidRPr="00853499">
        <w:rPr>
          <w:rFonts w:ascii="Arial" w:hAnsi="Arial" w:cs="Arial"/>
        </w:rPr>
        <w:t xml:space="preserve">.  </w:t>
      </w:r>
      <w:r w:rsidRPr="00853499">
        <w:rPr>
          <w:rFonts w:ascii="Arial" w:hAnsi="Arial" w:cs="Arial"/>
        </w:rPr>
        <w:t xml:space="preserve">Contact your </w:t>
      </w:r>
      <w:r w:rsidR="00976ACE">
        <w:rPr>
          <w:rFonts w:ascii="Arial" w:hAnsi="Arial" w:cs="Arial"/>
        </w:rPr>
        <w:t>implementing agency</w:t>
      </w:r>
      <w:r w:rsidRPr="00853499">
        <w:rPr>
          <w:rFonts w:ascii="Arial" w:hAnsi="Arial" w:cs="Arial"/>
        </w:rPr>
        <w:t xml:space="preserve"> within 24 hours.</w:t>
      </w:r>
    </w:p>
    <w:p w14:paraId="62F143F5" w14:textId="77777777" w:rsidR="00364167" w:rsidRPr="00853499" w:rsidRDefault="00364167" w:rsidP="007250B3">
      <w:pPr>
        <w:spacing w:after="0" w:line="240" w:lineRule="auto"/>
        <w:rPr>
          <w:rFonts w:ascii="Arial" w:hAnsi="Arial" w:cs="Arial"/>
        </w:rPr>
        <w:sectPr w:rsidR="00364167" w:rsidRPr="00853499" w:rsidSect="008D5B41">
          <w:pgSz w:w="12240" w:h="15840"/>
          <w:pgMar w:top="720" w:right="1440" w:bottom="1080" w:left="1440" w:header="720" w:footer="720" w:gutter="0"/>
          <w:cols w:space="720"/>
          <w:docGrid w:linePitch="360"/>
        </w:sectPr>
      </w:pPr>
    </w:p>
    <w:p w14:paraId="5CC905F6" w14:textId="24B1F9BF" w:rsidR="001D1CD9" w:rsidRPr="0042212E" w:rsidRDefault="00D02A4F" w:rsidP="00D02A4F">
      <w:pPr>
        <w:pStyle w:val="Heading1"/>
        <w:tabs>
          <w:tab w:val="left" w:pos="4186"/>
        </w:tabs>
        <w:spacing w:after="0" w:line="240" w:lineRule="auto"/>
        <w:ind w:right="2160"/>
      </w:pPr>
      <w:bookmarkStart w:id="6" w:name="_Toc412195754"/>
      <w:r w:rsidRPr="00D02A4F">
        <w:rPr>
          <w:rFonts w:ascii="Times New Roman" w:eastAsia="Calibri" w:hAnsi="Times New Roman" w:cs="Times New Roman"/>
          <w:b w:val="0"/>
          <w:color w:val="auto"/>
          <w:sz w:val="24"/>
          <w:szCs w:val="22"/>
        </w:rPr>
        <w:lastRenderedPageBreak/>
        <w:drawing>
          <wp:anchor distT="0" distB="0" distL="114300" distR="114300" simplePos="0" relativeHeight="251926016" behindDoc="0" locked="0" layoutInCell="1" allowOverlap="1" wp14:anchorId="745661CD" wp14:editId="12C37388">
            <wp:simplePos x="0" y="0"/>
            <wp:positionH relativeFrom="column">
              <wp:posOffset>3168797</wp:posOffset>
            </wp:positionH>
            <wp:positionV relativeFrom="paragraph">
              <wp:posOffset>-115570</wp:posOffset>
            </wp:positionV>
            <wp:extent cx="2802255" cy="1216660"/>
            <wp:effectExtent l="0" t="0" r="0" b="2540"/>
            <wp:wrapNone/>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 name="Picture 515"/>
                    <pic:cNvPicPr>
                      <a:picLocks noChangeAspect="1"/>
                    </pic:cNvPicPr>
                  </pic:nvPicPr>
                  <pic:blipFill rotWithShape="1">
                    <a:blip r:embed="rId28" cstate="print">
                      <a:extLst>
                        <a:ext uri="{28A0092B-C50C-407E-A947-70E740481C1C}">
                          <a14:useLocalDpi xmlns:a14="http://schemas.microsoft.com/office/drawing/2010/main" val="0"/>
                        </a:ext>
                      </a:extLst>
                    </a:blip>
                    <a:srcRect t="17259" b="17360"/>
                    <a:stretch/>
                  </pic:blipFill>
                  <pic:spPr bwMode="auto">
                    <a:xfrm>
                      <a:off x="0" y="0"/>
                      <a:ext cx="2802255" cy="1216660"/>
                    </a:xfrm>
                    <a:prstGeom prst="rect">
                      <a:avLst/>
                    </a:prstGeom>
                    <a:ln>
                      <a:noFill/>
                    </a:ln>
                    <a:extLst>
                      <a:ext uri="{53640926-AAD7-44D8-BBD7-CCE9431645EC}">
                        <a14:shadowObscured xmlns:a14="http://schemas.microsoft.com/office/drawing/2010/main"/>
                      </a:ext>
                    </a:extLst>
                  </pic:spPr>
                </pic:pic>
              </a:graphicData>
            </a:graphic>
          </wp:anchor>
        </w:drawing>
      </w:r>
      <w:r>
        <w:rPr>
          <w:sz w:val="44"/>
          <w:szCs w:val="44"/>
        </w:rPr>
        <mc:AlternateContent>
          <mc:Choice Requires="wps">
            <w:drawing>
              <wp:anchor distT="0" distB="0" distL="114300" distR="114300" simplePos="0" relativeHeight="251655680" behindDoc="1" locked="0" layoutInCell="1" allowOverlap="1" wp14:anchorId="607ECA5C" wp14:editId="6F33D8E2">
                <wp:simplePos x="0" y="0"/>
                <wp:positionH relativeFrom="column">
                  <wp:posOffset>-945515</wp:posOffset>
                </wp:positionH>
                <wp:positionV relativeFrom="paragraph">
                  <wp:posOffset>-116840</wp:posOffset>
                </wp:positionV>
                <wp:extent cx="4114800" cy="1217930"/>
                <wp:effectExtent l="0" t="0" r="0" b="1270"/>
                <wp:wrapNone/>
                <wp:docPr id="557" name="Rectangle 557"/>
                <wp:cNvGraphicFramePr/>
                <a:graphic xmlns:a="http://schemas.openxmlformats.org/drawingml/2006/main">
                  <a:graphicData uri="http://schemas.microsoft.com/office/word/2010/wordprocessingShape">
                    <wps:wsp>
                      <wps:cNvSpPr/>
                      <wps:spPr>
                        <a:xfrm>
                          <a:off x="0" y="0"/>
                          <a:ext cx="4114800" cy="1217930"/>
                        </a:xfrm>
                        <a:prstGeom prst="rect">
                          <a:avLst/>
                        </a:prstGeom>
                        <a:solidFill>
                          <a:schemeClr val="accent1"/>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w16se="http://schemas.microsoft.com/office/word/2015/wordml/symex">
            <w:pict>
              <v:rect w14:anchorId="05520A9D" id="Rectangle 557" o:spid="_x0000_s1026" style="position:absolute;margin-left:-74.45pt;margin-top:-9.2pt;width:324pt;height:95.9pt;z-index:-251660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" fillcolor="#9e8e5c [3204]" stroked="f" strokeweight="2pt"/>
            </w:pict>
          </mc:Fallback>
        </mc:AlternateContent>
      </w:r>
      <w:r>
        <w:rPr>
          <w:sz w:val="44"/>
          <w:szCs w:val="44"/>
        </w:rPr>
        <w:tab/>
      </w:r>
      <w:r w:rsidR="00685BD3" w:rsidRPr="00853499">
        <w:rPr>
          <w:sz w:val="44"/>
          <w:szCs w:val="44"/>
        </w:rPr>
        <w:br/>
      </w:r>
      <w:r w:rsidR="001D1CD9" w:rsidRPr="0042212E">
        <w:t>Section 4</w:t>
      </w:r>
      <w:r w:rsidR="00685BD3" w:rsidRPr="0042212E">
        <w:t>:</w:t>
      </w:r>
      <w:r w:rsidR="00685BD3" w:rsidRPr="0042212E">
        <w:br/>
      </w:r>
      <w:r w:rsidR="001D1CD9" w:rsidRPr="0042212E">
        <w:t>Spill And Overfill Protection</w:t>
      </w:r>
      <w:bookmarkEnd w:id="6"/>
    </w:p>
    <w:p w14:paraId="62C0274F" w14:textId="65E8F502" w:rsidR="00A92859" w:rsidRDefault="00A92859" w:rsidP="007250B3">
      <w:pPr>
        <w:spacing w:after="0" w:line="240" w:lineRule="auto"/>
      </w:pPr>
    </w:p>
    <w:p w14:paraId="635D5EAE" w14:textId="77777777" w:rsidR="00626A27" w:rsidRDefault="00626A27" w:rsidP="007250B3">
      <w:pPr>
        <w:spacing w:after="0" w:line="240" w:lineRule="auto"/>
        <w:sectPr w:rsidR="00626A27" w:rsidSect="005E4877">
          <w:pgSz w:w="12240" w:h="15840"/>
          <w:pgMar w:top="720" w:right="1440" w:bottom="1080" w:left="1440" w:header="720" w:footer="720" w:gutter="0"/>
          <w:cols w:space="720"/>
          <w:docGrid w:linePitch="360"/>
        </w:sectPr>
      </w:pPr>
    </w:p>
    <w:p w14:paraId="00B0EE6D" w14:textId="4C22BACD" w:rsidR="00A92859" w:rsidRDefault="00D02A4F" w:rsidP="007250B3">
      <w:pPr>
        <w:spacing w:after="0" w:line="240" w:lineRule="auto"/>
      </w:pPr>
      <w:r w:rsidRPr="00861456">
        <w:rPr>
          <w:noProof/>
        </w:rPr>
        <w:lastRenderedPageBreak/>
        <mc:AlternateContent>
          <mc:Choice Requires="wps">
            <w:drawing>
              <wp:anchor distT="182880" distB="182880" distL="182880" distR="182880" simplePos="0" relativeHeight="251809280" behindDoc="0" locked="0" layoutInCell="1" allowOverlap="1" wp14:anchorId="60BD0CD1" wp14:editId="331443F3">
                <wp:simplePos x="0" y="0"/>
                <wp:positionH relativeFrom="margin">
                  <wp:posOffset>3934873</wp:posOffset>
                </wp:positionH>
                <wp:positionV relativeFrom="margin">
                  <wp:posOffset>1275420</wp:posOffset>
                </wp:positionV>
                <wp:extent cx="2035810" cy="7433310"/>
                <wp:effectExtent l="0" t="0" r="2540" b="0"/>
                <wp:wrapSquare wrapText="bothSides"/>
                <wp:docPr id="6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5810" cy="7433310"/>
                        </a:xfrm>
                        <a:prstGeom prst="rect">
                          <a:avLst/>
                        </a:prstGeom>
                        <a:solidFill>
                          <a:schemeClr val="accent1"/>
                        </a:solidFill>
                        <a:ln w="9525">
                          <a:noFill/>
                          <a:miter lim="800000"/>
                          <a:headEnd/>
                          <a:tailEnd/>
                        </a:ln>
                        <a:effectLst/>
                      </wps:spPr>
                      <wps:txbx>
                        <w:txbxContent>
                          <w:p w14:paraId="5944D502" w14:textId="77777777" w:rsidR="00906CB9" w:rsidRDefault="00906CB9" w:rsidP="0008448F">
                            <w:pPr>
                              <w:spacing w:after="0" w:line="240" w:lineRule="auto"/>
                              <w:rPr>
                                <w:rFonts w:asciiTheme="minorHAnsi" w:hAnsiTheme="minorHAnsi"/>
                                <w:b/>
                                <w:color w:val="FFFFFF" w:themeColor="background1"/>
                                <w:sz w:val="22"/>
                              </w:rPr>
                            </w:pPr>
                          </w:p>
                          <w:p w14:paraId="5B15352F" w14:textId="77777777" w:rsidR="00906CB9" w:rsidRDefault="00906CB9" w:rsidP="0008448F">
                            <w:pPr>
                              <w:spacing w:after="0" w:line="240" w:lineRule="auto"/>
                              <w:rPr>
                                <w:rFonts w:asciiTheme="minorHAnsi" w:hAnsiTheme="minorHAnsi"/>
                                <w:b/>
                                <w:color w:val="FFFFFF" w:themeColor="background1"/>
                                <w:sz w:val="22"/>
                              </w:rPr>
                            </w:pPr>
                          </w:p>
                          <w:p w14:paraId="10AAA8C7" w14:textId="77777777" w:rsidR="00906CB9" w:rsidRDefault="00906CB9" w:rsidP="0008448F">
                            <w:pPr>
                              <w:spacing w:after="0" w:line="240" w:lineRule="auto"/>
                              <w:rPr>
                                <w:rFonts w:asciiTheme="minorHAnsi" w:hAnsiTheme="minorHAnsi"/>
                                <w:b/>
                                <w:color w:val="FFFFFF" w:themeColor="background1"/>
                                <w:sz w:val="22"/>
                              </w:rPr>
                            </w:pPr>
                          </w:p>
                          <w:p w14:paraId="4BCE3552" w14:textId="5D855E9A" w:rsidR="00906CB9" w:rsidRPr="008A499C" w:rsidRDefault="00906CB9" w:rsidP="0008448F">
                            <w:pPr>
                              <w:spacing w:after="0" w:line="240" w:lineRule="auto"/>
                              <w:rPr>
                                <w:rFonts w:asciiTheme="minorHAnsi" w:hAnsiTheme="minorHAnsi"/>
                                <w:b/>
                                <w:color w:val="FFFFFF" w:themeColor="background1"/>
                                <w:sz w:val="22"/>
                              </w:rPr>
                            </w:pPr>
                            <w:r w:rsidRPr="008A499C">
                              <w:rPr>
                                <w:rFonts w:asciiTheme="minorHAnsi" w:hAnsiTheme="minorHAnsi"/>
                                <w:b/>
                                <w:color w:val="FFFFFF" w:themeColor="background1"/>
                                <w:sz w:val="22"/>
                              </w:rPr>
                              <w:t>W</w:t>
                            </w:r>
                            <w:r>
                              <w:rPr>
                                <w:rFonts w:asciiTheme="minorHAnsi" w:hAnsiTheme="minorHAnsi"/>
                                <w:b/>
                                <w:color w:val="FFFFFF" w:themeColor="background1"/>
                                <w:sz w:val="22"/>
                              </w:rPr>
                              <w:t>hat</w:t>
                            </w:r>
                            <w:r w:rsidRPr="008A499C">
                              <w:rPr>
                                <w:rFonts w:asciiTheme="minorHAnsi" w:hAnsiTheme="minorHAnsi"/>
                                <w:b/>
                                <w:color w:val="FFFFFF" w:themeColor="background1"/>
                                <w:sz w:val="22"/>
                              </w:rPr>
                              <w:t xml:space="preserve"> I</w:t>
                            </w:r>
                            <w:r>
                              <w:rPr>
                                <w:rFonts w:asciiTheme="minorHAnsi" w:hAnsiTheme="minorHAnsi"/>
                                <w:b/>
                                <w:color w:val="FFFFFF" w:themeColor="background1"/>
                                <w:sz w:val="22"/>
                              </w:rPr>
                              <w:t>s</w:t>
                            </w:r>
                            <w:r w:rsidRPr="008A499C">
                              <w:rPr>
                                <w:rFonts w:asciiTheme="minorHAnsi" w:hAnsiTheme="minorHAnsi"/>
                                <w:b/>
                                <w:color w:val="FFFFFF" w:themeColor="background1"/>
                                <w:sz w:val="22"/>
                              </w:rPr>
                              <w:t xml:space="preserve"> T</w:t>
                            </w:r>
                            <w:r>
                              <w:rPr>
                                <w:rFonts w:asciiTheme="minorHAnsi" w:hAnsiTheme="minorHAnsi"/>
                                <w:b/>
                                <w:color w:val="FFFFFF" w:themeColor="background1"/>
                                <w:sz w:val="22"/>
                              </w:rPr>
                              <w:t>he</w:t>
                            </w:r>
                            <w:r w:rsidRPr="008A499C">
                              <w:rPr>
                                <w:rFonts w:asciiTheme="minorHAnsi" w:hAnsiTheme="minorHAnsi"/>
                                <w:b/>
                                <w:color w:val="FFFFFF" w:themeColor="background1"/>
                                <w:sz w:val="22"/>
                              </w:rPr>
                              <w:t xml:space="preserve"> D</w:t>
                            </w:r>
                            <w:r>
                              <w:rPr>
                                <w:rFonts w:asciiTheme="minorHAnsi" w:hAnsiTheme="minorHAnsi"/>
                                <w:b/>
                                <w:color w:val="FFFFFF" w:themeColor="background1"/>
                                <w:sz w:val="22"/>
                              </w:rPr>
                              <w:t>ifference</w:t>
                            </w:r>
                            <w:r w:rsidRPr="008A499C">
                              <w:rPr>
                                <w:rFonts w:asciiTheme="minorHAnsi" w:hAnsiTheme="minorHAnsi"/>
                                <w:b/>
                                <w:color w:val="FFFFFF" w:themeColor="background1"/>
                                <w:sz w:val="22"/>
                              </w:rPr>
                              <w:t>?</w:t>
                            </w:r>
                          </w:p>
                          <w:p w14:paraId="7E199EC6" w14:textId="77777777" w:rsidR="00906CB9" w:rsidRDefault="00906CB9" w:rsidP="0008448F">
                            <w:pPr>
                              <w:spacing w:after="0" w:line="240" w:lineRule="auto"/>
                              <w:rPr>
                                <w:rFonts w:asciiTheme="minorHAnsi" w:hAnsiTheme="minorHAnsi"/>
                                <w:b/>
                                <w:color w:val="FFFFFF" w:themeColor="background1"/>
                                <w:sz w:val="22"/>
                              </w:rPr>
                            </w:pPr>
                          </w:p>
                          <w:p w14:paraId="40E05EA2" w14:textId="1CFA32CF" w:rsidR="00906CB9" w:rsidRPr="0008448F" w:rsidRDefault="00906CB9" w:rsidP="0008448F">
                            <w:pPr>
                              <w:spacing w:after="0" w:line="240" w:lineRule="auto"/>
                              <w:rPr>
                                <w:rFonts w:asciiTheme="minorHAnsi" w:hAnsiTheme="minorHAnsi"/>
                                <w:b/>
                                <w:color w:val="FFFFFF" w:themeColor="background1"/>
                                <w:sz w:val="22"/>
                              </w:rPr>
                            </w:pPr>
                            <w:r w:rsidRPr="0008448F">
                              <w:rPr>
                                <w:rFonts w:asciiTheme="minorHAnsi" w:hAnsiTheme="minorHAnsi"/>
                                <w:b/>
                                <w:i/>
                                <w:color w:val="FFFFFF" w:themeColor="background1"/>
                                <w:sz w:val="22"/>
                              </w:rPr>
                              <w:t>Spill Protection</w:t>
                            </w:r>
                          </w:p>
                          <w:p w14:paraId="7A9B5081" w14:textId="77777777" w:rsidR="00906CB9" w:rsidRPr="0008448F" w:rsidRDefault="00906CB9" w:rsidP="0008448F">
                            <w:pPr>
                              <w:spacing w:after="0" w:line="240" w:lineRule="auto"/>
                              <w:rPr>
                                <w:rFonts w:asciiTheme="minorHAnsi" w:hAnsiTheme="minorHAnsi"/>
                                <w:b/>
                                <w:color w:val="FFFFFF" w:themeColor="background1"/>
                                <w:sz w:val="22"/>
                              </w:rPr>
                            </w:pPr>
                            <w:r w:rsidRPr="0008448F">
                              <w:rPr>
                                <w:rFonts w:asciiTheme="minorHAnsi" w:hAnsiTheme="minorHAnsi"/>
                                <w:b/>
                                <w:color w:val="FFFFFF" w:themeColor="background1"/>
                                <w:sz w:val="22"/>
                              </w:rPr>
                              <w:t>A spill bucket is installed at the fill pipe to contain the drips and spills of fuel that can occur when the delivery hose is uncoupled from the fill pipe after delivery.</w:t>
                            </w:r>
                          </w:p>
                          <w:p w14:paraId="37ED12E2" w14:textId="77777777" w:rsidR="00906CB9" w:rsidRDefault="00906CB9" w:rsidP="0008448F">
                            <w:pPr>
                              <w:spacing w:after="0" w:line="240" w:lineRule="auto"/>
                              <w:rPr>
                                <w:rFonts w:asciiTheme="minorHAnsi" w:hAnsiTheme="minorHAnsi"/>
                                <w:b/>
                                <w:color w:val="FFFFFF" w:themeColor="background1"/>
                                <w:sz w:val="22"/>
                              </w:rPr>
                            </w:pPr>
                          </w:p>
                          <w:p w14:paraId="336C5508" w14:textId="457BE659" w:rsidR="00906CB9" w:rsidRPr="0008448F" w:rsidRDefault="00906CB9" w:rsidP="0008448F">
                            <w:pPr>
                              <w:spacing w:after="0" w:line="240" w:lineRule="auto"/>
                              <w:rPr>
                                <w:rFonts w:asciiTheme="minorHAnsi" w:hAnsiTheme="minorHAnsi"/>
                                <w:b/>
                                <w:i/>
                                <w:color w:val="FFFFFF" w:themeColor="background1"/>
                                <w:sz w:val="22"/>
                              </w:rPr>
                            </w:pPr>
                            <w:r w:rsidRPr="0008448F">
                              <w:rPr>
                                <w:rFonts w:asciiTheme="minorHAnsi" w:hAnsiTheme="minorHAnsi"/>
                                <w:b/>
                                <w:i/>
                                <w:color w:val="FFFFFF" w:themeColor="background1"/>
                                <w:sz w:val="22"/>
                              </w:rPr>
                              <w:t>Overfill Protection</w:t>
                            </w:r>
                          </w:p>
                          <w:p w14:paraId="57A630DA" w14:textId="46C5A2EA" w:rsidR="00906CB9" w:rsidRDefault="00906CB9" w:rsidP="0008448F">
                            <w:pPr>
                              <w:spacing w:after="0" w:line="240" w:lineRule="auto"/>
                              <w:rPr>
                                <w:rFonts w:asciiTheme="minorHAnsi" w:hAnsiTheme="minorHAnsi"/>
                                <w:b/>
                                <w:color w:val="FFFFFF" w:themeColor="background1"/>
                                <w:sz w:val="22"/>
                              </w:rPr>
                            </w:pPr>
                            <w:r w:rsidRPr="0008448F">
                              <w:rPr>
                                <w:rFonts w:asciiTheme="minorHAnsi" w:hAnsiTheme="minorHAnsi"/>
                                <w:b/>
                                <w:color w:val="FFFFFF" w:themeColor="background1"/>
                                <w:sz w:val="22"/>
                              </w:rPr>
                              <w:t xml:space="preserve">Equipment is installed on the UST </w:t>
                            </w:r>
                            <w:r>
                              <w:rPr>
                                <w:rFonts w:asciiTheme="minorHAnsi" w:hAnsiTheme="minorHAnsi"/>
                                <w:b/>
                                <w:color w:val="FFFFFF" w:themeColor="background1"/>
                                <w:sz w:val="22"/>
                              </w:rPr>
                              <w:t>and</w:t>
                            </w:r>
                            <w:r w:rsidRPr="0008448F">
                              <w:rPr>
                                <w:rFonts w:asciiTheme="minorHAnsi" w:hAnsiTheme="minorHAnsi"/>
                                <w:b/>
                                <w:color w:val="FFFFFF" w:themeColor="background1"/>
                                <w:sz w:val="22"/>
                              </w:rPr>
                              <w:t xml:space="preserve"> designed to stop product flow, reduce product flow, or alert the delivery person during delivery that the tank is nearing full capacity</w:t>
                            </w:r>
                            <w:r>
                              <w:rPr>
                                <w:rFonts w:asciiTheme="minorHAnsi" w:hAnsiTheme="minorHAnsi"/>
                                <w:b/>
                                <w:color w:val="FFFFFF" w:themeColor="background1"/>
                                <w:sz w:val="22"/>
                              </w:rPr>
                              <w:t>.</w:t>
                            </w:r>
                            <w:r w:rsidRPr="0008448F">
                              <w:rPr>
                                <w:rFonts w:asciiTheme="minorHAnsi" w:hAnsiTheme="minorHAnsi"/>
                                <w:b/>
                                <w:color w:val="FFFFFF" w:themeColor="background1"/>
                                <w:sz w:val="22"/>
                              </w:rPr>
                              <w:t xml:space="preserve"> </w:t>
                            </w:r>
                            <w:r>
                              <w:rPr>
                                <w:rFonts w:asciiTheme="minorHAnsi" w:hAnsiTheme="minorHAnsi"/>
                                <w:b/>
                                <w:color w:val="FFFFFF" w:themeColor="background1"/>
                                <w:sz w:val="22"/>
                              </w:rPr>
                              <w:t xml:space="preserve"> This allows </w:t>
                            </w:r>
                            <w:r w:rsidRPr="0008448F">
                              <w:rPr>
                                <w:rFonts w:asciiTheme="minorHAnsi" w:hAnsiTheme="minorHAnsi"/>
                                <w:b/>
                                <w:color w:val="FFFFFF" w:themeColor="background1"/>
                                <w:sz w:val="22"/>
                              </w:rPr>
                              <w:t xml:space="preserve">the person filling the tank </w:t>
                            </w:r>
                            <w:r>
                              <w:rPr>
                                <w:rFonts w:asciiTheme="minorHAnsi" w:hAnsiTheme="minorHAnsi"/>
                                <w:b/>
                                <w:color w:val="FFFFFF" w:themeColor="background1"/>
                                <w:sz w:val="22"/>
                              </w:rPr>
                              <w:t>to</w:t>
                            </w:r>
                            <w:r w:rsidRPr="0008448F">
                              <w:rPr>
                                <w:rFonts w:asciiTheme="minorHAnsi" w:hAnsiTheme="minorHAnsi"/>
                                <w:b/>
                                <w:color w:val="FFFFFF" w:themeColor="background1"/>
                                <w:sz w:val="22"/>
                              </w:rPr>
                              <w:t xml:space="preserve"> stop product delivery before the tank becomes full and begins releasing product into the environment.</w:t>
                            </w: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60BD0CD1" id="_x0000_s1068" type="#_x0000_t202" style="position:absolute;margin-left:309.85pt;margin-top:100.45pt;width:160.3pt;height:585.3pt;z-index:251809280;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" fillcolor="#9e8e5c [3204]" stroked="f">
                <v:textbox inset="14.4pt,7.2pt,14.4pt,7.2pt">
                  <w:txbxContent>
                    <w:p w14:paraId="5944D502" w14:textId="77777777" w:rsidR="00906CB9" w:rsidRDefault="00906CB9" w:rsidP="0008448F">
                      <w:pPr>
                        <w:spacing w:after="0" w:line="240" w:lineRule="auto"/>
                        <w:rPr>
                          <w:rFonts w:asciiTheme="minorHAnsi" w:hAnsiTheme="minorHAnsi"/>
                          <w:b/>
                          <w:color w:val="FFFFFF" w:themeColor="background1"/>
                          <w:sz w:val="22"/>
                        </w:rPr>
                      </w:pPr>
                    </w:p>
                    <w:p w14:paraId="5B15352F" w14:textId="77777777" w:rsidR="00906CB9" w:rsidRDefault="00906CB9" w:rsidP="0008448F">
                      <w:pPr>
                        <w:spacing w:after="0" w:line="240" w:lineRule="auto"/>
                        <w:rPr>
                          <w:rFonts w:asciiTheme="minorHAnsi" w:hAnsiTheme="minorHAnsi"/>
                          <w:b/>
                          <w:color w:val="FFFFFF" w:themeColor="background1"/>
                          <w:sz w:val="22"/>
                        </w:rPr>
                      </w:pPr>
                    </w:p>
                    <w:p w14:paraId="10AAA8C7" w14:textId="77777777" w:rsidR="00906CB9" w:rsidRDefault="00906CB9" w:rsidP="0008448F">
                      <w:pPr>
                        <w:spacing w:after="0" w:line="240" w:lineRule="auto"/>
                        <w:rPr>
                          <w:rFonts w:asciiTheme="minorHAnsi" w:hAnsiTheme="minorHAnsi"/>
                          <w:b/>
                          <w:color w:val="FFFFFF" w:themeColor="background1"/>
                          <w:sz w:val="22"/>
                        </w:rPr>
                      </w:pPr>
                    </w:p>
                    <w:p w14:paraId="4BCE3552" w14:textId="5D855E9A" w:rsidR="00906CB9" w:rsidRPr="008A499C" w:rsidRDefault="00906CB9" w:rsidP="0008448F">
                      <w:pPr>
                        <w:spacing w:after="0" w:line="240" w:lineRule="auto"/>
                        <w:rPr>
                          <w:rFonts w:asciiTheme="minorHAnsi" w:hAnsiTheme="minorHAnsi"/>
                          <w:b/>
                          <w:color w:val="FFFFFF" w:themeColor="background1"/>
                          <w:sz w:val="22"/>
                        </w:rPr>
                      </w:pPr>
                      <w:r w:rsidRPr="008A499C">
                        <w:rPr>
                          <w:rFonts w:asciiTheme="minorHAnsi" w:hAnsiTheme="minorHAnsi"/>
                          <w:b/>
                          <w:color w:val="FFFFFF" w:themeColor="background1"/>
                          <w:sz w:val="22"/>
                        </w:rPr>
                        <w:t>W</w:t>
                      </w:r>
                      <w:r>
                        <w:rPr>
                          <w:rFonts w:asciiTheme="minorHAnsi" w:hAnsiTheme="minorHAnsi"/>
                          <w:b/>
                          <w:color w:val="FFFFFF" w:themeColor="background1"/>
                          <w:sz w:val="22"/>
                        </w:rPr>
                        <w:t>hat</w:t>
                      </w:r>
                      <w:r w:rsidRPr="008A499C">
                        <w:rPr>
                          <w:rFonts w:asciiTheme="minorHAnsi" w:hAnsiTheme="minorHAnsi"/>
                          <w:b/>
                          <w:color w:val="FFFFFF" w:themeColor="background1"/>
                          <w:sz w:val="22"/>
                        </w:rPr>
                        <w:t xml:space="preserve"> I</w:t>
                      </w:r>
                      <w:r>
                        <w:rPr>
                          <w:rFonts w:asciiTheme="minorHAnsi" w:hAnsiTheme="minorHAnsi"/>
                          <w:b/>
                          <w:color w:val="FFFFFF" w:themeColor="background1"/>
                          <w:sz w:val="22"/>
                        </w:rPr>
                        <w:t>s</w:t>
                      </w:r>
                      <w:r w:rsidRPr="008A499C">
                        <w:rPr>
                          <w:rFonts w:asciiTheme="minorHAnsi" w:hAnsiTheme="minorHAnsi"/>
                          <w:b/>
                          <w:color w:val="FFFFFF" w:themeColor="background1"/>
                          <w:sz w:val="22"/>
                        </w:rPr>
                        <w:t xml:space="preserve"> T</w:t>
                      </w:r>
                      <w:r>
                        <w:rPr>
                          <w:rFonts w:asciiTheme="minorHAnsi" w:hAnsiTheme="minorHAnsi"/>
                          <w:b/>
                          <w:color w:val="FFFFFF" w:themeColor="background1"/>
                          <w:sz w:val="22"/>
                        </w:rPr>
                        <w:t>he</w:t>
                      </w:r>
                      <w:r w:rsidRPr="008A499C">
                        <w:rPr>
                          <w:rFonts w:asciiTheme="minorHAnsi" w:hAnsiTheme="minorHAnsi"/>
                          <w:b/>
                          <w:color w:val="FFFFFF" w:themeColor="background1"/>
                          <w:sz w:val="22"/>
                        </w:rPr>
                        <w:t xml:space="preserve"> D</w:t>
                      </w:r>
                      <w:r>
                        <w:rPr>
                          <w:rFonts w:asciiTheme="minorHAnsi" w:hAnsiTheme="minorHAnsi"/>
                          <w:b/>
                          <w:color w:val="FFFFFF" w:themeColor="background1"/>
                          <w:sz w:val="22"/>
                        </w:rPr>
                        <w:t>ifference</w:t>
                      </w:r>
                      <w:r w:rsidRPr="008A499C">
                        <w:rPr>
                          <w:rFonts w:asciiTheme="minorHAnsi" w:hAnsiTheme="minorHAnsi"/>
                          <w:b/>
                          <w:color w:val="FFFFFF" w:themeColor="background1"/>
                          <w:sz w:val="22"/>
                        </w:rPr>
                        <w:t>?</w:t>
                      </w:r>
                    </w:p>
                    <w:p w14:paraId="7E199EC6" w14:textId="77777777" w:rsidR="00906CB9" w:rsidRDefault="00906CB9" w:rsidP="0008448F">
                      <w:pPr>
                        <w:spacing w:after="0" w:line="240" w:lineRule="auto"/>
                        <w:rPr>
                          <w:rFonts w:asciiTheme="minorHAnsi" w:hAnsiTheme="minorHAnsi"/>
                          <w:b/>
                          <w:color w:val="FFFFFF" w:themeColor="background1"/>
                          <w:sz w:val="22"/>
                        </w:rPr>
                      </w:pPr>
                    </w:p>
                    <w:p w14:paraId="40E05EA2" w14:textId="1CFA32CF" w:rsidR="00906CB9" w:rsidRPr="0008448F" w:rsidRDefault="00906CB9" w:rsidP="0008448F">
                      <w:pPr>
                        <w:spacing w:after="0" w:line="240" w:lineRule="auto"/>
                        <w:rPr>
                          <w:rFonts w:asciiTheme="minorHAnsi" w:hAnsiTheme="minorHAnsi"/>
                          <w:b/>
                          <w:color w:val="FFFFFF" w:themeColor="background1"/>
                          <w:sz w:val="22"/>
                        </w:rPr>
                      </w:pPr>
                      <w:r w:rsidRPr="0008448F">
                        <w:rPr>
                          <w:rFonts w:asciiTheme="minorHAnsi" w:hAnsiTheme="minorHAnsi"/>
                          <w:b/>
                          <w:i/>
                          <w:color w:val="FFFFFF" w:themeColor="background1"/>
                          <w:sz w:val="22"/>
                        </w:rPr>
                        <w:t>Spill Protection</w:t>
                      </w:r>
                    </w:p>
                    <w:p w14:paraId="7A9B5081" w14:textId="77777777" w:rsidR="00906CB9" w:rsidRPr="0008448F" w:rsidRDefault="00906CB9" w:rsidP="0008448F">
                      <w:pPr>
                        <w:spacing w:after="0" w:line="240" w:lineRule="auto"/>
                        <w:rPr>
                          <w:rFonts w:asciiTheme="minorHAnsi" w:hAnsiTheme="minorHAnsi"/>
                          <w:b/>
                          <w:color w:val="FFFFFF" w:themeColor="background1"/>
                          <w:sz w:val="22"/>
                        </w:rPr>
                      </w:pPr>
                      <w:r w:rsidRPr="0008448F">
                        <w:rPr>
                          <w:rFonts w:asciiTheme="minorHAnsi" w:hAnsiTheme="minorHAnsi"/>
                          <w:b/>
                          <w:color w:val="FFFFFF" w:themeColor="background1"/>
                          <w:sz w:val="22"/>
                        </w:rPr>
                        <w:t>A spill bucket is installed at the fill pipe to contain the drips and spills of fuel that can occur when the delivery hose is uncoupled from the fill pipe after delivery.</w:t>
                      </w:r>
                    </w:p>
                    <w:p w14:paraId="37ED12E2" w14:textId="77777777" w:rsidR="00906CB9" w:rsidRDefault="00906CB9" w:rsidP="0008448F">
                      <w:pPr>
                        <w:spacing w:after="0" w:line="240" w:lineRule="auto"/>
                        <w:rPr>
                          <w:rFonts w:asciiTheme="minorHAnsi" w:hAnsiTheme="minorHAnsi"/>
                          <w:b/>
                          <w:color w:val="FFFFFF" w:themeColor="background1"/>
                          <w:sz w:val="22"/>
                        </w:rPr>
                      </w:pPr>
                    </w:p>
                    <w:p w14:paraId="336C5508" w14:textId="457BE659" w:rsidR="00906CB9" w:rsidRPr="0008448F" w:rsidRDefault="00906CB9" w:rsidP="0008448F">
                      <w:pPr>
                        <w:spacing w:after="0" w:line="240" w:lineRule="auto"/>
                        <w:rPr>
                          <w:rFonts w:asciiTheme="minorHAnsi" w:hAnsiTheme="minorHAnsi"/>
                          <w:b/>
                          <w:i/>
                          <w:color w:val="FFFFFF" w:themeColor="background1"/>
                          <w:sz w:val="22"/>
                        </w:rPr>
                      </w:pPr>
                      <w:r w:rsidRPr="0008448F">
                        <w:rPr>
                          <w:rFonts w:asciiTheme="minorHAnsi" w:hAnsiTheme="minorHAnsi"/>
                          <w:b/>
                          <w:i/>
                          <w:color w:val="FFFFFF" w:themeColor="background1"/>
                          <w:sz w:val="22"/>
                        </w:rPr>
                        <w:t>Overfill Protection</w:t>
                      </w:r>
                    </w:p>
                    <w:p w14:paraId="57A630DA" w14:textId="46C5A2EA" w:rsidR="00906CB9" w:rsidRDefault="00906CB9" w:rsidP="0008448F">
                      <w:pPr>
                        <w:spacing w:after="0" w:line="240" w:lineRule="auto"/>
                        <w:rPr>
                          <w:rFonts w:asciiTheme="minorHAnsi" w:hAnsiTheme="minorHAnsi"/>
                          <w:b/>
                          <w:color w:val="FFFFFF" w:themeColor="background1"/>
                          <w:sz w:val="22"/>
                        </w:rPr>
                      </w:pPr>
                      <w:r w:rsidRPr="0008448F">
                        <w:rPr>
                          <w:rFonts w:asciiTheme="minorHAnsi" w:hAnsiTheme="minorHAnsi"/>
                          <w:b/>
                          <w:color w:val="FFFFFF" w:themeColor="background1"/>
                          <w:sz w:val="22"/>
                        </w:rPr>
                        <w:t xml:space="preserve">Equipment is installed on the UST </w:t>
                      </w:r>
                      <w:r>
                        <w:rPr>
                          <w:rFonts w:asciiTheme="minorHAnsi" w:hAnsiTheme="minorHAnsi"/>
                          <w:b/>
                          <w:color w:val="FFFFFF" w:themeColor="background1"/>
                          <w:sz w:val="22"/>
                        </w:rPr>
                        <w:t>and</w:t>
                      </w:r>
                      <w:r w:rsidRPr="0008448F">
                        <w:rPr>
                          <w:rFonts w:asciiTheme="minorHAnsi" w:hAnsiTheme="minorHAnsi"/>
                          <w:b/>
                          <w:color w:val="FFFFFF" w:themeColor="background1"/>
                          <w:sz w:val="22"/>
                        </w:rPr>
                        <w:t xml:space="preserve"> designed to stop product flow, reduce product flow, or alert the delivery person during delivery that the tank is nearing full capacity</w:t>
                      </w:r>
                      <w:r>
                        <w:rPr>
                          <w:rFonts w:asciiTheme="minorHAnsi" w:hAnsiTheme="minorHAnsi"/>
                          <w:b/>
                          <w:color w:val="FFFFFF" w:themeColor="background1"/>
                          <w:sz w:val="22"/>
                        </w:rPr>
                        <w:t>.</w:t>
                      </w:r>
                      <w:r w:rsidRPr="0008448F">
                        <w:rPr>
                          <w:rFonts w:asciiTheme="minorHAnsi" w:hAnsiTheme="minorHAnsi"/>
                          <w:b/>
                          <w:color w:val="FFFFFF" w:themeColor="background1"/>
                          <w:sz w:val="22"/>
                        </w:rPr>
                        <w:t xml:space="preserve"> </w:t>
                      </w:r>
                      <w:r>
                        <w:rPr>
                          <w:rFonts w:asciiTheme="minorHAnsi" w:hAnsiTheme="minorHAnsi"/>
                          <w:b/>
                          <w:color w:val="FFFFFF" w:themeColor="background1"/>
                          <w:sz w:val="22"/>
                        </w:rPr>
                        <w:t xml:space="preserve"> This allows </w:t>
                      </w:r>
                      <w:r w:rsidRPr="0008448F">
                        <w:rPr>
                          <w:rFonts w:asciiTheme="minorHAnsi" w:hAnsiTheme="minorHAnsi"/>
                          <w:b/>
                          <w:color w:val="FFFFFF" w:themeColor="background1"/>
                          <w:sz w:val="22"/>
                        </w:rPr>
                        <w:t xml:space="preserve">the person filling the tank </w:t>
                      </w:r>
                      <w:r>
                        <w:rPr>
                          <w:rFonts w:asciiTheme="minorHAnsi" w:hAnsiTheme="minorHAnsi"/>
                          <w:b/>
                          <w:color w:val="FFFFFF" w:themeColor="background1"/>
                          <w:sz w:val="22"/>
                        </w:rPr>
                        <w:t>to</w:t>
                      </w:r>
                      <w:r w:rsidRPr="0008448F">
                        <w:rPr>
                          <w:rFonts w:asciiTheme="minorHAnsi" w:hAnsiTheme="minorHAnsi"/>
                          <w:b/>
                          <w:color w:val="FFFFFF" w:themeColor="background1"/>
                          <w:sz w:val="22"/>
                        </w:rPr>
                        <w:t xml:space="preserve"> stop product delivery before the tank becomes full and begins releasing product into the environment.</w:t>
                      </w:r>
                    </w:p>
                  </w:txbxContent>
                </v:textbox>
                <w10:wrap type="square" anchorx="margin" anchory="margin"/>
              </v:shape>
            </w:pict>
          </mc:Fallback>
        </mc:AlternateContent>
      </w:r>
    </w:p>
    <w:p w14:paraId="26F6A727" w14:textId="12172544" w:rsidR="001D1CD9" w:rsidRPr="00853499" w:rsidRDefault="0008448F" w:rsidP="007250B3">
      <w:pPr>
        <w:spacing w:after="0" w:line="240" w:lineRule="auto"/>
      </w:pPr>
      <w:r w:rsidRPr="00861456">
        <w:rPr>
          <w:noProof/>
        </w:rPr>
        <mc:AlternateContent>
          <mc:Choice Requires="wps">
            <w:drawing>
              <wp:anchor distT="0" distB="0" distL="114300" distR="114300" simplePos="0" relativeHeight="251811328" behindDoc="0" locked="0" layoutInCell="1" allowOverlap="1" wp14:anchorId="6FE7848E" wp14:editId="2B7F7FD8">
                <wp:simplePos x="0" y="0"/>
                <wp:positionH relativeFrom="column">
                  <wp:posOffset>4061283</wp:posOffset>
                </wp:positionH>
                <wp:positionV relativeFrom="paragraph">
                  <wp:posOffset>336077</wp:posOffset>
                </wp:positionV>
                <wp:extent cx="1828800" cy="0"/>
                <wp:effectExtent l="0" t="19050" r="19050" b="19050"/>
                <wp:wrapNone/>
                <wp:docPr id="635" name="Straight Connector 635"/>
                <wp:cNvGraphicFramePr/>
                <a:graphic xmlns:a="http://schemas.openxmlformats.org/drawingml/2006/main">
                  <a:graphicData uri="http://schemas.microsoft.com/office/word/2010/wordprocessingShape">
                    <wps:wsp>
                      <wps:cNvCnPr/>
                      <wps:spPr>
                        <a:xfrm>
                          <a:off x="0" y="0"/>
                          <a:ext cx="1828800" cy="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6se="http://schemas.microsoft.com/office/word/2015/wordml/symex">
            <w:pict>
              <v:line w14:anchorId="026D92B9" id="Straight Connector 635" o:spid="_x0000_s1026" style="position:absolute;z-index:251811328;visibility:visible;mso-wrap-style:square;mso-wrap-distance-left:9pt;mso-wrap-distance-top:0;mso-wrap-distance-right:9pt;mso-wrap-distance-bottom:0;mso-position-horizontal:absolute;mso-position-horizontal-relative:text;mso-position-vertical:absolute;mso-position-vertical-relative:text" from="319.8pt,26.45pt" to="463.8pt,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" strokecolor="white [3212]" strokeweight="2.25pt"/>
            </w:pict>
          </mc:Fallback>
        </mc:AlternateContent>
      </w:r>
      <w:r w:rsidR="001D1CD9" w:rsidRPr="00853499">
        <w:t xml:space="preserve">The purpose of spill and overfill protection equipment is to </w:t>
      </w:r>
      <w:r w:rsidR="00DD3CF7">
        <w:t>reduce</w:t>
      </w:r>
      <w:r w:rsidR="00DD3CF7" w:rsidRPr="00853499">
        <w:t xml:space="preserve"> </w:t>
      </w:r>
      <w:r w:rsidR="001D1CD9" w:rsidRPr="00853499">
        <w:t>the potential for a release during fuel deliveries</w:t>
      </w:r>
      <w:r w:rsidR="00C47A02" w:rsidRPr="00853499">
        <w:t xml:space="preserve">.  </w:t>
      </w:r>
      <w:r w:rsidR="001D1CD9" w:rsidRPr="00853499">
        <w:t>The equipment must be in working order and used properly to provide adequate protection from spills and overfills.</w:t>
      </w:r>
      <w:r w:rsidR="00041B69">
        <w:t xml:space="preserve"> </w:t>
      </w:r>
      <w:r w:rsidRPr="0008448F">
        <w:rPr>
          <w:noProof/>
        </w:rPr>
        <w:t xml:space="preserve"> </w:t>
      </w:r>
    </w:p>
    <w:p w14:paraId="1EB76E38" w14:textId="1E6F07F2" w:rsidR="00A92859" w:rsidRDefault="00A92859" w:rsidP="007250B3">
      <w:pPr>
        <w:spacing w:after="0" w:line="240" w:lineRule="auto"/>
      </w:pPr>
    </w:p>
    <w:p w14:paraId="00187456" w14:textId="5D327ADE" w:rsidR="001D1CD9" w:rsidRPr="00853499" w:rsidRDefault="001D1CD9" w:rsidP="007250B3">
      <w:pPr>
        <w:spacing w:after="0" w:line="240" w:lineRule="auto"/>
      </w:pPr>
      <w:r w:rsidRPr="00853499">
        <w:t>Even the best spill and overfill protection equipment can become faulty over time if not properly operated and maintained.</w:t>
      </w:r>
      <w:r w:rsidR="0028412F">
        <w:t xml:space="preserve">  S</w:t>
      </w:r>
      <w:r w:rsidR="002E35D0">
        <w:t>mall</w:t>
      </w:r>
      <w:r w:rsidRPr="00853499">
        <w:t xml:space="preserve"> fuel </w:t>
      </w:r>
      <w:r w:rsidR="007E4B7F">
        <w:t>leak</w:t>
      </w:r>
      <w:r w:rsidR="002E35D0">
        <w:t>s</w:t>
      </w:r>
      <w:r w:rsidRPr="00853499">
        <w:t xml:space="preserve"> from a poorly maintained spill bucket can result in </w:t>
      </w:r>
      <w:r w:rsidR="002E35D0">
        <w:t>large amounts</w:t>
      </w:r>
      <w:r w:rsidRPr="00853499">
        <w:t xml:space="preserve"> of contaminated soil </w:t>
      </w:r>
      <w:r w:rsidR="00015C7B">
        <w:t>over time</w:t>
      </w:r>
      <w:r w:rsidRPr="00853499">
        <w:t>.</w:t>
      </w:r>
      <w:r w:rsidR="0028412F">
        <w:t xml:space="preserve">  And </w:t>
      </w:r>
      <w:r w:rsidR="00DD3CF7">
        <w:t>im</w:t>
      </w:r>
      <w:r w:rsidR="0028412F">
        <w:t>properly operating overfill prevention equipment can result in tank overfills</w:t>
      </w:r>
      <w:r w:rsidR="00DD3CF7">
        <w:t>.</w:t>
      </w:r>
      <w:r w:rsidR="00041B69">
        <w:t xml:space="preserve">  </w:t>
      </w:r>
    </w:p>
    <w:p w14:paraId="7E0C0AAC" w14:textId="61A0C2AF" w:rsidR="00A92859" w:rsidRDefault="00A92859" w:rsidP="007250B3">
      <w:pPr>
        <w:spacing w:after="0" w:line="240" w:lineRule="auto"/>
        <w:rPr>
          <w:b/>
          <w:noProof/>
        </w:rPr>
      </w:pPr>
    </w:p>
    <w:p w14:paraId="4533B061" w14:textId="0F0D476D" w:rsidR="001D1CD9" w:rsidRDefault="00637C00" w:rsidP="007250B3">
      <w:pPr>
        <w:spacing w:after="0" w:line="240" w:lineRule="auto"/>
        <w:rPr>
          <w:b/>
          <w:noProof/>
        </w:rPr>
      </w:pPr>
      <w:r w:rsidRPr="00861456">
        <w:rPr>
          <w:noProof/>
        </w:rPr>
        <mc:AlternateContent>
          <mc:Choice Requires="wps">
            <w:drawing>
              <wp:anchor distT="0" distB="0" distL="114300" distR="114300" simplePos="0" relativeHeight="251813376" behindDoc="0" locked="0" layoutInCell="1" allowOverlap="1" wp14:anchorId="1B9090B8" wp14:editId="55584EA5">
                <wp:simplePos x="0" y="0"/>
                <wp:positionH relativeFrom="column">
                  <wp:posOffset>4063365</wp:posOffset>
                </wp:positionH>
                <wp:positionV relativeFrom="paragraph">
                  <wp:posOffset>2646376</wp:posOffset>
                </wp:positionV>
                <wp:extent cx="1828800" cy="0"/>
                <wp:effectExtent l="0" t="19050" r="19050" b="19050"/>
                <wp:wrapNone/>
                <wp:docPr id="636" name="Straight Connector 636"/>
                <wp:cNvGraphicFramePr/>
                <a:graphic xmlns:a="http://schemas.openxmlformats.org/drawingml/2006/main">
                  <a:graphicData uri="http://schemas.microsoft.com/office/word/2010/wordprocessingShape">
                    <wps:wsp>
                      <wps:cNvCnPr/>
                      <wps:spPr>
                        <a:xfrm>
                          <a:off x="0" y="0"/>
                          <a:ext cx="1828800" cy="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6se="http://schemas.microsoft.com/office/word/2015/wordml/symex">
            <w:pict>
              <v:line w14:anchorId="4C64E9DA" id="Straight Connector 636" o:spid="_x0000_s1026" style="position:absolute;z-index:251813376;visibility:visible;mso-wrap-style:square;mso-wrap-distance-left:9pt;mso-wrap-distance-top:0;mso-wrap-distance-right:9pt;mso-wrap-distance-bottom:0;mso-position-horizontal:absolute;mso-position-horizontal-relative:text;mso-position-vertical:absolute;mso-position-vertical-relative:text" from="319.95pt,208.4pt" to="463.95pt,20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" strokecolor="white [3212]" strokeweight="2.25pt"/>
            </w:pict>
          </mc:Fallback>
        </mc:AlternateContent>
      </w:r>
      <w:r w:rsidR="00CD4BAF">
        <w:rPr>
          <w:rFonts w:cs="Times New Roman"/>
          <w:noProof/>
        </w:rPr>
        <w:drawing>
          <wp:anchor distT="0" distB="0" distL="114300" distR="114300" simplePos="0" relativeHeight="251641344" behindDoc="0" locked="0" layoutInCell="1" allowOverlap="1" wp14:anchorId="088D46F6" wp14:editId="37CDED3A">
            <wp:simplePos x="0" y="0"/>
            <wp:positionH relativeFrom="column">
              <wp:posOffset>-713105</wp:posOffset>
            </wp:positionH>
            <wp:positionV relativeFrom="paragraph">
              <wp:posOffset>31115</wp:posOffset>
            </wp:positionV>
            <wp:extent cx="718185" cy="384810"/>
            <wp:effectExtent l="0" t="0" r="5715" b="0"/>
            <wp:wrapNone/>
            <wp:docPr id="571" name="Picture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18185" cy="384810"/>
                    </a:xfrm>
                    <a:prstGeom prst="rect">
                      <a:avLst/>
                    </a:prstGeom>
                  </pic:spPr>
                </pic:pic>
              </a:graphicData>
            </a:graphic>
            <wp14:sizeRelH relativeFrom="page">
              <wp14:pctWidth>0</wp14:pctWidth>
            </wp14:sizeRelH>
            <wp14:sizeRelV relativeFrom="page">
              <wp14:pctHeight>0</wp14:pctHeight>
            </wp14:sizeRelV>
          </wp:anchor>
        </w:drawing>
      </w:r>
      <w:r w:rsidR="00015C7B">
        <w:rPr>
          <w:b/>
          <w:noProof/>
        </w:rPr>
        <w:t>T</w:t>
      </w:r>
      <w:r w:rsidR="00010463" w:rsidRPr="00853499">
        <w:rPr>
          <w:b/>
          <w:noProof/>
        </w:rPr>
        <w:t xml:space="preserve">he </w:t>
      </w:r>
      <w:r w:rsidR="004E6A7C">
        <w:rPr>
          <w:b/>
          <w:noProof/>
        </w:rPr>
        <w:t>2015</w:t>
      </w:r>
      <w:r w:rsidR="00010463" w:rsidRPr="00853499">
        <w:rPr>
          <w:b/>
          <w:noProof/>
        </w:rPr>
        <w:t xml:space="preserve"> </w:t>
      </w:r>
      <w:r w:rsidR="00587C05">
        <w:rPr>
          <w:b/>
          <w:noProof/>
        </w:rPr>
        <w:t xml:space="preserve">federal </w:t>
      </w:r>
      <w:r w:rsidR="00DC0FF2" w:rsidRPr="00853499">
        <w:rPr>
          <w:b/>
          <w:noProof/>
        </w:rPr>
        <w:t xml:space="preserve">UST </w:t>
      </w:r>
      <w:r w:rsidR="00010463" w:rsidRPr="00853499">
        <w:rPr>
          <w:b/>
          <w:noProof/>
        </w:rPr>
        <w:t xml:space="preserve">regulation </w:t>
      </w:r>
      <w:r w:rsidR="00DD3CF7" w:rsidRPr="00853499">
        <w:rPr>
          <w:b/>
          <w:noProof/>
        </w:rPr>
        <w:t xml:space="preserve">requires </w:t>
      </w:r>
      <w:r w:rsidR="00DD3CF7">
        <w:rPr>
          <w:b/>
          <w:noProof/>
        </w:rPr>
        <w:t>operability testing of spill buckets and inspections of overfill prevention equipment once every three years</w:t>
      </w:r>
      <w:r w:rsidR="00DD3CF7" w:rsidRPr="00853499">
        <w:rPr>
          <w:b/>
          <w:noProof/>
        </w:rPr>
        <w:t>.</w:t>
      </w:r>
      <w:r w:rsidR="00DD3CF7">
        <w:rPr>
          <w:b/>
          <w:noProof/>
        </w:rPr>
        <w:t xml:space="preserve">  </w:t>
      </w:r>
      <w:r>
        <w:rPr>
          <w:b/>
        </w:rPr>
        <w:t>The test must be conducted according to a code of practice</w:t>
      </w:r>
      <w:r w:rsidR="008E6DA0">
        <w:rPr>
          <w:b/>
        </w:rPr>
        <w:t>,</w:t>
      </w:r>
      <w:r>
        <w:rPr>
          <w:b/>
        </w:rPr>
        <w:t xml:space="preserve"> manufacturer’s instructions</w:t>
      </w:r>
      <w:r w:rsidR="008E6DA0">
        <w:rPr>
          <w:b/>
        </w:rPr>
        <w:t>, or requirements developed by the implementing agency</w:t>
      </w:r>
      <w:r>
        <w:rPr>
          <w:b/>
        </w:rPr>
        <w:t xml:space="preserve">.  </w:t>
      </w:r>
      <w:r w:rsidR="00DD3CF7">
        <w:rPr>
          <w:b/>
          <w:noProof/>
        </w:rPr>
        <w:t xml:space="preserve">In addition, it </w:t>
      </w:r>
      <w:r w:rsidR="00010463" w:rsidRPr="00853499">
        <w:rPr>
          <w:b/>
          <w:noProof/>
        </w:rPr>
        <w:t>require</w:t>
      </w:r>
      <w:r w:rsidR="007F4170" w:rsidRPr="00853499">
        <w:rPr>
          <w:b/>
          <w:noProof/>
        </w:rPr>
        <w:t>s</w:t>
      </w:r>
      <w:r w:rsidR="00010463" w:rsidRPr="00853499">
        <w:rPr>
          <w:b/>
          <w:noProof/>
        </w:rPr>
        <w:t xml:space="preserve"> walkthrough inspections </w:t>
      </w:r>
      <w:r w:rsidR="002E35D0">
        <w:rPr>
          <w:b/>
          <w:noProof/>
        </w:rPr>
        <w:t>that look at</w:t>
      </w:r>
      <w:r w:rsidR="00010463" w:rsidRPr="00853499">
        <w:rPr>
          <w:b/>
          <w:noProof/>
        </w:rPr>
        <w:t xml:space="preserve"> spill equipment at least every 30 days</w:t>
      </w:r>
      <w:r w:rsidR="00C47A02" w:rsidRPr="00853499">
        <w:rPr>
          <w:b/>
          <w:noProof/>
        </w:rPr>
        <w:t xml:space="preserve">.  </w:t>
      </w:r>
      <w:r w:rsidR="00010463" w:rsidRPr="00853499">
        <w:rPr>
          <w:b/>
          <w:noProof/>
        </w:rPr>
        <w:t xml:space="preserve">Records </w:t>
      </w:r>
      <w:r w:rsidR="005D00EB">
        <w:rPr>
          <w:b/>
          <w:noProof/>
        </w:rPr>
        <w:t xml:space="preserve">of </w:t>
      </w:r>
      <w:r w:rsidR="005D00EB" w:rsidRPr="00853499">
        <w:rPr>
          <w:b/>
          <w:noProof/>
        </w:rPr>
        <w:t xml:space="preserve">walkthrough inspections </w:t>
      </w:r>
      <w:r w:rsidR="00010463" w:rsidRPr="00853499">
        <w:rPr>
          <w:b/>
          <w:noProof/>
        </w:rPr>
        <w:t xml:space="preserve">must </w:t>
      </w:r>
      <w:r w:rsidR="005D00EB">
        <w:rPr>
          <w:b/>
          <w:noProof/>
        </w:rPr>
        <w:t xml:space="preserve">be kept and must </w:t>
      </w:r>
      <w:r w:rsidR="00010463" w:rsidRPr="00853499">
        <w:rPr>
          <w:b/>
          <w:noProof/>
        </w:rPr>
        <w:t xml:space="preserve">include a list of each area checked, whether each area checked was acceptable or needed action, </w:t>
      </w:r>
      <w:r w:rsidR="002E35D0">
        <w:rPr>
          <w:b/>
          <w:noProof/>
        </w:rPr>
        <w:t xml:space="preserve">and </w:t>
      </w:r>
      <w:r w:rsidR="00010463" w:rsidRPr="00853499">
        <w:rPr>
          <w:b/>
          <w:noProof/>
        </w:rPr>
        <w:t>a description of actions taken to correct an issue</w:t>
      </w:r>
      <w:r w:rsidR="002E35D0">
        <w:rPr>
          <w:b/>
          <w:noProof/>
        </w:rPr>
        <w:t>.</w:t>
      </w:r>
      <w:r w:rsidR="00010463" w:rsidRPr="00853499">
        <w:rPr>
          <w:b/>
          <w:noProof/>
        </w:rPr>
        <w:t xml:space="preserve"> </w:t>
      </w:r>
      <w:r w:rsidR="002E35D0">
        <w:rPr>
          <w:b/>
          <w:noProof/>
        </w:rPr>
        <w:t xml:space="preserve"> If owners and operators receive deliveries less frequent</w:t>
      </w:r>
      <w:r w:rsidR="00385EFC">
        <w:rPr>
          <w:b/>
          <w:noProof/>
        </w:rPr>
        <w:t>ly</w:t>
      </w:r>
      <w:r w:rsidR="002E35D0">
        <w:rPr>
          <w:b/>
          <w:noProof/>
        </w:rPr>
        <w:t xml:space="preserve"> than every 30 days, spill prevention equipment may be checked prior to each delivery.</w:t>
      </w:r>
      <w:r w:rsidR="00010463" w:rsidRPr="00853499">
        <w:rPr>
          <w:b/>
          <w:noProof/>
        </w:rPr>
        <w:t xml:space="preserve"> </w:t>
      </w:r>
      <w:r w:rsidR="002E35D0">
        <w:rPr>
          <w:b/>
          <w:noProof/>
        </w:rPr>
        <w:t xml:space="preserve"> D</w:t>
      </w:r>
      <w:r w:rsidR="00010463" w:rsidRPr="00853499">
        <w:rPr>
          <w:b/>
          <w:noProof/>
        </w:rPr>
        <w:t xml:space="preserve">elivery records </w:t>
      </w:r>
      <w:r w:rsidR="005D0141">
        <w:rPr>
          <w:b/>
          <w:noProof/>
        </w:rPr>
        <w:t>must</w:t>
      </w:r>
      <w:r w:rsidR="002E35D0">
        <w:rPr>
          <w:b/>
          <w:noProof/>
        </w:rPr>
        <w:t xml:space="preserve"> be maintained </w:t>
      </w:r>
      <w:r w:rsidR="00010463" w:rsidRPr="00853499">
        <w:rPr>
          <w:b/>
          <w:noProof/>
        </w:rPr>
        <w:t>if spill prevention equipment is checked less frequently than every 30 days</w:t>
      </w:r>
      <w:r w:rsidR="00C47A02" w:rsidRPr="00853499">
        <w:rPr>
          <w:b/>
          <w:noProof/>
        </w:rPr>
        <w:t xml:space="preserve">.  </w:t>
      </w:r>
    </w:p>
    <w:p w14:paraId="2F0253E5" w14:textId="0A2BF3C1" w:rsidR="00A92859" w:rsidRDefault="00A92859" w:rsidP="007250B3">
      <w:pPr>
        <w:spacing w:after="0" w:line="240" w:lineRule="auto"/>
        <w:rPr>
          <w:b/>
          <w:noProof/>
        </w:rPr>
      </w:pPr>
    </w:p>
    <w:p w14:paraId="6B02485D" w14:textId="179CC97D" w:rsidR="00447429" w:rsidRDefault="00AA4503" w:rsidP="007250B3">
      <w:pPr>
        <w:spacing w:after="0" w:line="240" w:lineRule="auto"/>
        <w:rPr>
          <w:b/>
          <w:noProof/>
        </w:rPr>
      </w:pPr>
      <w:r>
        <w:rPr>
          <w:rFonts w:cs="Times New Roman"/>
          <w:noProof/>
        </w:rPr>
        <w:drawing>
          <wp:anchor distT="0" distB="0" distL="114300" distR="114300" simplePos="0" relativeHeight="251658752" behindDoc="0" locked="0" layoutInCell="1" allowOverlap="1" wp14:anchorId="14E6591E" wp14:editId="7212A960">
            <wp:simplePos x="0" y="0"/>
            <wp:positionH relativeFrom="column">
              <wp:posOffset>-713105</wp:posOffset>
            </wp:positionH>
            <wp:positionV relativeFrom="paragraph">
              <wp:posOffset>57785</wp:posOffset>
            </wp:positionV>
            <wp:extent cx="718185" cy="384810"/>
            <wp:effectExtent l="0" t="0" r="5715" b="0"/>
            <wp:wrapNone/>
            <wp:docPr id="572" name="Pictur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18185" cy="384810"/>
                    </a:xfrm>
                    <a:prstGeom prst="rect">
                      <a:avLst/>
                    </a:prstGeom>
                  </pic:spPr>
                </pic:pic>
              </a:graphicData>
            </a:graphic>
            <wp14:sizeRelH relativeFrom="page">
              <wp14:pctWidth>0</wp14:pctWidth>
            </wp14:sizeRelH>
            <wp14:sizeRelV relativeFrom="page">
              <wp14:pctHeight>0</wp14:pctHeight>
            </wp14:sizeRelV>
          </wp:anchor>
        </w:drawing>
      </w:r>
      <w:r w:rsidR="008E6DA0">
        <w:rPr>
          <w:b/>
          <w:noProof/>
        </w:rPr>
        <w:t>I</w:t>
      </w:r>
      <w:r w:rsidR="00447429" w:rsidRPr="00853499">
        <w:rPr>
          <w:b/>
          <w:noProof/>
        </w:rPr>
        <w:t xml:space="preserve">f you repair your spill or overfill prevention equipment, you </w:t>
      </w:r>
      <w:r w:rsidR="004420B1">
        <w:rPr>
          <w:b/>
          <w:noProof/>
        </w:rPr>
        <w:t>must</w:t>
      </w:r>
      <w:r w:rsidR="00447429" w:rsidRPr="00853499">
        <w:rPr>
          <w:b/>
          <w:noProof/>
        </w:rPr>
        <w:t xml:space="preserve"> test</w:t>
      </w:r>
      <w:r w:rsidR="008E6DA0">
        <w:rPr>
          <w:b/>
          <w:noProof/>
        </w:rPr>
        <w:t xml:space="preserve"> or inspect, as appropriate,</w:t>
      </w:r>
      <w:r w:rsidR="00447429" w:rsidRPr="00853499">
        <w:rPr>
          <w:b/>
          <w:noProof/>
        </w:rPr>
        <w:t xml:space="preserve"> the equipment within 30 days after the repair.</w:t>
      </w:r>
      <w:r w:rsidR="00041B69">
        <w:rPr>
          <w:b/>
          <w:noProof/>
        </w:rPr>
        <w:t xml:space="preserve">  </w:t>
      </w:r>
    </w:p>
    <w:p w14:paraId="6ECA11BC" w14:textId="580052D6" w:rsidR="00A92859" w:rsidRPr="00853499" w:rsidRDefault="00A92859" w:rsidP="007250B3">
      <w:pPr>
        <w:spacing w:after="0" w:line="240" w:lineRule="auto"/>
        <w:rPr>
          <w:b/>
          <w:noProof/>
        </w:rPr>
      </w:pPr>
    </w:p>
    <w:p w14:paraId="5A9F8DC0" w14:textId="25A2827A" w:rsidR="001D1CD9" w:rsidRPr="00853499" w:rsidRDefault="001D1CD9" w:rsidP="007250B3">
      <w:pPr>
        <w:spacing w:after="0" w:line="240" w:lineRule="auto"/>
      </w:pPr>
      <w:r w:rsidRPr="00853499">
        <w:t xml:space="preserve">The following pages focus on how you can routinely make sure your spill and overfill equipment </w:t>
      </w:r>
      <w:r w:rsidR="00584316">
        <w:t xml:space="preserve">are </w:t>
      </w:r>
      <w:r w:rsidRPr="00853499">
        <w:t>operating effectively.</w:t>
      </w:r>
      <w:r w:rsidR="00041B69">
        <w:t xml:space="preserve">  </w:t>
      </w:r>
    </w:p>
    <w:p w14:paraId="0F2C82C5" w14:textId="77777777" w:rsidR="00491D33" w:rsidRDefault="00491D33" w:rsidP="007250B3">
      <w:pPr>
        <w:pStyle w:val="Heading2"/>
        <w:spacing w:after="0" w:line="240" w:lineRule="auto"/>
        <w:sectPr w:rsidR="00491D33" w:rsidSect="00626A27">
          <w:type w:val="continuous"/>
          <w:pgSz w:w="12240" w:h="15840"/>
          <w:pgMar w:top="720" w:right="4320" w:bottom="1080" w:left="1440" w:header="720" w:footer="720" w:gutter="0"/>
          <w:cols w:space="720"/>
          <w:docGrid w:linePitch="360"/>
        </w:sectPr>
      </w:pPr>
    </w:p>
    <w:p w14:paraId="2E40EEA8" w14:textId="0210D998" w:rsidR="00A92859" w:rsidRDefault="00A92859">
      <w:pPr>
        <w:rPr>
          <w:rFonts w:asciiTheme="minorHAnsi" w:hAnsiTheme="minorHAnsi"/>
          <w:b/>
          <w:sz w:val="28"/>
        </w:rPr>
      </w:pPr>
    </w:p>
    <w:p w14:paraId="360DD5F8" w14:textId="0179F139" w:rsidR="001D1CD9" w:rsidRPr="00853499" w:rsidRDefault="00201A8A" w:rsidP="00A92859">
      <w:pPr>
        <w:pStyle w:val="Heading2"/>
        <w:keepLines/>
        <w:spacing w:after="0" w:line="240" w:lineRule="auto"/>
      </w:pPr>
      <w:r>
        <w:rPr>
          <w:noProof/>
        </w:rPr>
        <w:lastRenderedPageBreak/>
        <mc:AlternateContent>
          <mc:Choice Requires="wpg">
            <w:drawing>
              <wp:anchor distT="0" distB="0" distL="114300" distR="114300" simplePos="0" relativeHeight="251847168" behindDoc="0" locked="0" layoutInCell="1" allowOverlap="1" wp14:anchorId="3E27CEDB" wp14:editId="62825A32">
                <wp:simplePos x="0" y="0"/>
                <wp:positionH relativeFrom="column">
                  <wp:posOffset>4470400</wp:posOffset>
                </wp:positionH>
                <wp:positionV relativeFrom="paragraph">
                  <wp:posOffset>101600</wp:posOffset>
                </wp:positionV>
                <wp:extent cx="2065020" cy="2368550"/>
                <wp:effectExtent l="57150" t="57150" r="125730" b="146050"/>
                <wp:wrapNone/>
                <wp:docPr id="100" name="Group 100"/>
                <wp:cNvGraphicFramePr/>
                <a:graphic xmlns:a="http://schemas.openxmlformats.org/drawingml/2006/main">
                  <a:graphicData uri="http://schemas.microsoft.com/office/word/2010/wordprocessingGroup">
                    <wpg:wgp>
                      <wpg:cNvGrpSpPr/>
                      <wpg:grpSpPr>
                        <a:xfrm>
                          <a:off x="0" y="0"/>
                          <a:ext cx="2065020" cy="2368550"/>
                          <a:chOff x="0" y="0"/>
                          <a:chExt cx="2065020" cy="2333625"/>
                        </a:xfrm>
                      </wpg:grpSpPr>
                      <wps:wsp>
                        <wps:cNvPr id="651" name="Text Box 2"/>
                        <wps:cNvSpPr txBox="1">
                          <a:spLocks noChangeArrowheads="1"/>
                        </wps:cNvSpPr>
                        <wps:spPr bwMode="auto">
                          <a:xfrm>
                            <a:off x="0" y="0"/>
                            <a:ext cx="2065020" cy="2333625"/>
                          </a:xfrm>
                          <a:prstGeom prst="rect">
                            <a:avLst/>
                          </a:prstGeom>
                          <a:solidFill>
                            <a:schemeClr val="accent1"/>
                          </a:solidFill>
                          <a:ln w="9525">
                            <a:solidFill>
                              <a:schemeClr val="bg1"/>
                            </a:solidFill>
                            <a:miter lim="800000"/>
                            <a:headEnd/>
                            <a:tailEnd/>
                          </a:ln>
                          <a:effectLst>
                            <a:outerShdw blurRad="50800" dist="63500" dir="2700000" algn="tl" rotWithShape="0">
                              <a:prstClr val="black">
                                <a:alpha val="40000"/>
                              </a:prstClr>
                            </a:outerShdw>
                          </a:effectLst>
                          <a:scene3d>
                            <a:camera prst="orthographicFront"/>
                            <a:lightRig rig="threePt" dir="t"/>
                          </a:scene3d>
                          <a:sp3d>
                            <a:contourClr>
                              <a:schemeClr val="accent4"/>
                            </a:contourClr>
                          </a:sp3d>
                        </wps:spPr>
                        <wps:txbx>
                          <w:txbxContent>
                            <w:p w14:paraId="1805CF93" w14:textId="77777777" w:rsidR="00906CB9" w:rsidRDefault="00906CB9" w:rsidP="00201A8A">
                              <w:pPr>
                                <w:pStyle w:val="NoSpacing"/>
                                <w:jc w:val="center"/>
                              </w:pPr>
                            </w:p>
                            <w:p w14:paraId="31F8F0E0" w14:textId="77777777" w:rsidR="00906CB9" w:rsidRDefault="00906CB9" w:rsidP="00201A8A">
                              <w:pPr>
                                <w:pStyle w:val="NoSpacing"/>
                                <w:jc w:val="center"/>
                              </w:pPr>
                            </w:p>
                            <w:p w14:paraId="363D9D3D" w14:textId="77777777" w:rsidR="00906CB9" w:rsidRDefault="00906CB9" w:rsidP="00201A8A">
                              <w:pPr>
                                <w:pStyle w:val="NoSpacing"/>
                                <w:jc w:val="center"/>
                              </w:pPr>
                            </w:p>
                            <w:p w14:paraId="74C5FB28" w14:textId="77777777" w:rsidR="00906CB9" w:rsidRDefault="00906CB9" w:rsidP="00201A8A">
                              <w:pPr>
                                <w:pStyle w:val="NoSpacing"/>
                                <w:jc w:val="center"/>
                              </w:pPr>
                            </w:p>
                            <w:p w14:paraId="6A41311A" w14:textId="77777777" w:rsidR="00906CB9" w:rsidRDefault="00906CB9" w:rsidP="00201A8A">
                              <w:pPr>
                                <w:pStyle w:val="NoSpacing"/>
                                <w:jc w:val="center"/>
                              </w:pPr>
                            </w:p>
                            <w:p w14:paraId="6205B126" w14:textId="77777777" w:rsidR="00906CB9" w:rsidRDefault="00906CB9" w:rsidP="00201A8A">
                              <w:pPr>
                                <w:pStyle w:val="NoSpacing"/>
                                <w:jc w:val="center"/>
                              </w:pPr>
                            </w:p>
                            <w:p w14:paraId="0F69DE91" w14:textId="77777777" w:rsidR="00906CB9" w:rsidRDefault="00906CB9" w:rsidP="00201A8A">
                              <w:pPr>
                                <w:pStyle w:val="NoSpacing"/>
                                <w:jc w:val="center"/>
                              </w:pPr>
                            </w:p>
                            <w:p w14:paraId="6B8C1965" w14:textId="77777777" w:rsidR="00906CB9" w:rsidRDefault="00906CB9" w:rsidP="00201A8A">
                              <w:pPr>
                                <w:pStyle w:val="NoSpacing"/>
                                <w:jc w:val="center"/>
                              </w:pPr>
                            </w:p>
                            <w:p w14:paraId="78B724C9" w14:textId="77777777" w:rsidR="00906CB9" w:rsidRDefault="00906CB9" w:rsidP="00201A8A">
                              <w:pPr>
                                <w:pStyle w:val="NoSpacing"/>
                                <w:jc w:val="center"/>
                              </w:pPr>
                            </w:p>
                            <w:p w14:paraId="250B1ED8" w14:textId="77777777" w:rsidR="00906CB9" w:rsidRDefault="00906CB9" w:rsidP="00201A8A">
                              <w:pPr>
                                <w:pStyle w:val="NoSpacing"/>
                                <w:jc w:val="center"/>
                              </w:pPr>
                            </w:p>
                            <w:p w14:paraId="36AB06A2" w14:textId="77777777" w:rsidR="00906CB9" w:rsidRDefault="00906CB9" w:rsidP="00201A8A">
                              <w:pPr>
                                <w:pStyle w:val="NoSpacing"/>
                              </w:pPr>
                            </w:p>
                            <w:p w14:paraId="5A2A373D" w14:textId="77777777" w:rsidR="00906CB9" w:rsidRPr="0074766A" w:rsidRDefault="00906CB9" w:rsidP="00201A8A">
                              <w:pPr>
                                <w:pBdr>
                                  <w:top w:val="single" w:sz="8" w:space="1" w:color="FFFFFF" w:themeColor="background1"/>
                                  <w:left w:val="single" w:sz="8" w:space="4" w:color="FFFFFF" w:themeColor="background1"/>
                                  <w:bottom w:val="single" w:sz="8" w:space="1" w:color="FFFFFF" w:themeColor="background1"/>
                                  <w:right w:val="single" w:sz="8" w:space="4" w:color="FFFFFF" w:themeColor="background1"/>
                                </w:pBdr>
                                <w:spacing w:after="0"/>
                                <w:ind w:right="29"/>
                                <w:jc w:val="right"/>
                                <w:rPr>
                                  <w:rFonts w:asciiTheme="majorHAnsi" w:hAnsiTheme="majorHAnsi" w:cs="Arial"/>
                                  <w:b/>
                                  <w:i/>
                                  <w:color w:val="FFFFFF" w:themeColor="background1"/>
                                  <w:sz w:val="20"/>
                                  <w:szCs w:val="20"/>
                                </w:rPr>
                              </w:pPr>
                              <w:r>
                                <w:rPr>
                                  <w:rFonts w:asciiTheme="majorHAnsi" w:hAnsiTheme="majorHAnsi" w:cs="Arial"/>
                                  <w:b/>
                                  <w:i/>
                                  <w:color w:val="FFFFFF" w:themeColor="background1"/>
                                  <w:sz w:val="20"/>
                                  <w:szCs w:val="20"/>
                                </w:rPr>
                                <w:t>Spill bucket</w:t>
                              </w:r>
                              <w:r w:rsidRPr="0074766A">
                                <w:rPr>
                                  <w:rFonts w:asciiTheme="majorHAnsi" w:hAnsiTheme="majorHAnsi" w:cs="Arial"/>
                                  <w:b/>
                                  <w:i/>
                                  <w:color w:val="FFFFFF" w:themeColor="background1"/>
                                  <w:sz w:val="20"/>
                                  <w:szCs w:val="20"/>
                                </w:rPr>
                                <w:t xml:space="preserve"> </w:t>
                              </w:r>
                            </w:p>
                          </w:txbxContent>
                        </wps:txbx>
                        <wps:bodyPr rot="0" vert="horz" wrap="square" lIns="182880" tIns="91440" rIns="182880" bIns="91440" anchor="t" anchorCtr="0">
                          <a:noAutofit/>
                        </wps:bodyPr>
                      </wps:wsp>
                      <pic:pic xmlns:pic="http://schemas.openxmlformats.org/drawingml/2006/picture">
                        <pic:nvPicPr>
                          <pic:cNvPr id="652" name="Picture 652"/>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185351" y="321276"/>
                            <a:ext cx="1709420" cy="1388110"/>
                          </a:xfrm>
                          <a:prstGeom prst="rect">
                            <a:avLst/>
                          </a:prstGeom>
                          <a:effectLst>
                            <a:outerShdw blurRad="50800" dist="38100" dir="2700000" algn="tl" rotWithShape="0">
                              <a:prstClr val="black">
                                <a:alpha val="40000"/>
                              </a:prstClr>
                            </a:outerShdw>
                          </a:effectLst>
                        </pic:spPr>
                      </pic:pic>
                    </wpg:wgp>
                  </a:graphicData>
                </a:graphic>
                <wp14:sizeRelV relativeFrom="margin">
                  <wp14:pctHeight>0</wp14:pctHeight>
                </wp14:sizeRelV>
              </wp:anchor>
            </w:drawing>
          </mc:Choice>
          <mc:Fallback>
            <w:pict>
              <v:group w14:anchorId="3E27CEDB" id="Group 100" o:spid="_x0000_s1069" style="position:absolute;margin-left:352pt;margin-top:8pt;width:162.6pt;height:186.5pt;z-index:251847168;mso-position-horizontal-relative:text;mso-position-vertical-relative:text;mso-height-relative:margin" coordsize="20650,233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">
                <v:shape id="_x0000_s1070" type="#_x0000_t202" style="position:absolute;width:20650;height:23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1KJsUA&#10;AADcAAAADwAAAGRycy9kb3ducmV2LnhtbESPQWsCMRSE7wX/Q3iCt5rdgqHdGkWEUg9C7bZ6fmye&#10;u6ublyVJdfvvTaHgcZiZb5j5crCduJAPrWMN+TQDQVw503Kt4fvr7fEZRIjIBjvHpOGXAiwXo4c5&#10;FsZd+ZMuZaxFgnAoUEMTY19IGaqGLIap64mTd3TeYkzS19J4vCa47eRTlilpseW00GBP64aqc/lj&#10;New/ZuUhvr+og9/t1XZ7krnqjlpPxsPqFUSkId7D/+2N0aBmOfydS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HUomxQAAANwAAAAPAAAAAAAAAAAAAAAAAJgCAABkcnMv&#10;ZG93bnJldi54bWxQSwUGAAAAAAQABAD1AAAAigMAAAAA&#10;" fillcolor="#9e8e5c [3204]" strokecolor="white [3212]">
                  <v:shadow on="t" color="black" opacity="26214f" origin="-.5,-.5" offset="1.24725mm,1.24725mm"/>
                  <v:textbox inset="14.4pt,7.2pt,14.4pt,7.2pt">
                    <w:txbxContent>
                      <w:p w14:paraId="1805CF93" w14:textId="77777777" w:rsidR="00906CB9" w:rsidRDefault="00906CB9" w:rsidP="00201A8A">
                        <w:pPr>
                          <w:pStyle w:val="NoSpacing"/>
                          <w:jc w:val="center"/>
                        </w:pPr>
                      </w:p>
                      <w:p w14:paraId="31F8F0E0" w14:textId="77777777" w:rsidR="00906CB9" w:rsidRDefault="00906CB9" w:rsidP="00201A8A">
                        <w:pPr>
                          <w:pStyle w:val="NoSpacing"/>
                          <w:jc w:val="center"/>
                        </w:pPr>
                      </w:p>
                      <w:p w14:paraId="363D9D3D" w14:textId="77777777" w:rsidR="00906CB9" w:rsidRDefault="00906CB9" w:rsidP="00201A8A">
                        <w:pPr>
                          <w:pStyle w:val="NoSpacing"/>
                          <w:jc w:val="center"/>
                        </w:pPr>
                      </w:p>
                      <w:p w14:paraId="74C5FB28" w14:textId="77777777" w:rsidR="00906CB9" w:rsidRDefault="00906CB9" w:rsidP="00201A8A">
                        <w:pPr>
                          <w:pStyle w:val="NoSpacing"/>
                          <w:jc w:val="center"/>
                        </w:pPr>
                      </w:p>
                      <w:p w14:paraId="6A41311A" w14:textId="77777777" w:rsidR="00906CB9" w:rsidRDefault="00906CB9" w:rsidP="00201A8A">
                        <w:pPr>
                          <w:pStyle w:val="NoSpacing"/>
                          <w:jc w:val="center"/>
                        </w:pPr>
                      </w:p>
                      <w:p w14:paraId="6205B126" w14:textId="77777777" w:rsidR="00906CB9" w:rsidRDefault="00906CB9" w:rsidP="00201A8A">
                        <w:pPr>
                          <w:pStyle w:val="NoSpacing"/>
                          <w:jc w:val="center"/>
                        </w:pPr>
                      </w:p>
                      <w:p w14:paraId="0F69DE91" w14:textId="77777777" w:rsidR="00906CB9" w:rsidRDefault="00906CB9" w:rsidP="00201A8A">
                        <w:pPr>
                          <w:pStyle w:val="NoSpacing"/>
                          <w:jc w:val="center"/>
                        </w:pPr>
                      </w:p>
                      <w:p w14:paraId="6B8C1965" w14:textId="77777777" w:rsidR="00906CB9" w:rsidRDefault="00906CB9" w:rsidP="00201A8A">
                        <w:pPr>
                          <w:pStyle w:val="NoSpacing"/>
                          <w:jc w:val="center"/>
                        </w:pPr>
                      </w:p>
                      <w:p w14:paraId="78B724C9" w14:textId="77777777" w:rsidR="00906CB9" w:rsidRDefault="00906CB9" w:rsidP="00201A8A">
                        <w:pPr>
                          <w:pStyle w:val="NoSpacing"/>
                          <w:jc w:val="center"/>
                        </w:pPr>
                      </w:p>
                      <w:p w14:paraId="250B1ED8" w14:textId="77777777" w:rsidR="00906CB9" w:rsidRDefault="00906CB9" w:rsidP="00201A8A">
                        <w:pPr>
                          <w:pStyle w:val="NoSpacing"/>
                          <w:jc w:val="center"/>
                        </w:pPr>
                      </w:p>
                      <w:p w14:paraId="36AB06A2" w14:textId="77777777" w:rsidR="00906CB9" w:rsidRDefault="00906CB9" w:rsidP="00201A8A">
                        <w:pPr>
                          <w:pStyle w:val="NoSpacing"/>
                        </w:pPr>
                      </w:p>
                      <w:p w14:paraId="5A2A373D" w14:textId="77777777" w:rsidR="00906CB9" w:rsidRPr="0074766A" w:rsidRDefault="00906CB9" w:rsidP="00201A8A">
                        <w:pPr>
                          <w:pBdr>
                            <w:top w:val="single" w:sz="8" w:space="1" w:color="FFFFFF" w:themeColor="background1"/>
                            <w:left w:val="single" w:sz="8" w:space="4" w:color="FFFFFF" w:themeColor="background1"/>
                            <w:bottom w:val="single" w:sz="8" w:space="1" w:color="FFFFFF" w:themeColor="background1"/>
                            <w:right w:val="single" w:sz="8" w:space="4" w:color="FFFFFF" w:themeColor="background1"/>
                          </w:pBdr>
                          <w:spacing w:after="0"/>
                          <w:ind w:right="29"/>
                          <w:jc w:val="right"/>
                          <w:rPr>
                            <w:rFonts w:asciiTheme="majorHAnsi" w:hAnsiTheme="majorHAnsi" w:cs="Arial"/>
                            <w:b/>
                            <w:i/>
                            <w:color w:val="FFFFFF" w:themeColor="background1"/>
                            <w:sz w:val="20"/>
                            <w:szCs w:val="20"/>
                          </w:rPr>
                        </w:pPr>
                        <w:r>
                          <w:rPr>
                            <w:rFonts w:asciiTheme="majorHAnsi" w:hAnsiTheme="majorHAnsi" w:cs="Arial"/>
                            <w:b/>
                            <w:i/>
                            <w:color w:val="FFFFFF" w:themeColor="background1"/>
                            <w:sz w:val="20"/>
                            <w:szCs w:val="20"/>
                          </w:rPr>
                          <w:t>Spill bucket</w:t>
                        </w:r>
                        <w:r w:rsidRPr="0074766A">
                          <w:rPr>
                            <w:rFonts w:asciiTheme="majorHAnsi" w:hAnsiTheme="majorHAnsi" w:cs="Arial"/>
                            <w:b/>
                            <w:i/>
                            <w:color w:val="FFFFFF" w:themeColor="background1"/>
                            <w:sz w:val="20"/>
                            <w:szCs w:val="20"/>
                          </w:rPr>
                          <w:t xml:space="preserve">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52" o:spid="_x0000_s1071" type="#_x0000_t75" style="position:absolute;left:1853;top:3212;width:17094;height:138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Z1KzEAAAA3AAAAA8AAABkcnMvZG93bnJldi54bWxEj9FqwkAURN8F/2G5gi+iGwWlRleR0tBC&#10;fan6AZfsNYlm74bsmqx/3y0UfBxm5gyz3QdTi45aV1lWMJ8lIIhzqysuFFzO2fQNhPPIGmvLpOBJ&#10;Dva74WCLqbY9/1B38oWIEHYpKii9b1IpXV6SQTezDXH0rrY16KNsC6lb7CPc1HKRJCtpsOK4UGJD&#10;7yXl99PDKAjPcLtMuuTYHz8m4Tv7zHC9nCs1HoXDBoSn4F/h//aXVrBaLuDvTDwCcvc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LZ1KzEAAAA3AAAAA8AAAAAAAAAAAAAAAAA&#10;nwIAAGRycy9kb3ducmV2LnhtbFBLBQYAAAAABAAEAPcAAACQAwAAAAA=&#10;">
                  <v:imagedata r:id="rId35" o:title=""/>
                  <v:shadow on="t" color="black" opacity="26214f" origin="-.5,-.5" offset=".74836mm,.74836mm"/>
                  <v:path arrowok="t"/>
                </v:shape>
              </v:group>
            </w:pict>
          </mc:Fallback>
        </mc:AlternateContent>
      </w:r>
      <w:r w:rsidR="001D1CD9" w:rsidRPr="00853499">
        <w:t>What Are The Basics Of Spill Protection?</w:t>
      </w:r>
      <w:r w:rsidR="00DD0E39">
        <w:t xml:space="preserve">  </w:t>
      </w:r>
    </w:p>
    <w:p w14:paraId="0C1077A1" w14:textId="7B580B03" w:rsidR="00A92859" w:rsidRDefault="00A92859" w:rsidP="00A92859">
      <w:pPr>
        <w:keepNext/>
        <w:keepLines/>
        <w:spacing w:after="0" w:line="240" w:lineRule="auto"/>
      </w:pPr>
    </w:p>
    <w:p w14:paraId="4BD64F0E" w14:textId="60EF8135" w:rsidR="001D1CD9" w:rsidRDefault="001D1CD9" w:rsidP="00A92859">
      <w:pPr>
        <w:keepNext/>
        <w:keepLines/>
        <w:spacing w:after="0" w:line="240" w:lineRule="auto"/>
      </w:pPr>
      <w:r w:rsidRPr="00853499">
        <w:t xml:space="preserve">Your USTs must have </w:t>
      </w:r>
      <w:r w:rsidR="0037262A">
        <w:t>spill buckets</w:t>
      </w:r>
      <w:r w:rsidRPr="00853499">
        <w:t xml:space="preserve"> — also called </w:t>
      </w:r>
      <w:r w:rsidR="0037262A">
        <w:t xml:space="preserve">catchment </w:t>
      </w:r>
      <w:r w:rsidR="00DF6A3A" w:rsidRPr="00CF48F7">
        <w:rPr>
          <w:noProof/>
        </w:rPr>
        <mc:AlternateContent>
          <mc:Choice Requires="wps">
            <w:drawing>
              <wp:anchor distT="182880" distB="182880" distL="182880" distR="182880" simplePos="0" relativeHeight="251566581" behindDoc="0" locked="0" layoutInCell="1" allowOverlap="1" wp14:anchorId="1417E324" wp14:editId="736575E8">
                <wp:simplePos x="0" y="0"/>
                <wp:positionH relativeFrom="margin">
                  <wp:posOffset>5836920</wp:posOffset>
                </wp:positionH>
                <wp:positionV relativeFrom="margin">
                  <wp:posOffset>-441960</wp:posOffset>
                </wp:positionV>
                <wp:extent cx="1037590" cy="10057765"/>
                <wp:effectExtent l="0" t="0" r="0" b="635"/>
                <wp:wrapSquare wrapText="bothSides"/>
                <wp:docPr id="6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590" cy="10057765"/>
                        </a:xfrm>
                        <a:prstGeom prst="rect">
                          <a:avLst/>
                        </a:prstGeom>
                        <a:gradFill>
                          <a:gsLst>
                            <a:gs pos="0">
                              <a:schemeClr val="bg1"/>
                            </a:gs>
                            <a:gs pos="97000">
                              <a:schemeClr val="accent1"/>
                            </a:gs>
                          </a:gsLst>
                          <a:lin ang="0" scaled="0"/>
                        </a:gradFill>
                        <a:ln w="9525">
                          <a:noFill/>
                          <a:miter lim="800000"/>
                          <a:headEnd/>
                          <a:tailEnd/>
                        </a:ln>
                        <a:effectLst/>
                      </wps:spPr>
                      <wps:txbx>
                        <w:txbxContent>
                          <w:p w14:paraId="686D7E54" w14:textId="77777777" w:rsidR="00906CB9" w:rsidRPr="00013DA2" w:rsidRDefault="00906CB9" w:rsidP="00DF6A3A">
                            <w:pPr>
                              <w:pStyle w:val="Whiteboxtext"/>
                              <w:spacing w:line="240" w:lineRule="auto"/>
                            </w:pP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1417E324" id="_x0000_s1072" type="#_x0000_t202" style="position:absolute;margin-left:459.6pt;margin-top:-34.8pt;width:81.7pt;height:791.95pt;z-index:251566581;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" fillcolor="white [3212]" stroked="f">
                <v:fill color2="#9e8e5c [3204]" angle="90" colors="0 white;63570f #9e8e5c" focus="100%" type="gradient">
                  <o:fill v:ext="view" type="gradientUnscaled"/>
                </v:fill>
                <v:textbox inset="14.4pt,7.2pt,14.4pt,7.2pt">
                  <w:txbxContent>
                    <w:p w14:paraId="686D7E54" w14:textId="77777777" w:rsidR="00906CB9" w:rsidRPr="00013DA2" w:rsidRDefault="00906CB9" w:rsidP="00DF6A3A">
                      <w:pPr>
                        <w:pStyle w:val="Whiteboxtext"/>
                        <w:spacing w:line="240" w:lineRule="auto"/>
                      </w:pPr>
                    </w:p>
                  </w:txbxContent>
                </v:textbox>
                <w10:wrap type="square" anchorx="margin" anchory="margin"/>
              </v:shape>
            </w:pict>
          </mc:Fallback>
        </mc:AlternateContent>
      </w:r>
      <w:r w:rsidR="0037262A">
        <w:t>basins</w:t>
      </w:r>
      <w:r w:rsidRPr="00853499">
        <w:t xml:space="preserve"> — installed at the fill pipe to contain </w:t>
      </w:r>
      <w:r w:rsidR="006F15F1">
        <w:t xml:space="preserve">small-volume </w:t>
      </w:r>
      <w:r w:rsidRPr="00853499">
        <w:t>spills that may occur as a result of fuel deliveries.</w:t>
      </w:r>
      <w:r w:rsidR="00DD0E39">
        <w:t xml:space="preserve">  </w:t>
      </w:r>
    </w:p>
    <w:p w14:paraId="5917469E" w14:textId="5EBAD707" w:rsidR="00A92859" w:rsidRPr="00853499" w:rsidRDefault="00A92859" w:rsidP="00A92859">
      <w:pPr>
        <w:keepNext/>
        <w:keepLines/>
        <w:spacing w:after="0" w:line="240" w:lineRule="auto"/>
      </w:pPr>
    </w:p>
    <w:p w14:paraId="77A39C42" w14:textId="31094122" w:rsidR="00010463" w:rsidRPr="00853499" w:rsidRDefault="00015C7B" w:rsidP="000F4B25">
      <w:pPr>
        <w:pStyle w:val="ListParagraph"/>
        <w:numPr>
          <w:ilvl w:val="0"/>
          <w:numId w:val="32"/>
        </w:numPr>
        <w:spacing w:after="0" w:line="240" w:lineRule="auto"/>
      </w:pPr>
      <w:r>
        <w:t>S</w:t>
      </w:r>
      <w:r w:rsidR="001D1CD9" w:rsidRPr="00853499">
        <w:t>pill bucket</w:t>
      </w:r>
      <w:r>
        <w:t>s are</w:t>
      </w:r>
      <w:r w:rsidR="001D1CD9" w:rsidRPr="00853499">
        <w:t xml:space="preserve"> designed to temporarily contain product spills that might occur during fuel delivery</w:t>
      </w:r>
      <w:r w:rsidR="00C47A02" w:rsidRPr="00853499">
        <w:t xml:space="preserve">.  </w:t>
      </w:r>
      <w:r w:rsidR="001D1CD9" w:rsidRPr="00853499">
        <w:t>To contain a spill, the spill bucket must be liquid tight.</w:t>
      </w:r>
      <w:r w:rsidR="00DD0E39">
        <w:t xml:space="preserve"> </w:t>
      </w:r>
      <w:r w:rsidR="00010463" w:rsidRPr="00853499">
        <w:rPr>
          <w:rFonts w:ascii="Arial" w:eastAsia="Times New Roman" w:hAnsi="Arial" w:cs="Times New Roman"/>
          <w:sz w:val="22"/>
          <w:szCs w:val="20"/>
        </w:rPr>
        <w:t xml:space="preserve"> </w:t>
      </w:r>
    </w:p>
    <w:p w14:paraId="5AAE7774" w14:textId="6F9805A9" w:rsidR="001D1CD9" w:rsidRPr="00853499" w:rsidRDefault="00015C7B" w:rsidP="000F4B25">
      <w:pPr>
        <w:pStyle w:val="ListParagraph"/>
        <w:numPr>
          <w:ilvl w:val="0"/>
          <w:numId w:val="32"/>
        </w:numPr>
        <w:spacing w:after="0" w:line="240" w:lineRule="auto"/>
      </w:pPr>
      <w:r>
        <w:t>S</w:t>
      </w:r>
      <w:r w:rsidR="001D1CD9" w:rsidRPr="00853499">
        <w:t>pill bucket</w:t>
      </w:r>
      <w:r>
        <w:t>s are</w:t>
      </w:r>
      <w:r w:rsidR="001D1CD9" w:rsidRPr="00853499">
        <w:t xml:space="preserve"> not designed to contain fuel for long periods</w:t>
      </w:r>
      <w:r w:rsidR="00C47A02" w:rsidRPr="00853499">
        <w:t xml:space="preserve">.  </w:t>
      </w:r>
      <w:r w:rsidR="001D1CD9" w:rsidRPr="00853499">
        <w:t>After each delivery, empty and dispose of contents properly.</w:t>
      </w:r>
      <w:r w:rsidR="00DD0E39">
        <w:t xml:space="preserve">  </w:t>
      </w:r>
    </w:p>
    <w:p w14:paraId="72297122" w14:textId="361E0700" w:rsidR="001D1CD9" w:rsidRPr="00853499" w:rsidRDefault="00B77A5E" w:rsidP="000F4B25">
      <w:pPr>
        <w:pStyle w:val="ListParagraph"/>
        <w:numPr>
          <w:ilvl w:val="0"/>
          <w:numId w:val="32"/>
        </w:numPr>
        <w:spacing w:after="0" w:line="240" w:lineRule="auto"/>
      </w:pPr>
      <w:r w:rsidRPr="00861456">
        <w:rPr>
          <w:noProof/>
        </w:rPr>
        <mc:AlternateContent>
          <mc:Choice Requires="wps">
            <w:drawing>
              <wp:anchor distT="0" distB="0" distL="114300" distR="114300" simplePos="0" relativeHeight="251849216" behindDoc="0" locked="0" layoutInCell="1" allowOverlap="1" wp14:anchorId="3D3FFCF0" wp14:editId="166935D4">
                <wp:simplePos x="0" y="0"/>
                <wp:positionH relativeFrom="column">
                  <wp:posOffset>4469130</wp:posOffset>
                </wp:positionH>
                <wp:positionV relativeFrom="paragraph">
                  <wp:posOffset>588937</wp:posOffset>
                </wp:positionV>
                <wp:extent cx="2057400" cy="960120"/>
                <wp:effectExtent l="57150" t="57150" r="133350" b="144780"/>
                <wp:wrapNone/>
                <wp:docPr id="3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960120"/>
                        </a:xfrm>
                        <a:prstGeom prst="rect">
                          <a:avLst/>
                        </a:prstGeom>
                        <a:solidFill>
                          <a:schemeClr val="accent1"/>
                        </a:solidFill>
                        <a:ln w="9525">
                          <a:solidFill>
                            <a:schemeClr val="bg1"/>
                          </a:solidFill>
                          <a:miter lim="800000"/>
                          <a:headEnd/>
                          <a:tailEnd/>
                        </a:ln>
                        <a:effectLst>
                          <a:outerShdw blurRad="50800" dist="63500" dir="2700000" algn="tl" rotWithShape="0">
                            <a:prstClr val="black">
                              <a:alpha val="40000"/>
                            </a:prstClr>
                          </a:outerShdw>
                        </a:effectLst>
                        <a:scene3d>
                          <a:camera prst="orthographicFront"/>
                          <a:lightRig rig="threePt" dir="t"/>
                        </a:scene3d>
                        <a:sp3d>
                          <a:contourClr>
                            <a:schemeClr val="accent4"/>
                          </a:contourClr>
                        </a:sp3d>
                      </wps:spPr>
                      <wps:txbx>
                        <w:txbxContent>
                          <w:p w14:paraId="35194EAB" w14:textId="77777777" w:rsidR="00906CB9" w:rsidRPr="003D0C3A" w:rsidRDefault="00906CB9" w:rsidP="009103E4">
                            <w:pPr>
                              <w:pBdr>
                                <w:top w:val="single" w:sz="8" w:space="1" w:color="FFFFFF" w:themeColor="background1"/>
                                <w:left w:val="single" w:sz="8" w:space="4" w:color="FFFFFF" w:themeColor="background1"/>
                                <w:bottom w:val="single" w:sz="8" w:space="1" w:color="FFFFFF" w:themeColor="background1"/>
                                <w:right w:val="single" w:sz="8" w:space="4" w:color="FFFFFF" w:themeColor="background1"/>
                              </w:pBdr>
                              <w:ind w:right="33"/>
                              <w:jc w:val="right"/>
                              <w:rPr>
                                <w:rFonts w:asciiTheme="majorHAnsi" w:hAnsiTheme="majorHAnsi" w:cs="Arial"/>
                                <w:b/>
                                <w:i/>
                                <w:color w:val="FFFFFF" w:themeColor="background1"/>
                                <w:sz w:val="20"/>
                                <w:szCs w:val="20"/>
                              </w:rPr>
                            </w:pPr>
                            <w:r w:rsidRPr="0081068C">
                              <w:rPr>
                                <w:rFonts w:asciiTheme="majorHAnsi" w:hAnsiTheme="majorHAnsi" w:cs="Arial"/>
                                <w:b/>
                                <w:i/>
                                <w:color w:val="FFFFFF" w:themeColor="background1"/>
                                <w:sz w:val="20"/>
                                <w:szCs w:val="20"/>
                              </w:rPr>
                              <w:t>Your equipment supplier can help you choose the size and type of spill bucket that meets your needs.</w:t>
                            </w: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3D3FFCF0" id="_x0000_s1073" type="#_x0000_t202" style="position:absolute;left:0;text-align:left;margin-left:351.9pt;margin-top:46.35pt;width:162pt;height:75.6pt;z-index:2518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" fillcolor="#9e8e5c [3204]" strokecolor="white [3212]">
                <v:shadow on="t" color="black" opacity="26214f" origin="-.5,-.5" offset="1.24725mm,1.24725mm"/>
                <v:textbox inset="14.4pt,7.2pt,14.4pt,7.2pt">
                  <w:txbxContent>
                    <w:p w14:paraId="35194EAB" w14:textId="77777777" w:rsidR="00906CB9" w:rsidRPr="003D0C3A" w:rsidRDefault="00906CB9" w:rsidP="009103E4">
                      <w:pPr>
                        <w:pBdr>
                          <w:top w:val="single" w:sz="8" w:space="1" w:color="FFFFFF" w:themeColor="background1"/>
                          <w:left w:val="single" w:sz="8" w:space="4" w:color="FFFFFF" w:themeColor="background1"/>
                          <w:bottom w:val="single" w:sz="8" w:space="1" w:color="FFFFFF" w:themeColor="background1"/>
                          <w:right w:val="single" w:sz="8" w:space="4" w:color="FFFFFF" w:themeColor="background1"/>
                        </w:pBdr>
                        <w:ind w:right="33"/>
                        <w:jc w:val="right"/>
                        <w:rPr>
                          <w:rFonts w:asciiTheme="majorHAnsi" w:hAnsiTheme="majorHAnsi" w:cs="Arial"/>
                          <w:b/>
                          <w:i/>
                          <w:color w:val="FFFFFF" w:themeColor="background1"/>
                          <w:sz w:val="20"/>
                          <w:szCs w:val="20"/>
                        </w:rPr>
                      </w:pPr>
                      <w:r w:rsidRPr="0081068C">
                        <w:rPr>
                          <w:rFonts w:asciiTheme="majorHAnsi" w:hAnsiTheme="majorHAnsi" w:cs="Arial"/>
                          <w:b/>
                          <w:i/>
                          <w:color w:val="FFFFFF" w:themeColor="background1"/>
                          <w:sz w:val="20"/>
                          <w:szCs w:val="20"/>
                        </w:rPr>
                        <w:t>Your equipment supplier can help you choose the size and type of spill bucket that meets your needs.</w:t>
                      </w:r>
                    </w:p>
                  </w:txbxContent>
                </v:textbox>
              </v:shape>
            </w:pict>
          </mc:Fallback>
        </mc:AlternateContent>
      </w:r>
      <w:r w:rsidR="001D1CD9" w:rsidRPr="00853499">
        <w:t>Spill buckets need to be large enough to contain any fuel that may spill when the delivery hose is uncoupled from the fill pipe</w:t>
      </w:r>
      <w:r w:rsidR="00C47A02" w:rsidRPr="00853499">
        <w:t xml:space="preserve">.  </w:t>
      </w:r>
      <w:r w:rsidR="001D1CD9" w:rsidRPr="00853499">
        <w:t>Spill buckets typically range in siz</w:t>
      </w:r>
      <w:r w:rsidR="008C3F13" w:rsidRPr="00853499">
        <w:t xml:space="preserve">e from 5 gallons to </w:t>
      </w:r>
      <w:r w:rsidR="0037262A">
        <w:t>1</w:t>
      </w:r>
      <w:r w:rsidR="008C3F13" w:rsidRPr="00853499">
        <w:t>5 gallons.</w:t>
      </w:r>
      <w:r w:rsidR="00DD0E39">
        <w:t xml:space="preserve">  </w:t>
      </w:r>
    </w:p>
    <w:p w14:paraId="280B037A" w14:textId="67D5B0E7" w:rsidR="001D1CD9" w:rsidRDefault="001D1CD9" w:rsidP="000F4B25">
      <w:pPr>
        <w:pStyle w:val="ListParagraph"/>
        <w:numPr>
          <w:ilvl w:val="0"/>
          <w:numId w:val="32"/>
        </w:numPr>
        <w:spacing w:after="0" w:line="240" w:lineRule="auto"/>
      </w:pPr>
      <w:r w:rsidRPr="00853499">
        <w:t xml:space="preserve">If you use correct delivery practices </w:t>
      </w:r>
      <w:r w:rsidR="005D0141">
        <w:t>such as the one</w:t>
      </w:r>
      <w:r w:rsidR="00744DCA">
        <w:t>s described</w:t>
      </w:r>
      <w:r w:rsidR="005D0141">
        <w:t xml:space="preserve"> on</w:t>
      </w:r>
      <w:r w:rsidRPr="00853499">
        <w:t xml:space="preserve"> page </w:t>
      </w:r>
      <w:r w:rsidR="0022644E">
        <w:t>41</w:t>
      </w:r>
      <w:r w:rsidRPr="00853499">
        <w:t>, spills should be eliminated or reduced to very small volumes that your spill bucket can easily handle.</w:t>
      </w:r>
    </w:p>
    <w:p w14:paraId="21F96216" w14:textId="5180E8F9" w:rsidR="00FC2320" w:rsidRDefault="00FC2320" w:rsidP="00FC2320">
      <w:pPr>
        <w:spacing w:after="0" w:line="240" w:lineRule="auto"/>
      </w:pPr>
    </w:p>
    <w:p w14:paraId="1274CF76" w14:textId="59768421" w:rsidR="00FC2320" w:rsidRDefault="00201A8A" w:rsidP="00FC2320">
      <w:pPr>
        <w:spacing w:after="0" w:line="240" w:lineRule="auto"/>
      </w:pPr>
      <w:r>
        <w:rPr>
          <w:noProof/>
        </w:rPr>
        <mc:AlternateContent>
          <mc:Choice Requires="wps">
            <w:drawing>
              <wp:anchor distT="0" distB="0" distL="114300" distR="114300" simplePos="0" relativeHeight="251817472" behindDoc="0" locked="0" layoutInCell="1" allowOverlap="1" wp14:anchorId="30379A9F" wp14:editId="5D42B2E5">
                <wp:simplePos x="0" y="0"/>
                <wp:positionH relativeFrom="column">
                  <wp:posOffset>4476115</wp:posOffset>
                </wp:positionH>
                <wp:positionV relativeFrom="paragraph">
                  <wp:posOffset>268897</wp:posOffset>
                </wp:positionV>
                <wp:extent cx="2057400" cy="2732405"/>
                <wp:effectExtent l="57150" t="57150" r="133350" b="144145"/>
                <wp:wrapNone/>
                <wp:docPr id="6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732405"/>
                        </a:xfrm>
                        <a:prstGeom prst="rect">
                          <a:avLst/>
                        </a:prstGeom>
                        <a:solidFill>
                          <a:schemeClr val="accent1"/>
                        </a:solidFill>
                        <a:ln w="9525">
                          <a:solidFill>
                            <a:schemeClr val="bg1"/>
                          </a:solidFill>
                          <a:miter lim="800000"/>
                          <a:headEnd/>
                          <a:tailEnd/>
                        </a:ln>
                        <a:effectLst>
                          <a:outerShdw blurRad="50800" dist="63500" dir="2700000" algn="tl" rotWithShape="0">
                            <a:prstClr val="black">
                              <a:alpha val="40000"/>
                            </a:prstClr>
                          </a:outerShdw>
                        </a:effectLst>
                        <a:scene3d>
                          <a:camera prst="orthographicFront"/>
                          <a:lightRig rig="threePt" dir="t"/>
                        </a:scene3d>
                        <a:sp3d>
                          <a:contourClr>
                            <a:schemeClr val="accent4"/>
                          </a:contourClr>
                        </a:sp3d>
                      </wps:spPr>
                      <wps:txbx>
                        <w:txbxContent>
                          <w:p w14:paraId="6CAB6649" w14:textId="6E9C1B93" w:rsidR="00906CB9" w:rsidRPr="003D0C3A" w:rsidRDefault="00906CB9" w:rsidP="002D5CDB">
                            <w:pPr>
                              <w:pBdr>
                                <w:top w:val="single" w:sz="8" w:space="1" w:color="FFFFFF" w:themeColor="background1"/>
                                <w:left w:val="single" w:sz="8" w:space="4" w:color="FFFFFF" w:themeColor="background1"/>
                                <w:bottom w:val="single" w:sz="8" w:space="1" w:color="FFFFFF" w:themeColor="background1"/>
                                <w:right w:val="single" w:sz="8" w:space="4" w:color="FFFFFF" w:themeColor="background1"/>
                              </w:pBdr>
                              <w:ind w:right="33"/>
                              <w:jc w:val="right"/>
                              <w:rPr>
                                <w:rFonts w:asciiTheme="majorHAnsi" w:hAnsiTheme="majorHAnsi" w:cs="Arial"/>
                                <w:b/>
                                <w:i/>
                                <w:color w:val="FFFFFF" w:themeColor="background1"/>
                                <w:sz w:val="20"/>
                                <w:szCs w:val="20"/>
                              </w:rPr>
                            </w:pPr>
                            <w:r w:rsidRPr="00DF6A3A">
                              <w:rPr>
                                <w:rFonts w:asciiTheme="majorHAnsi" w:hAnsiTheme="majorHAnsi" w:cs="Arial"/>
                                <w:b/>
                                <w:i/>
                                <w:color w:val="FFFFFF" w:themeColor="background1"/>
                                <w:sz w:val="20"/>
                                <w:szCs w:val="20"/>
                              </w:rPr>
                              <w:t xml:space="preserve">If your UST </w:t>
                            </w:r>
                            <w:r>
                              <w:rPr>
                                <w:rFonts w:asciiTheme="majorHAnsi" w:hAnsiTheme="majorHAnsi" w:cs="Arial"/>
                                <w:b/>
                                <w:i/>
                                <w:color w:val="FFFFFF" w:themeColor="background1"/>
                                <w:sz w:val="20"/>
                                <w:szCs w:val="20"/>
                              </w:rPr>
                              <w:t xml:space="preserve">only </w:t>
                            </w:r>
                            <w:r w:rsidRPr="00DF6A3A">
                              <w:rPr>
                                <w:rFonts w:asciiTheme="majorHAnsi" w:hAnsiTheme="majorHAnsi" w:cs="Arial"/>
                                <w:b/>
                                <w:i/>
                                <w:color w:val="FFFFFF" w:themeColor="background1"/>
                                <w:sz w:val="20"/>
                                <w:szCs w:val="20"/>
                              </w:rPr>
                              <w:t>receives deliveries of 25 gallons</w:t>
                            </w:r>
                            <w:r>
                              <w:rPr>
                                <w:rFonts w:asciiTheme="majorHAnsi" w:hAnsiTheme="majorHAnsi" w:cs="Arial"/>
                                <w:b/>
                                <w:i/>
                                <w:color w:val="FFFFFF" w:themeColor="background1"/>
                                <w:sz w:val="20"/>
                                <w:szCs w:val="20"/>
                              </w:rPr>
                              <w:t xml:space="preserve"> or less </w:t>
                            </w:r>
                            <w:r w:rsidRPr="00DF6A3A">
                              <w:rPr>
                                <w:rFonts w:asciiTheme="majorHAnsi" w:hAnsiTheme="majorHAnsi" w:cs="Arial"/>
                                <w:b/>
                                <w:i/>
                                <w:color w:val="FFFFFF" w:themeColor="background1"/>
                                <w:sz w:val="20"/>
                                <w:szCs w:val="20"/>
                              </w:rPr>
                              <w:t xml:space="preserve"> at a time, the UST does not need to meet the spill and overfill protection requirements.  Many used oil tanks fall into this category.  Even though these USTs are not required to have spill and overfill protection, you should consider using spill and overfill protection as part of good UST system management.</w:t>
                            </w: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30379A9F" id="_x0000_s1074" type="#_x0000_t202" style="position:absolute;margin-left:352.45pt;margin-top:21.15pt;width:162pt;height:215.15pt;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" fillcolor="#9e8e5c [3204]" strokecolor="white [3212]">
                <v:shadow on="t" color="black" opacity="26214f" origin="-.5,-.5" offset="1.24725mm,1.24725mm"/>
                <v:textbox inset="14.4pt,7.2pt,14.4pt,7.2pt">
                  <w:txbxContent>
                    <w:p w14:paraId="6CAB6649" w14:textId="6E9C1B93" w:rsidR="00906CB9" w:rsidRPr="003D0C3A" w:rsidRDefault="00906CB9" w:rsidP="002D5CDB">
                      <w:pPr>
                        <w:pBdr>
                          <w:top w:val="single" w:sz="8" w:space="1" w:color="FFFFFF" w:themeColor="background1"/>
                          <w:left w:val="single" w:sz="8" w:space="4" w:color="FFFFFF" w:themeColor="background1"/>
                          <w:bottom w:val="single" w:sz="8" w:space="1" w:color="FFFFFF" w:themeColor="background1"/>
                          <w:right w:val="single" w:sz="8" w:space="4" w:color="FFFFFF" w:themeColor="background1"/>
                        </w:pBdr>
                        <w:ind w:right="33"/>
                        <w:jc w:val="right"/>
                        <w:rPr>
                          <w:rFonts w:asciiTheme="majorHAnsi" w:hAnsiTheme="majorHAnsi" w:cs="Arial"/>
                          <w:b/>
                          <w:i/>
                          <w:color w:val="FFFFFF" w:themeColor="background1"/>
                          <w:sz w:val="20"/>
                          <w:szCs w:val="20"/>
                        </w:rPr>
                      </w:pPr>
                      <w:r w:rsidRPr="00DF6A3A">
                        <w:rPr>
                          <w:rFonts w:asciiTheme="majorHAnsi" w:hAnsiTheme="majorHAnsi" w:cs="Arial"/>
                          <w:b/>
                          <w:i/>
                          <w:color w:val="FFFFFF" w:themeColor="background1"/>
                          <w:sz w:val="20"/>
                          <w:szCs w:val="20"/>
                        </w:rPr>
                        <w:t xml:space="preserve">If your UST </w:t>
                      </w:r>
                      <w:r>
                        <w:rPr>
                          <w:rFonts w:asciiTheme="majorHAnsi" w:hAnsiTheme="majorHAnsi" w:cs="Arial"/>
                          <w:b/>
                          <w:i/>
                          <w:color w:val="FFFFFF" w:themeColor="background1"/>
                          <w:sz w:val="20"/>
                          <w:szCs w:val="20"/>
                        </w:rPr>
                        <w:t xml:space="preserve">only </w:t>
                      </w:r>
                      <w:r w:rsidRPr="00DF6A3A">
                        <w:rPr>
                          <w:rFonts w:asciiTheme="majorHAnsi" w:hAnsiTheme="majorHAnsi" w:cs="Arial"/>
                          <w:b/>
                          <w:i/>
                          <w:color w:val="FFFFFF" w:themeColor="background1"/>
                          <w:sz w:val="20"/>
                          <w:szCs w:val="20"/>
                        </w:rPr>
                        <w:t>receives deliveries of 25 gallons</w:t>
                      </w:r>
                      <w:r>
                        <w:rPr>
                          <w:rFonts w:asciiTheme="majorHAnsi" w:hAnsiTheme="majorHAnsi" w:cs="Arial"/>
                          <w:b/>
                          <w:i/>
                          <w:color w:val="FFFFFF" w:themeColor="background1"/>
                          <w:sz w:val="20"/>
                          <w:szCs w:val="20"/>
                        </w:rPr>
                        <w:t xml:space="preserve"> or </w:t>
                      </w:r>
                      <w:proofErr w:type="gramStart"/>
                      <w:r>
                        <w:rPr>
                          <w:rFonts w:asciiTheme="majorHAnsi" w:hAnsiTheme="majorHAnsi" w:cs="Arial"/>
                          <w:b/>
                          <w:i/>
                          <w:color w:val="FFFFFF" w:themeColor="background1"/>
                          <w:sz w:val="20"/>
                          <w:szCs w:val="20"/>
                        </w:rPr>
                        <w:t xml:space="preserve">less </w:t>
                      </w:r>
                      <w:r w:rsidRPr="00DF6A3A">
                        <w:rPr>
                          <w:rFonts w:asciiTheme="majorHAnsi" w:hAnsiTheme="majorHAnsi" w:cs="Arial"/>
                          <w:b/>
                          <w:i/>
                          <w:color w:val="FFFFFF" w:themeColor="background1"/>
                          <w:sz w:val="20"/>
                          <w:szCs w:val="20"/>
                        </w:rPr>
                        <w:t xml:space="preserve"> at</w:t>
                      </w:r>
                      <w:proofErr w:type="gramEnd"/>
                      <w:r w:rsidRPr="00DF6A3A">
                        <w:rPr>
                          <w:rFonts w:asciiTheme="majorHAnsi" w:hAnsiTheme="majorHAnsi" w:cs="Arial"/>
                          <w:b/>
                          <w:i/>
                          <w:color w:val="FFFFFF" w:themeColor="background1"/>
                          <w:sz w:val="20"/>
                          <w:szCs w:val="20"/>
                        </w:rPr>
                        <w:t xml:space="preserve"> a time, the UST does not need to meet the spill and overfill protection requirements.  Many used oil tanks fall into this category.  Even though these USTs are not required to have spill and overfill protection, you should consider using spill and overfill protection as part of good UST system management.</w:t>
                      </w:r>
                    </w:p>
                  </w:txbxContent>
                </v:textbox>
              </v:shape>
            </w:pict>
          </mc:Fallback>
        </mc:AlternateContent>
      </w:r>
      <w:r w:rsidR="00FC2320" w:rsidRPr="00853499">
        <w:t xml:space="preserve">The </w:t>
      </w:r>
      <w:r w:rsidR="00FC2320">
        <w:t>checklist</w:t>
      </w:r>
      <w:r w:rsidR="00FC2320" w:rsidRPr="00853499">
        <w:t xml:space="preserve"> </w:t>
      </w:r>
      <w:r w:rsidR="00FC2320">
        <w:t>on the next page</w:t>
      </w:r>
      <w:r w:rsidR="00FC2320" w:rsidRPr="00853499">
        <w:t xml:space="preserve"> provide</w:t>
      </w:r>
      <w:r w:rsidR="00FC2320">
        <w:t>s</w:t>
      </w:r>
      <w:r w:rsidR="00FC2320" w:rsidRPr="00853499">
        <w:t xml:space="preserve"> information on properly maintaining your spill bucket.</w:t>
      </w:r>
      <w:r w:rsidR="00FC2320">
        <w:t xml:space="preserve">  </w:t>
      </w:r>
    </w:p>
    <w:p w14:paraId="40D6FB55" w14:textId="033E4F2E" w:rsidR="00FC2320" w:rsidRPr="00853499" w:rsidRDefault="00FC2320" w:rsidP="00FC2320">
      <w:pPr>
        <w:spacing w:after="0" w:line="240" w:lineRule="auto"/>
      </w:pPr>
    </w:p>
    <w:p w14:paraId="298E1CA0" w14:textId="38686786" w:rsidR="00FC2320" w:rsidRDefault="00FC2320">
      <w:pPr>
        <w:rPr>
          <w:rFonts w:asciiTheme="minorHAnsi" w:hAnsiTheme="minorHAnsi"/>
          <w:b/>
          <w:sz w:val="28"/>
        </w:rPr>
      </w:pPr>
      <w:r>
        <w:br w:type="page"/>
      </w:r>
    </w:p>
    <w:p w14:paraId="499136B0" w14:textId="3E9B9A67" w:rsidR="001D1CD9" w:rsidRPr="00853499" w:rsidRDefault="009404EF" w:rsidP="00A438B5">
      <w:pPr>
        <w:pStyle w:val="Heading2"/>
      </w:pPr>
      <w:r w:rsidRPr="000F38BF">
        <w:rPr>
          <w:rFonts w:cs="Times New Roman"/>
          <w:b w:val="0"/>
          <w:noProof/>
        </w:rPr>
        <w:lastRenderedPageBreak/>
        <w:drawing>
          <wp:anchor distT="0" distB="0" distL="114300" distR="114300" simplePos="0" relativeHeight="252079616" behindDoc="0" locked="0" layoutInCell="1" allowOverlap="1" wp14:anchorId="73629204" wp14:editId="234B9B30">
            <wp:simplePos x="0" y="0"/>
            <wp:positionH relativeFrom="column">
              <wp:posOffset>-775970</wp:posOffset>
            </wp:positionH>
            <wp:positionV relativeFrom="paragraph">
              <wp:posOffset>2585085</wp:posOffset>
            </wp:positionV>
            <wp:extent cx="718185" cy="384810"/>
            <wp:effectExtent l="0" t="0" r="571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18185" cy="384810"/>
                    </a:xfrm>
                    <a:prstGeom prst="rect">
                      <a:avLst/>
                    </a:prstGeom>
                  </pic:spPr>
                </pic:pic>
              </a:graphicData>
            </a:graphic>
            <wp14:sizeRelH relativeFrom="page">
              <wp14:pctWidth>0</wp14:pctWidth>
            </wp14:sizeRelH>
            <wp14:sizeRelV relativeFrom="page">
              <wp14:pctHeight>0</wp14:pctHeight>
            </wp14:sizeRelV>
          </wp:anchor>
        </w:drawing>
      </w:r>
      <w:r>
        <w:rPr>
          <w:rFonts w:cs="Times New Roman"/>
          <w:noProof/>
        </w:rPr>
        <w:drawing>
          <wp:anchor distT="0" distB="0" distL="114300" distR="114300" simplePos="0" relativeHeight="251689472" behindDoc="0" locked="0" layoutInCell="1" allowOverlap="1" wp14:anchorId="2F4E3A96" wp14:editId="59B07F79">
            <wp:simplePos x="0" y="0"/>
            <wp:positionH relativeFrom="column">
              <wp:posOffset>-759156</wp:posOffset>
            </wp:positionH>
            <wp:positionV relativeFrom="paragraph">
              <wp:posOffset>4483735</wp:posOffset>
            </wp:positionV>
            <wp:extent cx="718185" cy="384810"/>
            <wp:effectExtent l="0" t="0" r="5715" b="0"/>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18185" cy="384810"/>
                    </a:xfrm>
                    <a:prstGeom prst="rect">
                      <a:avLst/>
                    </a:prstGeom>
                  </pic:spPr>
                </pic:pic>
              </a:graphicData>
            </a:graphic>
            <wp14:sizeRelH relativeFrom="page">
              <wp14:pctWidth>0</wp14:pctWidth>
            </wp14:sizeRelH>
            <wp14:sizeRelV relativeFrom="page">
              <wp14:pctHeight>0</wp14:pctHeight>
            </wp14:sizeRelV>
          </wp:anchor>
        </w:drawing>
      </w:r>
      <w:r>
        <w:rPr>
          <w:rFonts w:cs="Times New Roman"/>
          <w:noProof/>
        </w:rPr>
        <w:drawing>
          <wp:anchor distT="0" distB="0" distL="114300" distR="114300" simplePos="0" relativeHeight="252092928" behindDoc="0" locked="0" layoutInCell="1" allowOverlap="1" wp14:anchorId="4A83EECD" wp14:editId="531146C6">
            <wp:simplePos x="0" y="0"/>
            <wp:positionH relativeFrom="column">
              <wp:posOffset>-759488</wp:posOffset>
            </wp:positionH>
            <wp:positionV relativeFrom="paragraph">
              <wp:posOffset>4044950</wp:posOffset>
            </wp:positionV>
            <wp:extent cx="718185" cy="384810"/>
            <wp:effectExtent l="0" t="0" r="571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18185" cy="384810"/>
                    </a:xfrm>
                    <a:prstGeom prst="rect">
                      <a:avLst/>
                    </a:prstGeom>
                  </pic:spPr>
                </pic:pic>
              </a:graphicData>
            </a:graphic>
            <wp14:sizeRelH relativeFrom="page">
              <wp14:pctWidth>0</wp14:pctWidth>
            </wp14:sizeRelH>
            <wp14:sizeRelV relativeFrom="page">
              <wp14:pctHeight>0</wp14:pctHeight>
            </wp14:sizeRelV>
          </wp:anchor>
        </w:drawing>
      </w:r>
      <w:r>
        <w:rPr>
          <w:rFonts w:cs="Times New Roman"/>
          <w:noProof/>
        </w:rPr>
        <w:drawing>
          <wp:anchor distT="0" distB="0" distL="114300" distR="114300" simplePos="0" relativeHeight="251719168" behindDoc="0" locked="0" layoutInCell="1" allowOverlap="1" wp14:anchorId="7173F9B9" wp14:editId="0679B92F">
            <wp:simplePos x="0" y="0"/>
            <wp:positionH relativeFrom="column">
              <wp:posOffset>-762331</wp:posOffset>
            </wp:positionH>
            <wp:positionV relativeFrom="paragraph">
              <wp:posOffset>3670300</wp:posOffset>
            </wp:positionV>
            <wp:extent cx="718185" cy="384810"/>
            <wp:effectExtent l="0" t="0" r="5715" b="0"/>
            <wp:wrapNone/>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18185" cy="384810"/>
                    </a:xfrm>
                    <a:prstGeom prst="rect">
                      <a:avLst/>
                    </a:prstGeom>
                  </pic:spPr>
                </pic:pic>
              </a:graphicData>
            </a:graphic>
            <wp14:sizeRelH relativeFrom="page">
              <wp14:pctWidth>0</wp14:pctWidth>
            </wp14:sizeRelH>
            <wp14:sizeRelV relativeFrom="page">
              <wp14:pctHeight>0</wp14:pctHeight>
            </wp14:sizeRelV>
          </wp:anchor>
        </w:drawing>
      </w:r>
      <w:r>
        <w:rPr>
          <w:rFonts w:cs="Times New Roman"/>
          <w:noProof/>
        </w:rPr>
        <w:drawing>
          <wp:anchor distT="0" distB="0" distL="114300" distR="114300" simplePos="0" relativeHeight="251677184" behindDoc="0" locked="0" layoutInCell="1" allowOverlap="1" wp14:anchorId="3A5B9D1C" wp14:editId="7651B00C">
            <wp:simplePos x="0" y="0"/>
            <wp:positionH relativeFrom="column">
              <wp:posOffset>-762966</wp:posOffset>
            </wp:positionH>
            <wp:positionV relativeFrom="paragraph">
              <wp:posOffset>3292475</wp:posOffset>
            </wp:positionV>
            <wp:extent cx="718185" cy="384810"/>
            <wp:effectExtent l="0" t="0" r="5715" b="0"/>
            <wp:wrapNone/>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18185" cy="384810"/>
                    </a:xfrm>
                    <a:prstGeom prst="rect">
                      <a:avLst/>
                    </a:prstGeom>
                  </pic:spPr>
                </pic:pic>
              </a:graphicData>
            </a:graphic>
            <wp14:sizeRelH relativeFrom="page">
              <wp14:pctWidth>0</wp14:pctWidth>
            </wp14:sizeRelH>
            <wp14:sizeRelV relativeFrom="page">
              <wp14:pctHeight>0</wp14:pctHeight>
            </wp14:sizeRelV>
          </wp:anchor>
        </w:drawing>
      </w:r>
      <w:r w:rsidRPr="000F38BF">
        <w:rPr>
          <w:rFonts w:cs="Times New Roman"/>
          <w:b w:val="0"/>
          <w:noProof/>
        </w:rPr>
        <w:drawing>
          <wp:anchor distT="0" distB="0" distL="114300" distR="114300" simplePos="0" relativeHeight="251582976" behindDoc="0" locked="0" layoutInCell="1" allowOverlap="1" wp14:anchorId="69472245" wp14:editId="06CA31E8">
            <wp:simplePos x="0" y="0"/>
            <wp:positionH relativeFrom="column">
              <wp:posOffset>-756616</wp:posOffset>
            </wp:positionH>
            <wp:positionV relativeFrom="paragraph">
              <wp:posOffset>1023620</wp:posOffset>
            </wp:positionV>
            <wp:extent cx="718185" cy="384810"/>
            <wp:effectExtent l="0" t="0" r="5715" b="0"/>
            <wp:wrapNone/>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18185" cy="384810"/>
                    </a:xfrm>
                    <a:prstGeom prst="rect">
                      <a:avLst/>
                    </a:prstGeom>
                  </pic:spPr>
                </pic:pic>
              </a:graphicData>
            </a:graphic>
            <wp14:sizeRelH relativeFrom="page">
              <wp14:pctWidth>0</wp14:pctWidth>
            </wp14:sizeRelH>
            <wp14:sizeRelV relativeFrom="page">
              <wp14:pctHeight>0</wp14:pctHeight>
            </wp14:sizeRelV>
          </wp:anchor>
        </w:drawing>
      </w:r>
      <w:r w:rsidR="005C3503" w:rsidRPr="00700ED7">
        <w:rPr>
          <w:noProof/>
        </w:rPr>
        <mc:AlternateContent>
          <mc:Choice Requires="wps">
            <w:drawing>
              <wp:anchor distT="182880" distB="182880" distL="182880" distR="182880" simplePos="0" relativeHeight="252100096" behindDoc="1" locked="0" layoutInCell="1" allowOverlap="1" wp14:anchorId="726C0DD6" wp14:editId="62D5F3D3">
                <wp:simplePos x="0" y="0"/>
                <wp:positionH relativeFrom="margin">
                  <wp:posOffset>5806885</wp:posOffset>
                </wp:positionH>
                <wp:positionV relativeFrom="margin">
                  <wp:posOffset>-446405</wp:posOffset>
                </wp:positionV>
                <wp:extent cx="1037590" cy="10057765"/>
                <wp:effectExtent l="0" t="0" r="0" b="63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590" cy="10057765"/>
                        </a:xfrm>
                        <a:prstGeom prst="rect">
                          <a:avLst/>
                        </a:prstGeom>
                        <a:gradFill>
                          <a:gsLst>
                            <a:gs pos="0">
                              <a:sysClr val="window" lastClr="FFFFFF">
                                <a:alpha val="0"/>
                              </a:sysClr>
                            </a:gs>
                            <a:gs pos="97000">
                              <a:srgbClr val="9E8E5C"/>
                            </a:gs>
                          </a:gsLst>
                          <a:lin ang="0" scaled="0"/>
                        </a:gradFill>
                        <a:ln w="9525">
                          <a:noFill/>
                          <a:miter lim="800000"/>
                          <a:headEnd/>
                          <a:tailEnd/>
                        </a:ln>
                        <a:effectLst/>
                      </wps:spPr>
                      <wps:txbx>
                        <w:txbxContent>
                          <w:p w14:paraId="79336949" w14:textId="77777777" w:rsidR="00906CB9" w:rsidRPr="00013DA2" w:rsidRDefault="00906CB9" w:rsidP="005C3503">
                            <w:pPr>
                              <w:pStyle w:val="Whiteboxtext"/>
                              <w:spacing w:line="240" w:lineRule="auto"/>
                            </w:pP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726C0DD6" id="_x0000_s1075" type="#_x0000_t202" style="position:absolute;margin-left:457.25pt;margin-top:-35.15pt;width:81.7pt;height:791.95pt;z-index:-251216384;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" fillcolor="window" stroked="f">
                <v:fill color2="#9e8e5c" o:opacity2="0" angle="90" colors="0 window;63570f #9e8e5c" focus="100%" type="gradient">
                  <o:fill v:ext="view" type="gradientUnscaled"/>
                </v:fill>
                <v:textbox inset="14.4pt,7.2pt,14.4pt,7.2pt">
                  <w:txbxContent>
                    <w:p w14:paraId="79336949" w14:textId="77777777" w:rsidR="00906CB9" w:rsidRPr="00013DA2" w:rsidRDefault="00906CB9" w:rsidP="005C3503">
                      <w:pPr>
                        <w:pStyle w:val="Whiteboxtext"/>
                        <w:spacing w:line="240" w:lineRule="auto"/>
                      </w:pPr>
                    </w:p>
                  </w:txbxContent>
                </v:textbox>
                <w10:wrap anchorx="margin" anchory="margin"/>
              </v:shape>
            </w:pict>
          </mc:Fallback>
        </mc:AlternateContent>
      </w:r>
      <w:r w:rsidR="00426463">
        <w:t>Checklist For Spil</w:t>
      </w:r>
      <w:r w:rsidR="001D1CD9" w:rsidRPr="00853499">
        <w:t>l Bucket</w:t>
      </w:r>
      <w:r w:rsidR="00426463">
        <w:t>s</w:t>
      </w:r>
      <w:r w:rsidR="001D1CD9" w:rsidRPr="00853499">
        <w:t xml:space="preserve">  </w:t>
      </w:r>
    </w:p>
    <w:tbl>
      <w:tblPr>
        <w:tblStyle w:val="TableGrid"/>
        <w:tblW w:w="9445" w:type="dxa"/>
        <w:tblLook w:val="04A0" w:firstRow="1" w:lastRow="0" w:firstColumn="1" w:lastColumn="0" w:noHBand="0" w:noVBand="1"/>
      </w:tblPr>
      <w:tblGrid>
        <w:gridCol w:w="1575"/>
        <w:gridCol w:w="7870"/>
      </w:tblGrid>
      <w:tr w:rsidR="00FC2320" w:rsidRPr="00B910C6" w14:paraId="71294E33" w14:textId="77777777" w:rsidTr="00FC2320">
        <w:tc>
          <w:tcPr>
            <w:tcW w:w="9445" w:type="dxa"/>
            <w:gridSpan w:val="2"/>
            <w:shd w:val="clear" w:color="auto" w:fill="D0CCB9" w:themeFill="background2"/>
          </w:tcPr>
          <w:p w14:paraId="53FB77A1" w14:textId="76BB19F4" w:rsidR="00FC2320" w:rsidRPr="00B910C6" w:rsidRDefault="00FC2320" w:rsidP="00FC2320">
            <w:pPr>
              <w:jc w:val="center"/>
              <w:rPr>
                <w:rFonts w:ascii="Arial" w:hAnsi="Arial" w:cs="Arial"/>
                <w:b/>
                <w:sz w:val="20"/>
                <w:szCs w:val="20"/>
              </w:rPr>
            </w:pPr>
            <w:r>
              <w:rPr>
                <w:rFonts w:ascii="Arial" w:hAnsi="Arial" w:cs="Arial"/>
                <w:b/>
                <w:sz w:val="20"/>
                <w:szCs w:val="20"/>
              </w:rPr>
              <w:t>Spill Buckets</w:t>
            </w:r>
          </w:p>
        </w:tc>
      </w:tr>
      <w:tr w:rsidR="00FC2320" w:rsidRPr="00B910C6" w14:paraId="68DEA94C" w14:textId="77777777" w:rsidTr="00FC2320">
        <w:tc>
          <w:tcPr>
            <w:tcW w:w="0" w:type="auto"/>
            <w:vAlign w:val="center"/>
          </w:tcPr>
          <w:p w14:paraId="58A9FE40" w14:textId="77777777" w:rsidR="00FC2320" w:rsidRPr="00B910C6" w:rsidRDefault="00FC2320" w:rsidP="00FC2320">
            <w:pPr>
              <w:rPr>
                <w:rFonts w:ascii="Arial" w:hAnsi="Arial" w:cs="Arial"/>
                <w:b/>
                <w:sz w:val="20"/>
                <w:szCs w:val="20"/>
              </w:rPr>
            </w:pPr>
            <w:r w:rsidRPr="00B910C6">
              <w:rPr>
                <w:rFonts w:ascii="Arial" w:hAnsi="Arial" w:cs="Arial"/>
                <w:b/>
                <w:sz w:val="20"/>
                <w:szCs w:val="20"/>
              </w:rPr>
              <w:t>Description</w:t>
            </w:r>
          </w:p>
        </w:tc>
        <w:tc>
          <w:tcPr>
            <w:tcW w:w="7870" w:type="dxa"/>
          </w:tcPr>
          <w:p w14:paraId="0C8BC3AE" w14:textId="798E1C1F" w:rsidR="00FC2320" w:rsidRPr="00B910C6" w:rsidRDefault="00C70215" w:rsidP="00C70215">
            <w:pPr>
              <w:rPr>
                <w:rFonts w:ascii="Arial" w:hAnsi="Arial" w:cs="Arial"/>
                <w:sz w:val="20"/>
                <w:szCs w:val="20"/>
              </w:rPr>
            </w:pPr>
            <w:r>
              <w:rPr>
                <w:rFonts w:ascii="Arial" w:hAnsi="Arial" w:cs="Arial"/>
                <w:sz w:val="20"/>
                <w:szCs w:val="20"/>
              </w:rPr>
              <w:t>S</w:t>
            </w:r>
            <w:r w:rsidRPr="00C70215">
              <w:rPr>
                <w:rFonts w:ascii="Arial" w:hAnsi="Arial" w:cs="Arial"/>
                <w:sz w:val="20"/>
                <w:szCs w:val="20"/>
              </w:rPr>
              <w:t xml:space="preserve">pill buckets </w:t>
            </w:r>
            <w:r>
              <w:rPr>
                <w:rFonts w:ascii="Arial" w:hAnsi="Arial" w:cs="Arial"/>
                <w:sz w:val="20"/>
                <w:szCs w:val="20"/>
              </w:rPr>
              <w:t>are</w:t>
            </w:r>
            <w:r w:rsidRPr="00C70215">
              <w:rPr>
                <w:rFonts w:ascii="Arial" w:hAnsi="Arial" w:cs="Arial"/>
                <w:sz w:val="20"/>
                <w:szCs w:val="20"/>
              </w:rPr>
              <w:t xml:space="preserve"> basins installed at the fill pipe to temporarily contain product spills that m</w:t>
            </w:r>
            <w:r>
              <w:rPr>
                <w:rFonts w:ascii="Arial" w:hAnsi="Arial" w:cs="Arial"/>
                <w:sz w:val="20"/>
                <w:szCs w:val="20"/>
              </w:rPr>
              <w:t>ay</w:t>
            </w:r>
            <w:r w:rsidRPr="00C70215">
              <w:rPr>
                <w:rFonts w:ascii="Arial" w:hAnsi="Arial" w:cs="Arial"/>
                <w:sz w:val="20"/>
                <w:szCs w:val="20"/>
              </w:rPr>
              <w:t xml:space="preserve"> occur during fuel delivery</w:t>
            </w:r>
            <w:r>
              <w:rPr>
                <w:rFonts w:ascii="Arial" w:hAnsi="Arial" w:cs="Arial"/>
                <w:sz w:val="20"/>
                <w:szCs w:val="20"/>
              </w:rPr>
              <w:t>.</w:t>
            </w:r>
          </w:p>
        </w:tc>
      </w:tr>
      <w:tr w:rsidR="00FC2320" w:rsidRPr="00B910C6" w14:paraId="198792DA" w14:textId="77777777" w:rsidTr="00FC2320">
        <w:tc>
          <w:tcPr>
            <w:tcW w:w="0" w:type="auto"/>
            <w:vAlign w:val="center"/>
          </w:tcPr>
          <w:p w14:paraId="4111C690" w14:textId="77777777" w:rsidR="00FC2320" w:rsidRPr="00B910C6" w:rsidRDefault="00FC2320" w:rsidP="00FC2320">
            <w:pPr>
              <w:rPr>
                <w:rFonts w:ascii="Arial" w:hAnsi="Arial" w:cs="Arial"/>
                <w:b/>
                <w:sz w:val="20"/>
                <w:szCs w:val="20"/>
              </w:rPr>
            </w:pPr>
            <w:r w:rsidRPr="00B910C6">
              <w:rPr>
                <w:rFonts w:ascii="Arial" w:hAnsi="Arial" w:cs="Arial"/>
                <w:b/>
                <w:sz w:val="20"/>
                <w:szCs w:val="20"/>
              </w:rPr>
              <w:t>Perform These O&amp;M Actions</w:t>
            </w:r>
          </w:p>
        </w:tc>
        <w:tc>
          <w:tcPr>
            <w:tcW w:w="7870" w:type="dxa"/>
          </w:tcPr>
          <w:p w14:paraId="02D74F26" w14:textId="1151C323" w:rsidR="00D62C4B" w:rsidRDefault="0006068D" w:rsidP="00BC055E">
            <w:pPr>
              <w:pStyle w:val="ListParagraph"/>
              <w:numPr>
                <w:ilvl w:val="0"/>
                <w:numId w:val="20"/>
              </w:numPr>
              <w:ind w:left="382"/>
              <w:rPr>
                <w:rFonts w:ascii="Arial" w:hAnsi="Arial" w:cs="Arial"/>
                <w:b/>
                <w:sz w:val="20"/>
                <w:szCs w:val="20"/>
              </w:rPr>
            </w:pPr>
            <w:r>
              <w:rPr>
                <w:rFonts w:ascii="Arial" w:hAnsi="Arial" w:cs="Arial"/>
                <w:b/>
                <w:sz w:val="20"/>
                <w:szCs w:val="20"/>
              </w:rPr>
              <w:t xml:space="preserve">No later than </w:t>
            </w:r>
            <w:r w:rsidR="00B77A5E" w:rsidRPr="00B77A5E">
              <w:rPr>
                <w:rFonts w:ascii="Arial" w:hAnsi="Arial" w:cs="Arial"/>
                <w:b/>
                <w:sz w:val="20"/>
                <w:szCs w:val="20"/>
              </w:rPr>
              <w:t>October 13, 2018, you must conduct your first 30 day walkthrough inspection.  Note that if you receive deliveries less frequently than every 30 days, you may check your spil</w:t>
            </w:r>
            <w:r w:rsidR="00D62C4B">
              <w:rPr>
                <w:rFonts w:ascii="Arial" w:hAnsi="Arial" w:cs="Arial"/>
                <w:b/>
                <w:sz w:val="20"/>
                <w:szCs w:val="20"/>
              </w:rPr>
              <w:t>l bucket before each delivery.</w:t>
            </w:r>
          </w:p>
          <w:p w14:paraId="4023A4A3" w14:textId="77777777" w:rsidR="00D62C4B" w:rsidRDefault="00B77A5E" w:rsidP="002E1C16">
            <w:pPr>
              <w:pStyle w:val="ListParagraph"/>
              <w:numPr>
                <w:ilvl w:val="1"/>
                <w:numId w:val="20"/>
              </w:numPr>
              <w:ind w:left="922"/>
              <w:rPr>
                <w:rFonts w:ascii="Arial" w:hAnsi="Arial" w:cs="Arial"/>
                <w:b/>
                <w:sz w:val="20"/>
                <w:szCs w:val="20"/>
              </w:rPr>
            </w:pPr>
            <w:r w:rsidRPr="00D62C4B">
              <w:rPr>
                <w:rFonts w:ascii="Arial" w:hAnsi="Arial" w:cs="Arial"/>
                <w:b/>
                <w:sz w:val="20"/>
                <w:szCs w:val="20"/>
              </w:rPr>
              <w:t>Visually check for a</w:t>
            </w:r>
            <w:r w:rsidR="00D62C4B" w:rsidRPr="00D62C4B">
              <w:rPr>
                <w:rFonts w:ascii="Arial" w:hAnsi="Arial" w:cs="Arial"/>
                <w:b/>
                <w:sz w:val="20"/>
                <w:szCs w:val="20"/>
              </w:rPr>
              <w:t>ny damage to the spill bucket.</w:t>
            </w:r>
          </w:p>
          <w:p w14:paraId="5B916736" w14:textId="326FC8C6" w:rsidR="00B77A5E" w:rsidRPr="00D62C4B" w:rsidRDefault="00B77A5E" w:rsidP="002E1C16">
            <w:pPr>
              <w:pStyle w:val="ListParagraph"/>
              <w:numPr>
                <w:ilvl w:val="1"/>
                <w:numId w:val="20"/>
              </w:numPr>
              <w:ind w:left="922"/>
              <w:rPr>
                <w:rFonts w:ascii="Arial" w:hAnsi="Arial" w:cs="Arial"/>
                <w:b/>
                <w:sz w:val="20"/>
                <w:szCs w:val="20"/>
              </w:rPr>
            </w:pPr>
            <w:r w:rsidRPr="00D62C4B">
              <w:rPr>
                <w:rFonts w:ascii="Arial" w:hAnsi="Arial" w:cs="Arial"/>
                <w:b/>
                <w:sz w:val="20"/>
                <w:szCs w:val="20"/>
              </w:rPr>
              <w:t xml:space="preserve">Remove any liquid or debris from the spill bucket.  </w:t>
            </w:r>
          </w:p>
          <w:p w14:paraId="7431685E" w14:textId="77777777" w:rsidR="00B77A5E" w:rsidRPr="00B77A5E" w:rsidRDefault="00B77A5E" w:rsidP="002E1C16">
            <w:pPr>
              <w:pStyle w:val="ListParagraph"/>
              <w:numPr>
                <w:ilvl w:val="1"/>
                <w:numId w:val="20"/>
              </w:numPr>
              <w:ind w:left="922"/>
              <w:rPr>
                <w:rFonts w:ascii="Arial" w:hAnsi="Arial" w:cs="Arial"/>
                <w:b/>
                <w:sz w:val="20"/>
                <w:szCs w:val="20"/>
              </w:rPr>
            </w:pPr>
            <w:r w:rsidRPr="00B77A5E">
              <w:rPr>
                <w:rFonts w:ascii="Arial" w:hAnsi="Arial" w:cs="Arial"/>
                <w:b/>
                <w:sz w:val="20"/>
                <w:szCs w:val="20"/>
              </w:rPr>
              <w:t xml:space="preserve">Check for and remove any obstructions, such as tank gauging sticks, in the fill pipe.  </w:t>
            </w:r>
          </w:p>
          <w:p w14:paraId="267DD19D" w14:textId="77777777" w:rsidR="00B77A5E" w:rsidRPr="00B77A5E" w:rsidRDefault="00B77A5E" w:rsidP="002E1C16">
            <w:pPr>
              <w:pStyle w:val="ListParagraph"/>
              <w:numPr>
                <w:ilvl w:val="1"/>
                <w:numId w:val="20"/>
              </w:numPr>
              <w:ind w:left="922"/>
              <w:rPr>
                <w:rFonts w:ascii="Arial" w:hAnsi="Arial" w:cs="Arial"/>
                <w:b/>
                <w:sz w:val="20"/>
                <w:szCs w:val="20"/>
              </w:rPr>
            </w:pPr>
            <w:r w:rsidRPr="00B77A5E">
              <w:rPr>
                <w:rFonts w:ascii="Arial" w:hAnsi="Arial" w:cs="Arial"/>
                <w:b/>
                <w:sz w:val="20"/>
                <w:szCs w:val="20"/>
              </w:rPr>
              <w:t xml:space="preserve">Make sure your fill cap is securely fastened.  </w:t>
            </w:r>
          </w:p>
          <w:p w14:paraId="43DF4A6D" w14:textId="77777777" w:rsidR="00B77A5E" w:rsidRPr="00B77A5E" w:rsidRDefault="00B77A5E" w:rsidP="002E1C16">
            <w:pPr>
              <w:pStyle w:val="ListParagraph"/>
              <w:numPr>
                <w:ilvl w:val="1"/>
                <w:numId w:val="20"/>
              </w:numPr>
              <w:ind w:left="922"/>
              <w:rPr>
                <w:rFonts w:ascii="Arial" w:hAnsi="Arial" w:cs="Arial"/>
                <w:b/>
                <w:sz w:val="20"/>
                <w:szCs w:val="20"/>
              </w:rPr>
            </w:pPr>
            <w:r w:rsidRPr="00B77A5E">
              <w:rPr>
                <w:rFonts w:ascii="Arial" w:hAnsi="Arial" w:cs="Arial"/>
                <w:b/>
                <w:sz w:val="20"/>
                <w:szCs w:val="20"/>
              </w:rPr>
              <w:t xml:space="preserve">If you have a double-walled spill bucket with interstitial monitoring, check your interstitial monitoring device for a leak into the interstitial area. </w:t>
            </w:r>
          </w:p>
          <w:p w14:paraId="215A1FED" w14:textId="02A5A578" w:rsidR="00FC2320" w:rsidRPr="00B77A5E" w:rsidRDefault="0006068D" w:rsidP="00B77A5E">
            <w:pPr>
              <w:pStyle w:val="ListParagraph"/>
              <w:numPr>
                <w:ilvl w:val="0"/>
                <w:numId w:val="20"/>
              </w:numPr>
              <w:ind w:left="382"/>
              <w:rPr>
                <w:rFonts w:ascii="Arial" w:hAnsi="Arial" w:cs="Arial"/>
                <w:b/>
                <w:sz w:val="20"/>
                <w:szCs w:val="20"/>
              </w:rPr>
            </w:pPr>
            <w:r>
              <w:rPr>
                <w:rFonts w:ascii="Arial" w:hAnsi="Arial" w:cs="Arial"/>
                <w:b/>
                <w:sz w:val="20"/>
                <w:szCs w:val="20"/>
              </w:rPr>
              <w:t xml:space="preserve">No later than </w:t>
            </w:r>
            <w:r w:rsidR="00B77A5E" w:rsidRPr="00B77A5E">
              <w:rPr>
                <w:rFonts w:ascii="Arial" w:hAnsi="Arial" w:cs="Arial"/>
                <w:b/>
                <w:sz w:val="20"/>
                <w:szCs w:val="20"/>
              </w:rPr>
              <w:t>October 13, 2018, you must conduct the first 3 year test of your spill bucket.  This test should be conducted by a person qualified to conduct spill bucket testing.  If you use a double-walled spill bucket and check the interstitial space of your spill bucket for leaks during the walkthrough inspection, then this testing is not required.</w:t>
            </w:r>
          </w:p>
        </w:tc>
      </w:tr>
      <w:tr w:rsidR="00FC2320" w:rsidRPr="00B910C6" w14:paraId="2AEA3D2C" w14:textId="77777777" w:rsidTr="00FC2320">
        <w:tc>
          <w:tcPr>
            <w:tcW w:w="0" w:type="auto"/>
            <w:vAlign w:val="center"/>
          </w:tcPr>
          <w:p w14:paraId="0119812D" w14:textId="19042851" w:rsidR="00FC2320" w:rsidRPr="00B910C6" w:rsidRDefault="00FC2320" w:rsidP="00FC2320">
            <w:pPr>
              <w:rPr>
                <w:rFonts w:ascii="Arial" w:hAnsi="Arial" w:cs="Arial"/>
                <w:b/>
                <w:sz w:val="20"/>
                <w:szCs w:val="20"/>
              </w:rPr>
            </w:pPr>
            <w:r w:rsidRPr="00B910C6">
              <w:rPr>
                <w:rFonts w:ascii="Arial" w:hAnsi="Arial" w:cs="Arial"/>
                <w:b/>
                <w:sz w:val="20"/>
                <w:szCs w:val="20"/>
              </w:rPr>
              <w:t>Keep These O&amp;M Records</w:t>
            </w:r>
          </w:p>
        </w:tc>
        <w:tc>
          <w:tcPr>
            <w:tcW w:w="7870" w:type="dxa"/>
          </w:tcPr>
          <w:p w14:paraId="0780410E" w14:textId="0378E52F" w:rsidR="00B77A5E" w:rsidRPr="00B77A5E" w:rsidRDefault="00B77A5E" w:rsidP="00BC055E">
            <w:pPr>
              <w:pStyle w:val="ListParagraph"/>
              <w:numPr>
                <w:ilvl w:val="0"/>
                <w:numId w:val="21"/>
              </w:numPr>
              <w:ind w:left="382"/>
              <w:rPr>
                <w:rFonts w:ascii="Arial" w:hAnsi="Arial" w:cs="Arial"/>
                <w:b/>
                <w:sz w:val="20"/>
                <w:szCs w:val="20"/>
              </w:rPr>
            </w:pPr>
            <w:r w:rsidRPr="00B77A5E">
              <w:rPr>
                <w:rFonts w:ascii="Arial" w:hAnsi="Arial" w:cs="Arial"/>
                <w:b/>
                <w:sz w:val="20"/>
                <w:szCs w:val="20"/>
              </w:rPr>
              <w:t>Keep records of your spill bucket testing for three years or keep documentation showing the spill bucket is double-walled and the integrity of both walls is periodically monitored for as long as spill bucket testing is not performed.  See a sample recordkeeping form for this test on page 33.</w:t>
            </w:r>
          </w:p>
          <w:p w14:paraId="5E4C5C39" w14:textId="5EB1D6E0" w:rsidR="00B77A5E" w:rsidRPr="00B77A5E" w:rsidRDefault="00B77A5E" w:rsidP="00BC055E">
            <w:pPr>
              <w:pStyle w:val="ListParagraph"/>
              <w:numPr>
                <w:ilvl w:val="0"/>
                <w:numId w:val="21"/>
              </w:numPr>
              <w:ind w:left="382"/>
              <w:rPr>
                <w:rFonts w:ascii="Arial" w:hAnsi="Arial" w:cs="Arial"/>
                <w:b/>
                <w:sz w:val="20"/>
                <w:szCs w:val="20"/>
              </w:rPr>
            </w:pPr>
            <w:r w:rsidRPr="00B77A5E">
              <w:rPr>
                <w:rFonts w:ascii="Arial" w:hAnsi="Arial" w:cs="Arial"/>
                <w:b/>
                <w:sz w:val="20"/>
                <w:szCs w:val="20"/>
              </w:rPr>
              <w:t>Keep records of your periodic walkthrough inspections for one year.</w:t>
            </w:r>
          </w:p>
          <w:p w14:paraId="327AE201" w14:textId="3F06EBB5" w:rsidR="00B77A5E" w:rsidRPr="00B77A5E" w:rsidRDefault="00B77A5E" w:rsidP="00BC055E">
            <w:pPr>
              <w:pStyle w:val="ListParagraph"/>
              <w:numPr>
                <w:ilvl w:val="0"/>
                <w:numId w:val="21"/>
              </w:numPr>
              <w:ind w:left="382"/>
              <w:rPr>
                <w:rFonts w:ascii="Arial" w:hAnsi="Arial" w:cs="Arial"/>
                <w:b/>
                <w:sz w:val="20"/>
                <w:szCs w:val="20"/>
              </w:rPr>
            </w:pPr>
            <w:r w:rsidRPr="00B77A5E">
              <w:rPr>
                <w:rFonts w:ascii="Arial" w:hAnsi="Arial" w:cs="Arial"/>
                <w:b/>
                <w:sz w:val="20"/>
                <w:szCs w:val="20"/>
              </w:rPr>
              <w:t>Keep delivery records for one year if you conduct walkthrough inspections of your spill bucket less frequently than every 30 days.</w:t>
            </w:r>
          </w:p>
          <w:p w14:paraId="017970D5" w14:textId="01AE81C9" w:rsidR="00FC2320" w:rsidRPr="00B77A5E" w:rsidRDefault="00B77A5E" w:rsidP="00BC055E">
            <w:pPr>
              <w:pStyle w:val="ListParagraph"/>
              <w:numPr>
                <w:ilvl w:val="0"/>
                <w:numId w:val="21"/>
              </w:numPr>
              <w:ind w:left="382"/>
              <w:rPr>
                <w:rFonts w:ascii="Arial" w:hAnsi="Arial" w:cs="Arial"/>
                <w:b/>
                <w:sz w:val="20"/>
                <w:szCs w:val="20"/>
              </w:rPr>
            </w:pPr>
            <w:r w:rsidRPr="00B77A5E">
              <w:rPr>
                <w:rFonts w:ascii="Arial" w:hAnsi="Arial" w:cs="Arial"/>
                <w:b/>
                <w:sz w:val="20"/>
                <w:szCs w:val="20"/>
              </w:rPr>
              <w:t>If you store regulated substances containing greater than 10 percent ethanol or greater than 20 percent biodiesel (or any other regulated substance identified by your implementing agency), you must keep records demonstrating compatibility of all UST system components in contact with the regulated substance, including spill buckets, for as long as the UST system stores the regulated substance.</w:t>
            </w:r>
          </w:p>
        </w:tc>
      </w:tr>
    </w:tbl>
    <w:p w14:paraId="288A5EA1" w14:textId="1DD864BD" w:rsidR="00491D33" w:rsidRPr="00B77A5E" w:rsidRDefault="00491D33" w:rsidP="00B77A5E">
      <w:pPr>
        <w:pStyle w:val="Heading3"/>
        <w:spacing w:line="240" w:lineRule="auto"/>
        <w:sectPr w:rsidR="00491D33" w:rsidRPr="00B77A5E" w:rsidSect="00095CDF">
          <w:type w:val="continuous"/>
          <w:pgSz w:w="12240" w:h="15840"/>
          <w:pgMar w:top="720" w:right="4320" w:bottom="1080" w:left="1440" w:header="720" w:footer="720" w:gutter="0"/>
          <w:cols w:space="720"/>
          <w:docGrid w:linePitch="360"/>
        </w:sectPr>
      </w:pPr>
    </w:p>
    <w:p w14:paraId="4794F2B0" w14:textId="5EFC72E4" w:rsidR="00B15037" w:rsidRDefault="00B15037">
      <w:pPr>
        <w:rPr>
          <w:rFonts w:asciiTheme="minorHAnsi" w:hAnsiTheme="minorHAnsi"/>
          <w:b/>
          <w:sz w:val="28"/>
        </w:rPr>
      </w:pPr>
      <w:r>
        <w:lastRenderedPageBreak/>
        <w:br w:type="page"/>
      </w:r>
    </w:p>
    <w:p w14:paraId="7892B8AB" w14:textId="6D050869" w:rsidR="003B2622" w:rsidRDefault="00BA310F" w:rsidP="00AA2697">
      <w:pPr>
        <w:pStyle w:val="Heading2"/>
        <w:spacing w:before="0" w:after="0" w:line="240" w:lineRule="auto"/>
      </w:pPr>
      <w:r>
        <w:lastRenderedPageBreak/>
        <w:t xml:space="preserve">Sample </w:t>
      </w:r>
      <w:r w:rsidR="003B2622">
        <w:t>Recordkeeping F</w:t>
      </w:r>
      <w:r w:rsidR="00AD220A">
        <w:t xml:space="preserve">orm For Liquid Tightness Tests </w:t>
      </w:r>
      <w:r w:rsidR="00AC7AB9">
        <w:t>F</w:t>
      </w:r>
      <w:r w:rsidR="003B2622">
        <w:t xml:space="preserve">or </w:t>
      </w:r>
      <w:r w:rsidR="00AC7AB9">
        <w:t>S</w:t>
      </w:r>
      <w:r w:rsidR="003B2622">
        <w:t xml:space="preserve">pill </w:t>
      </w:r>
      <w:r w:rsidR="00AC7AB9">
        <w:t>B</w:t>
      </w:r>
      <w:r w:rsidR="003B2622">
        <w:t xml:space="preserve">uckets </w:t>
      </w:r>
      <w:r w:rsidR="00AC7AB9">
        <w:t>A</w:t>
      </w:r>
      <w:r w:rsidR="003B2622">
        <w:t xml:space="preserve">nd </w:t>
      </w:r>
      <w:r w:rsidR="00AC7AB9">
        <w:t>C</w:t>
      </w:r>
      <w:r w:rsidR="003B2622">
        <w:t xml:space="preserve">ontainment </w:t>
      </w:r>
      <w:r w:rsidR="00AC7AB9">
        <w:t>S</w:t>
      </w:r>
      <w:r w:rsidR="00AD220A">
        <w:t>umps</w:t>
      </w:r>
      <w:r w:rsidR="00AD220A" w:rsidRPr="00AD220A">
        <w:t xml:space="preserve"> </w:t>
      </w:r>
      <w:r w:rsidR="00AD220A">
        <w:t>(F</w:t>
      </w:r>
      <w:r w:rsidR="00AD220A">
        <w:rPr>
          <w:szCs w:val="28"/>
        </w:rPr>
        <w:t>or Use By A Q</w:t>
      </w:r>
      <w:r w:rsidR="00AD220A" w:rsidRPr="00AD220A">
        <w:rPr>
          <w:szCs w:val="28"/>
        </w:rPr>
        <w:t>uali</w:t>
      </w:r>
      <w:r w:rsidR="00AD220A">
        <w:rPr>
          <w:szCs w:val="28"/>
        </w:rPr>
        <w:t>fied Tester</w:t>
      </w:r>
      <w:r w:rsidR="00AD220A" w:rsidRPr="00AD220A">
        <w:rPr>
          <w:szCs w:val="28"/>
        </w:rPr>
        <w:t>)</w:t>
      </w:r>
    </w:p>
    <w:p w14:paraId="49857C1A" w14:textId="1F794524" w:rsidR="00C33B6F" w:rsidRDefault="00C33B6F" w:rsidP="007250B3">
      <w:pPr>
        <w:tabs>
          <w:tab w:val="left" w:pos="5595"/>
        </w:tabs>
        <w:spacing w:after="0" w:line="240" w:lineRule="auto"/>
        <w:rPr>
          <w:rFonts w:ascii="Arial" w:hAnsi="Arial" w:cs="Arial"/>
          <w:sz w:val="20"/>
          <w:szCs w:val="20"/>
        </w:rPr>
      </w:pPr>
    </w:p>
    <w:p w14:paraId="2FC37B79" w14:textId="2F6F634C" w:rsidR="003B2622" w:rsidRPr="006571F2" w:rsidRDefault="003B2622" w:rsidP="007250B3">
      <w:pPr>
        <w:tabs>
          <w:tab w:val="left" w:pos="5595"/>
        </w:tabs>
        <w:spacing w:after="0" w:line="240" w:lineRule="auto"/>
        <w:rPr>
          <w:rFonts w:ascii="Arial" w:hAnsi="Arial" w:cs="Arial"/>
          <w:sz w:val="20"/>
          <w:szCs w:val="20"/>
        </w:rPr>
      </w:pPr>
      <w:r w:rsidRPr="006571F2">
        <w:rPr>
          <w:rFonts w:ascii="Arial" w:hAnsi="Arial" w:cs="Arial"/>
          <w:sz w:val="20"/>
          <w:szCs w:val="20"/>
        </w:rPr>
        <w:t>Test Date:</w:t>
      </w:r>
      <w:r w:rsidR="006553C8" w:rsidRPr="006571F2">
        <w:rPr>
          <w:rFonts w:ascii="Arial" w:hAnsi="Arial" w:cs="Arial"/>
          <w:sz w:val="20"/>
          <w:szCs w:val="20"/>
        </w:rPr>
        <w:t xml:space="preserve">  </w:t>
      </w:r>
      <w:r w:rsidRPr="006571F2">
        <w:rPr>
          <w:rFonts w:ascii="Arial" w:hAnsi="Arial" w:cs="Arial"/>
          <w:sz w:val="20"/>
          <w:szCs w:val="20"/>
        </w:rPr>
        <w:t>____/____/____         Facility Name/ID:</w:t>
      </w:r>
      <w:r w:rsidR="006553C8" w:rsidRPr="006571F2">
        <w:rPr>
          <w:rFonts w:ascii="Arial" w:hAnsi="Arial" w:cs="Arial"/>
          <w:sz w:val="20"/>
          <w:szCs w:val="20"/>
        </w:rPr>
        <w:t xml:space="preserve">  </w:t>
      </w:r>
      <w:r w:rsidRPr="006571F2">
        <w:rPr>
          <w:rFonts w:ascii="Arial" w:hAnsi="Arial" w:cs="Arial"/>
          <w:sz w:val="20"/>
          <w:szCs w:val="20"/>
        </w:rPr>
        <w:t>___________</w:t>
      </w:r>
      <w:r w:rsidR="006553C8" w:rsidRPr="006571F2">
        <w:rPr>
          <w:rFonts w:ascii="Arial" w:hAnsi="Arial" w:cs="Arial"/>
          <w:sz w:val="20"/>
          <w:szCs w:val="20"/>
        </w:rPr>
        <w:t>____</w:t>
      </w:r>
      <w:r w:rsidRPr="006571F2">
        <w:rPr>
          <w:rFonts w:ascii="Arial" w:hAnsi="Arial" w:cs="Arial"/>
          <w:sz w:val="20"/>
          <w:szCs w:val="20"/>
        </w:rPr>
        <w:t>____________</w:t>
      </w:r>
    </w:p>
    <w:p w14:paraId="486AD8FD" w14:textId="77777777" w:rsidR="006553C8" w:rsidRPr="006571F2" w:rsidRDefault="006553C8" w:rsidP="007250B3">
      <w:pPr>
        <w:tabs>
          <w:tab w:val="left" w:pos="5595"/>
        </w:tabs>
        <w:spacing w:after="0" w:line="240" w:lineRule="auto"/>
        <w:rPr>
          <w:rFonts w:ascii="Arial" w:hAnsi="Arial" w:cs="Arial"/>
          <w:sz w:val="20"/>
          <w:szCs w:val="20"/>
        </w:rPr>
      </w:pPr>
    </w:p>
    <w:tbl>
      <w:tblPr>
        <w:tblStyle w:val="TableGrid"/>
        <w:tblW w:w="9936" w:type="dxa"/>
        <w:tblInd w:w="108" w:type="dxa"/>
        <w:tblLook w:val="04A0" w:firstRow="1" w:lastRow="0" w:firstColumn="1" w:lastColumn="0" w:noHBand="0" w:noVBand="1"/>
      </w:tblPr>
      <w:tblGrid>
        <w:gridCol w:w="3456"/>
        <w:gridCol w:w="1296"/>
        <w:gridCol w:w="1296"/>
        <w:gridCol w:w="1296"/>
        <w:gridCol w:w="1296"/>
        <w:gridCol w:w="1296"/>
      </w:tblGrid>
      <w:tr w:rsidR="00271FFC" w:rsidRPr="006571F2" w14:paraId="11A7D90F" w14:textId="77777777" w:rsidTr="00271FFC">
        <w:trPr>
          <w:trHeight w:val="432"/>
        </w:trPr>
        <w:tc>
          <w:tcPr>
            <w:tcW w:w="3456" w:type="dxa"/>
            <w:shd w:val="clear" w:color="auto" w:fill="9E8E5C" w:themeFill="accent1"/>
            <w:vAlign w:val="center"/>
          </w:tcPr>
          <w:p w14:paraId="79649477" w14:textId="2265D20B" w:rsidR="00271FFC" w:rsidRPr="006571F2" w:rsidRDefault="00271FFC" w:rsidP="007250B3">
            <w:pPr>
              <w:pStyle w:val="Tablebody"/>
              <w:rPr>
                <w:color w:val="FFFFFF" w:themeColor="background1"/>
              </w:rPr>
            </w:pPr>
            <w:r w:rsidRPr="006571F2">
              <w:rPr>
                <w:color w:val="FFFFFF" w:themeColor="background1"/>
              </w:rPr>
              <w:t xml:space="preserve">Tank </w:t>
            </w:r>
            <w:r w:rsidR="00AF0F32" w:rsidRPr="006571F2">
              <w:rPr>
                <w:color w:val="FFFFFF" w:themeColor="background1"/>
              </w:rPr>
              <w:t>n</w:t>
            </w:r>
            <w:r w:rsidRPr="006571F2">
              <w:rPr>
                <w:color w:val="FFFFFF" w:themeColor="background1"/>
              </w:rPr>
              <w:t>umber</w:t>
            </w:r>
          </w:p>
        </w:tc>
        <w:tc>
          <w:tcPr>
            <w:tcW w:w="1296" w:type="dxa"/>
            <w:shd w:val="clear" w:color="auto" w:fill="auto"/>
            <w:vAlign w:val="center"/>
          </w:tcPr>
          <w:p w14:paraId="22A08C53" w14:textId="3E9131BE" w:rsidR="00271FFC" w:rsidRPr="006571F2" w:rsidRDefault="00271FFC" w:rsidP="007250B3">
            <w:pPr>
              <w:pStyle w:val="Tablebody"/>
              <w:jc w:val="center"/>
              <w:rPr>
                <w:b/>
                <w:color w:val="FFFFFF" w:themeColor="background1"/>
              </w:rPr>
            </w:pPr>
          </w:p>
        </w:tc>
        <w:tc>
          <w:tcPr>
            <w:tcW w:w="1296" w:type="dxa"/>
            <w:vAlign w:val="center"/>
          </w:tcPr>
          <w:p w14:paraId="5CEAB3D8" w14:textId="77777777" w:rsidR="00271FFC" w:rsidRPr="006571F2" w:rsidRDefault="00271FFC" w:rsidP="007250B3">
            <w:pPr>
              <w:pStyle w:val="Tablebody"/>
              <w:jc w:val="center"/>
              <w:rPr>
                <w:b/>
                <w:color w:val="FFFFFF" w:themeColor="background1"/>
              </w:rPr>
            </w:pPr>
          </w:p>
        </w:tc>
        <w:tc>
          <w:tcPr>
            <w:tcW w:w="1296" w:type="dxa"/>
            <w:shd w:val="clear" w:color="auto" w:fill="auto"/>
            <w:vAlign w:val="center"/>
          </w:tcPr>
          <w:p w14:paraId="59E29529" w14:textId="563F7EA7" w:rsidR="00271FFC" w:rsidRPr="006571F2" w:rsidRDefault="00271FFC" w:rsidP="007250B3">
            <w:pPr>
              <w:pStyle w:val="Tablebody"/>
              <w:jc w:val="center"/>
              <w:rPr>
                <w:b/>
                <w:color w:val="FFFFFF" w:themeColor="background1"/>
              </w:rPr>
            </w:pPr>
          </w:p>
        </w:tc>
        <w:tc>
          <w:tcPr>
            <w:tcW w:w="1296" w:type="dxa"/>
            <w:shd w:val="clear" w:color="auto" w:fill="auto"/>
            <w:vAlign w:val="center"/>
          </w:tcPr>
          <w:p w14:paraId="489A01BF" w14:textId="1CC03B12" w:rsidR="00271FFC" w:rsidRPr="006571F2" w:rsidRDefault="00271FFC" w:rsidP="007250B3">
            <w:pPr>
              <w:pStyle w:val="Tablebody"/>
              <w:jc w:val="center"/>
              <w:rPr>
                <w:b/>
                <w:color w:val="FFFFFF" w:themeColor="background1"/>
              </w:rPr>
            </w:pPr>
          </w:p>
        </w:tc>
        <w:tc>
          <w:tcPr>
            <w:tcW w:w="1296" w:type="dxa"/>
            <w:shd w:val="clear" w:color="auto" w:fill="auto"/>
            <w:vAlign w:val="center"/>
          </w:tcPr>
          <w:p w14:paraId="5741C823" w14:textId="7588D0D4" w:rsidR="00271FFC" w:rsidRPr="006571F2" w:rsidRDefault="00271FFC" w:rsidP="007250B3">
            <w:pPr>
              <w:pStyle w:val="Tablebody"/>
              <w:jc w:val="center"/>
              <w:rPr>
                <w:b/>
                <w:color w:val="FFFFFF" w:themeColor="background1"/>
              </w:rPr>
            </w:pPr>
          </w:p>
        </w:tc>
      </w:tr>
      <w:tr w:rsidR="00271FFC" w:rsidRPr="006571F2" w14:paraId="1AEFA89F" w14:textId="77777777" w:rsidTr="00271FFC">
        <w:trPr>
          <w:trHeight w:val="432"/>
        </w:trPr>
        <w:tc>
          <w:tcPr>
            <w:tcW w:w="3456" w:type="dxa"/>
            <w:shd w:val="clear" w:color="auto" w:fill="9E8E5C" w:themeFill="accent1"/>
            <w:vAlign w:val="center"/>
          </w:tcPr>
          <w:p w14:paraId="6F3ECEF7" w14:textId="1F09EF45" w:rsidR="00271FFC" w:rsidRPr="006571F2" w:rsidRDefault="00271FFC" w:rsidP="007250B3">
            <w:pPr>
              <w:pStyle w:val="Tablebody"/>
              <w:rPr>
                <w:color w:val="FFFFFF" w:themeColor="background1"/>
              </w:rPr>
            </w:pPr>
            <w:r w:rsidRPr="006571F2">
              <w:rPr>
                <w:color w:val="FFFFFF" w:themeColor="background1"/>
              </w:rPr>
              <w:t>Product stored</w:t>
            </w:r>
          </w:p>
        </w:tc>
        <w:tc>
          <w:tcPr>
            <w:tcW w:w="1296" w:type="dxa"/>
            <w:vAlign w:val="center"/>
          </w:tcPr>
          <w:p w14:paraId="5796D49D" w14:textId="77777777" w:rsidR="00271FFC" w:rsidRPr="006571F2" w:rsidRDefault="00271FFC" w:rsidP="007250B3">
            <w:pPr>
              <w:pStyle w:val="Tablebody"/>
              <w:jc w:val="center"/>
            </w:pPr>
          </w:p>
        </w:tc>
        <w:tc>
          <w:tcPr>
            <w:tcW w:w="1296" w:type="dxa"/>
            <w:vAlign w:val="center"/>
          </w:tcPr>
          <w:p w14:paraId="78F2E37B" w14:textId="77777777" w:rsidR="00271FFC" w:rsidRPr="006571F2" w:rsidRDefault="00271FFC" w:rsidP="007250B3">
            <w:pPr>
              <w:pStyle w:val="Tablebody"/>
              <w:jc w:val="center"/>
            </w:pPr>
          </w:p>
        </w:tc>
        <w:tc>
          <w:tcPr>
            <w:tcW w:w="1296" w:type="dxa"/>
            <w:vAlign w:val="center"/>
          </w:tcPr>
          <w:p w14:paraId="506760AD" w14:textId="330243E1" w:rsidR="00271FFC" w:rsidRPr="006571F2" w:rsidRDefault="00271FFC" w:rsidP="007250B3">
            <w:pPr>
              <w:pStyle w:val="Tablebody"/>
              <w:jc w:val="center"/>
            </w:pPr>
          </w:p>
        </w:tc>
        <w:tc>
          <w:tcPr>
            <w:tcW w:w="1296" w:type="dxa"/>
            <w:vAlign w:val="center"/>
          </w:tcPr>
          <w:p w14:paraId="28F4BE4A" w14:textId="77777777" w:rsidR="00271FFC" w:rsidRPr="006571F2" w:rsidRDefault="00271FFC" w:rsidP="007250B3">
            <w:pPr>
              <w:pStyle w:val="Tablebody"/>
              <w:jc w:val="center"/>
            </w:pPr>
          </w:p>
        </w:tc>
        <w:tc>
          <w:tcPr>
            <w:tcW w:w="1296" w:type="dxa"/>
            <w:vAlign w:val="center"/>
          </w:tcPr>
          <w:p w14:paraId="5034F6DF" w14:textId="77777777" w:rsidR="00271FFC" w:rsidRPr="006571F2" w:rsidRDefault="00271FFC" w:rsidP="007250B3">
            <w:pPr>
              <w:pStyle w:val="Tablebody"/>
              <w:jc w:val="center"/>
            </w:pPr>
          </w:p>
        </w:tc>
      </w:tr>
      <w:tr w:rsidR="00271FFC" w:rsidRPr="006571F2" w14:paraId="231F1F9C" w14:textId="77777777" w:rsidTr="00271FFC">
        <w:trPr>
          <w:trHeight w:val="432"/>
        </w:trPr>
        <w:tc>
          <w:tcPr>
            <w:tcW w:w="3456" w:type="dxa"/>
            <w:shd w:val="clear" w:color="auto" w:fill="9E8E5C" w:themeFill="accent1"/>
            <w:vAlign w:val="center"/>
          </w:tcPr>
          <w:p w14:paraId="10F1C8B0" w14:textId="227440B9" w:rsidR="00271FFC" w:rsidRPr="006571F2" w:rsidRDefault="00271FFC" w:rsidP="007250B3">
            <w:pPr>
              <w:pStyle w:val="Tablebody"/>
              <w:rPr>
                <w:color w:val="FFFFFF" w:themeColor="background1"/>
              </w:rPr>
            </w:pPr>
            <w:r w:rsidRPr="006571F2">
              <w:rPr>
                <w:color w:val="FFFFFF" w:themeColor="background1"/>
              </w:rPr>
              <w:t>Spill bucket/containment sump ID</w:t>
            </w:r>
          </w:p>
        </w:tc>
        <w:tc>
          <w:tcPr>
            <w:tcW w:w="1296" w:type="dxa"/>
            <w:vAlign w:val="center"/>
          </w:tcPr>
          <w:p w14:paraId="26ACC980" w14:textId="77777777" w:rsidR="00271FFC" w:rsidRPr="006571F2" w:rsidRDefault="00271FFC" w:rsidP="007250B3">
            <w:pPr>
              <w:pStyle w:val="Tablebody"/>
              <w:jc w:val="center"/>
            </w:pPr>
          </w:p>
        </w:tc>
        <w:tc>
          <w:tcPr>
            <w:tcW w:w="1296" w:type="dxa"/>
            <w:vAlign w:val="center"/>
          </w:tcPr>
          <w:p w14:paraId="41FA4CA9" w14:textId="77777777" w:rsidR="00271FFC" w:rsidRPr="006571F2" w:rsidRDefault="00271FFC" w:rsidP="007250B3">
            <w:pPr>
              <w:pStyle w:val="Tablebody"/>
              <w:jc w:val="center"/>
            </w:pPr>
          </w:p>
        </w:tc>
        <w:tc>
          <w:tcPr>
            <w:tcW w:w="1296" w:type="dxa"/>
            <w:vAlign w:val="center"/>
          </w:tcPr>
          <w:p w14:paraId="4DBB0ADE" w14:textId="190DD03C" w:rsidR="00271FFC" w:rsidRPr="006571F2" w:rsidRDefault="00271FFC" w:rsidP="007250B3">
            <w:pPr>
              <w:pStyle w:val="Tablebody"/>
              <w:jc w:val="center"/>
            </w:pPr>
          </w:p>
        </w:tc>
        <w:tc>
          <w:tcPr>
            <w:tcW w:w="1296" w:type="dxa"/>
            <w:vAlign w:val="center"/>
          </w:tcPr>
          <w:p w14:paraId="1B9CB88C" w14:textId="77777777" w:rsidR="00271FFC" w:rsidRPr="006571F2" w:rsidRDefault="00271FFC" w:rsidP="007250B3">
            <w:pPr>
              <w:pStyle w:val="Tablebody"/>
              <w:jc w:val="center"/>
            </w:pPr>
          </w:p>
        </w:tc>
        <w:tc>
          <w:tcPr>
            <w:tcW w:w="1296" w:type="dxa"/>
            <w:vAlign w:val="center"/>
          </w:tcPr>
          <w:p w14:paraId="66609ACA" w14:textId="77777777" w:rsidR="00271FFC" w:rsidRPr="006571F2" w:rsidRDefault="00271FFC" w:rsidP="007250B3">
            <w:pPr>
              <w:pStyle w:val="Tablebody"/>
              <w:jc w:val="center"/>
            </w:pPr>
          </w:p>
        </w:tc>
      </w:tr>
      <w:tr w:rsidR="00271FFC" w:rsidRPr="006571F2" w14:paraId="60A37BD5" w14:textId="77777777" w:rsidTr="00271FFC">
        <w:trPr>
          <w:trHeight w:val="432"/>
        </w:trPr>
        <w:tc>
          <w:tcPr>
            <w:tcW w:w="3456" w:type="dxa"/>
            <w:shd w:val="clear" w:color="auto" w:fill="9E8E5C" w:themeFill="accent1"/>
            <w:vAlign w:val="center"/>
          </w:tcPr>
          <w:p w14:paraId="7724ACE8" w14:textId="70A8FB09" w:rsidR="00271FFC" w:rsidRPr="006571F2" w:rsidRDefault="00AF0F32" w:rsidP="007250B3">
            <w:pPr>
              <w:pStyle w:val="Tablebody"/>
              <w:rPr>
                <w:color w:val="FFFFFF" w:themeColor="background1"/>
              </w:rPr>
            </w:pPr>
            <w:r w:rsidRPr="006571F2">
              <w:rPr>
                <w:color w:val="FFFFFF" w:themeColor="background1"/>
              </w:rPr>
              <w:t>Spill bucket/containment sump m</w:t>
            </w:r>
            <w:r w:rsidR="00271FFC" w:rsidRPr="006571F2">
              <w:rPr>
                <w:color w:val="FFFFFF" w:themeColor="background1"/>
              </w:rPr>
              <w:t>anufacturer</w:t>
            </w:r>
          </w:p>
        </w:tc>
        <w:tc>
          <w:tcPr>
            <w:tcW w:w="1296" w:type="dxa"/>
            <w:vAlign w:val="center"/>
          </w:tcPr>
          <w:p w14:paraId="550A359E" w14:textId="77777777" w:rsidR="00271FFC" w:rsidRPr="006571F2" w:rsidRDefault="00271FFC" w:rsidP="007250B3">
            <w:pPr>
              <w:pStyle w:val="Tablebody"/>
              <w:jc w:val="center"/>
            </w:pPr>
          </w:p>
        </w:tc>
        <w:tc>
          <w:tcPr>
            <w:tcW w:w="1296" w:type="dxa"/>
            <w:vAlign w:val="center"/>
          </w:tcPr>
          <w:p w14:paraId="708B5A37" w14:textId="77777777" w:rsidR="00271FFC" w:rsidRPr="006571F2" w:rsidRDefault="00271FFC" w:rsidP="007250B3">
            <w:pPr>
              <w:pStyle w:val="Tablebody"/>
              <w:jc w:val="center"/>
            </w:pPr>
          </w:p>
        </w:tc>
        <w:tc>
          <w:tcPr>
            <w:tcW w:w="1296" w:type="dxa"/>
            <w:vAlign w:val="center"/>
          </w:tcPr>
          <w:p w14:paraId="03B7D9A0" w14:textId="3A5BD872" w:rsidR="00271FFC" w:rsidRPr="006571F2" w:rsidRDefault="00271FFC" w:rsidP="007250B3">
            <w:pPr>
              <w:pStyle w:val="Tablebody"/>
              <w:jc w:val="center"/>
            </w:pPr>
          </w:p>
        </w:tc>
        <w:tc>
          <w:tcPr>
            <w:tcW w:w="1296" w:type="dxa"/>
            <w:vAlign w:val="center"/>
          </w:tcPr>
          <w:p w14:paraId="3F247FD4" w14:textId="77777777" w:rsidR="00271FFC" w:rsidRPr="006571F2" w:rsidRDefault="00271FFC" w:rsidP="007250B3">
            <w:pPr>
              <w:pStyle w:val="Tablebody"/>
              <w:jc w:val="center"/>
            </w:pPr>
          </w:p>
        </w:tc>
        <w:tc>
          <w:tcPr>
            <w:tcW w:w="1296" w:type="dxa"/>
            <w:vAlign w:val="center"/>
          </w:tcPr>
          <w:p w14:paraId="7648C466" w14:textId="77777777" w:rsidR="00271FFC" w:rsidRPr="006571F2" w:rsidRDefault="00271FFC" w:rsidP="007250B3">
            <w:pPr>
              <w:pStyle w:val="Tablebody"/>
              <w:jc w:val="center"/>
            </w:pPr>
          </w:p>
        </w:tc>
      </w:tr>
      <w:tr w:rsidR="00271FFC" w:rsidRPr="006571F2" w14:paraId="6F2EAB0D" w14:textId="77777777" w:rsidTr="00271FFC">
        <w:trPr>
          <w:trHeight w:val="432"/>
        </w:trPr>
        <w:tc>
          <w:tcPr>
            <w:tcW w:w="3456" w:type="dxa"/>
            <w:shd w:val="clear" w:color="auto" w:fill="9E8E5C" w:themeFill="accent1"/>
            <w:vAlign w:val="center"/>
          </w:tcPr>
          <w:p w14:paraId="7AD2811A" w14:textId="7D3DF310" w:rsidR="00271FFC" w:rsidRPr="006571F2" w:rsidRDefault="00271FFC" w:rsidP="007250B3">
            <w:pPr>
              <w:pStyle w:val="Tablebody"/>
              <w:rPr>
                <w:color w:val="FFFFFF" w:themeColor="background1"/>
              </w:rPr>
            </w:pPr>
            <w:r w:rsidRPr="006571F2">
              <w:rPr>
                <w:color w:val="FFFFFF" w:themeColor="background1"/>
              </w:rPr>
              <w:t>Liquid or debris removed from bucket/sump?* (circle one)</w:t>
            </w:r>
          </w:p>
        </w:tc>
        <w:tc>
          <w:tcPr>
            <w:tcW w:w="1296" w:type="dxa"/>
            <w:vAlign w:val="center"/>
          </w:tcPr>
          <w:p w14:paraId="78AFC3C5" w14:textId="22F73F88" w:rsidR="00271FFC" w:rsidRPr="006571F2" w:rsidRDefault="00271FFC" w:rsidP="007250B3">
            <w:pPr>
              <w:pStyle w:val="Tablebody"/>
              <w:jc w:val="center"/>
            </w:pPr>
            <w:r w:rsidRPr="006571F2">
              <w:t>Yes / No</w:t>
            </w:r>
          </w:p>
        </w:tc>
        <w:tc>
          <w:tcPr>
            <w:tcW w:w="1296" w:type="dxa"/>
            <w:vAlign w:val="center"/>
          </w:tcPr>
          <w:p w14:paraId="7926A2EE" w14:textId="4DA3F746" w:rsidR="00271FFC" w:rsidRPr="006571F2" w:rsidRDefault="00271FFC" w:rsidP="007250B3">
            <w:pPr>
              <w:pStyle w:val="Tablebody"/>
              <w:jc w:val="center"/>
            </w:pPr>
            <w:r w:rsidRPr="006571F2">
              <w:t>Yes / No</w:t>
            </w:r>
          </w:p>
        </w:tc>
        <w:tc>
          <w:tcPr>
            <w:tcW w:w="1296" w:type="dxa"/>
            <w:vAlign w:val="center"/>
          </w:tcPr>
          <w:p w14:paraId="09F64A31" w14:textId="2D10D0CA" w:rsidR="00271FFC" w:rsidRPr="006571F2" w:rsidRDefault="00271FFC" w:rsidP="007250B3">
            <w:pPr>
              <w:pStyle w:val="Tablebody"/>
              <w:jc w:val="center"/>
            </w:pPr>
            <w:r w:rsidRPr="006571F2">
              <w:t>Yes / No</w:t>
            </w:r>
          </w:p>
        </w:tc>
        <w:tc>
          <w:tcPr>
            <w:tcW w:w="1296" w:type="dxa"/>
            <w:vAlign w:val="center"/>
          </w:tcPr>
          <w:p w14:paraId="4888E363" w14:textId="2FEAB4EB" w:rsidR="00271FFC" w:rsidRPr="006571F2" w:rsidRDefault="00271FFC" w:rsidP="007250B3">
            <w:pPr>
              <w:pStyle w:val="Tablebody"/>
              <w:jc w:val="center"/>
            </w:pPr>
            <w:r w:rsidRPr="006571F2">
              <w:t>Yes / No</w:t>
            </w:r>
          </w:p>
        </w:tc>
        <w:tc>
          <w:tcPr>
            <w:tcW w:w="1296" w:type="dxa"/>
            <w:vAlign w:val="center"/>
          </w:tcPr>
          <w:p w14:paraId="46881F89" w14:textId="5A2B5EE1" w:rsidR="00271FFC" w:rsidRPr="006571F2" w:rsidRDefault="00271FFC" w:rsidP="007250B3">
            <w:pPr>
              <w:pStyle w:val="Tablebody"/>
              <w:jc w:val="center"/>
            </w:pPr>
            <w:r w:rsidRPr="006571F2">
              <w:t>Yes / No</w:t>
            </w:r>
          </w:p>
        </w:tc>
      </w:tr>
      <w:tr w:rsidR="00271FFC" w:rsidRPr="006571F2" w14:paraId="0CB722DC" w14:textId="77777777" w:rsidTr="00271FFC">
        <w:trPr>
          <w:trHeight w:val="432"/>
        </w:trPr>
        <w:tc>
          <w:tcPr>
            <w:tcW w:w="3456" w:type="dxa"/>
            <w:shd w:val="clear" w:color="auto" w:fill="9E8E5C" w:themeFill="accent1"/>
            <w:vAlign w:val="center"/>
          </w:tcPr>
          <w:p w14:paraId="6C64FB38" w14:textId="183BBF8C" w:rsidR="00271FFC" w:rsidRPr="006571F2" w:rsidRDefault="00271FFC" w:rsidP="007250B3">
            <w:pPr>
              <w:pStyle w:val="Tablebody"/>
              <w:rPr>
                <w:color w:val="FFFFFF" w:themeColor="background1"/>
              </w:rPr>
            </w:pPr>
            <w:r w:rsidRPr="006571F2">
              <w:rPr>
                <w:color w:val="FFFFFF" w:themeColor="background1"/>
              </w:rPr>
              <w:t>Visual inspection (no cracks, loose parts, or separation) (circle one)</w:t>
            </w:r>
          </w:p>
        </w:tc>
        <w:tc>
          <w:tcPr>
            <w:tcW w:w="1296" w:type="dxa"/>
            <w:vAlign w:val="center"/>
          </w:tcPr>
          <w:p w14:paraId="790689F4" w14:textId="7A5BDE03" w:rsidR="00271FFC" w:rsidRPr="006571F2" w:rsidRDefault="00271FFC" w:rsidP="007250B3">
            <w:pPr>
              <w:pStyle w:val="Tablebody"/>
              <w:jc w:val="center"/>
            </w:pPr>
            <w:r w:rsidRPr="006571F2">
              <w:t>Pass / Fail</w:t>
            </w:r>
          </w:p>
        </w:tc>
        <w:tc>
          <w:tcPr>
            <w:tcW w:w="1296" w:type="dxa"/>
            <w:vAlign w:val="center"/>
          </w:tcPr>
          <w:p w14:paraId="37FC5FB6" w14:textId="265205AF" w:rsidR="00271FFC" w:rsidRPr="006571F2" w:rsidRDefault="00271FFC" w:rsidP="007250B3">
            <w:pPr>
              <w:pStyle w:val="Tablebody"/>
              <w:jc w:val="center"/>
            </w:pPr>
            <w:r w:rsidRPr="006571F2">
              <w:t>Pass / Fail</w:t>
            </w:r>
          </w:p>
        </w:tc>
        <w:tc>
          <w:tcPr>
            <w:tcW w:w="1296" w:type="dxa"/>
            <w:vAlign w:val="center"/>
          </w:tcPr>
          <w:p w14:paraId="0AE7442A" w14:textId="5A458496" w:rsidR="00271FFC" w:rsidRPr="006571F2" w:rsidRDefault="00271FFC" w:rsidP="007250B3">
            <w:pPr>
              <w:pStyle w:val="Tablebody"/>
              <w:jc w:val="center"/>
            </w:pPr>
            <w:r w:rsidRPr="006571F2">
              <w:t>Pass / Fail</w:t>
            </w:r>
          </w:p>
        </w:tc>
        <w:tc>
          <w:tcPr>
            <w:tcW w:w="1296" w:type="dxa"/>
            <w:vAlign w:val="center"/>
          </w:tcPr>
          <w:p w14:paraId="652EAFBC" w14:textId="740BAFE3" w:rsidR="00271FFC" w:rsidRPr="006571F2" w:rsidRDefault="00271FFC" w:rsidP="007250B3">
            <w:pPr>
              <w:pStyle w:val="Tablebody"/>
              <w:jc w:val="center"/>
            </w:pPr>
            <w:r w:rsidRPr="006571F2">
              <w:t>Pass / Fail</w:t>
            </w:r>
          </w:p>
        </w:tc>
        <w:tc>
          <w:tcPr>
            <w:tcW w:w="1296" w:type="dxa"/>
            <w:vAlign w:val="center"/>
          </w:tcPr>
          <w:p w14:paraId="4B18AD24" w14:textId="7F6799B0" w:rsidR="00271FFC" w:rsidRPr="006571F2" w:rsidRDefault="00271FFC" w:rsidP="007250B3">
            <w:pPr>
              <w:pStyle w:val="Tablebody"/>
              <w:jc w:val="center"/>
            </w:pPr>
            <w:r w:rsidRPr="006571F2">
              <w:t>Pass / Fail</w:t>
            </w:r>
          </w:p>
        </w:tc>
      </w:tr>
      <w:tr w:rsidR="00271FFC" w:rsidRPr="006571F2" w14:paraId="100FE4C0" w14:textId="77777777" w:rsidTr="00271FFC">
        <w:trPr>
          <w:trHeight w:val="432"/>
        </w:trPr>
        <w:tc>
          <w:tcPr>
            <w:tcW w:w="3456" w:type="dxa"/>
            <w:shd w:val="clear" w:color="auto" w:fill="9E8E5C" w:themeFill="accent1"/>
            <w:vAlign w:val="center"/>
          </w:tcPr>
          <w:p w14:paraId="68C11129" w14:textId="5347E840" w:rsidR="00271FFC" w:rsidRPr="006571F2" w:rsidRDefault="00271FFC" w:rsidP="007250B3">
            <w:pPr>
              <w:pStyle w:val="Tablebody"/>
              <w:rPr>
                <w:color w:val="FFFFFF" w:themeColor="background1"/>
              </w:rPr>
            </w:pPr>
            <w:r w:rsidRPr="006571F2">
              <w:rPr>
                <w:color w:val="FFFFFF" w:themeColor="background1"/>
              </w:rPr>
              <w:t xml:space="preserve">Starting water </w:t>
            </w:r>
            <w:r w:rsidR="00F36EDE">
              <w:rPr>
                <w:color w:val="FFFFFF" w:themeColor="background1"/>
              </w:rPr>
              <w:t>o</w:t>
            </w:r>
            <w:r w:rsidR="009503EF">
              <w:rPr>
                <w:color w:val="FFFFFF" w:themeColor="background1"/>
              </w:rPr>
              <w:t>r</w:t>
            </w:r>
            <w:r w:rsidR="00F36EDE">
              <w:rPr>
                <w:color w:val="FFFFFF" w:themeColor="background1"/>
              </w:rPr>
              <w:t xml:space="preserve"> vacuum </w:t>
            </w:r>
            <w:r w:rsidRPr="006571F2">
              <w:rPr>
                <w:color w:val="FFFFFF" w:themeColor="background1"/>
              </w:rPr>
              <w:t>level</w:t>
            </w:r>
          </w:p>
        </w:tc>
        <w:tc>
          <w:tcPr>
            <w:tcW w:w="1296" w:type="dxa"/>
            <w:vAlign w:val="center"/>
          </w:tcPr>
          <w:p w14:paraId="51BC376C" w14:textId="77777777" w:rsidR="00271FFC" w:rsidRPr="006571F2" w:rsidRDefault="00271FFC" w:rsidP="007250B3">
            <w:pPr>
              <w:pStyle w:val="Tablebody"/>
              <w:jc w:val="center"/>
            </w:pPr>
          </w:p>
        </w:tc>
        <w:tc>
          <w:tcPr>
            <w:tcW w:w="1296" w:type="dxa"/>
            <w:vAlign w:val="center"/>
          </w:tcPr>
          <w:p w14:paraId="128C2681" w14:textId="77777777" w:rsidR="00271FFC" w:rsidRPr="006571F2" w:rsidRDefault="00271FFC" w:rsidP="007250B3">
            <w:pPr>
              <w:pStyle w:val="Tablebody"/>
              <w:jc w:val="center"/>
            </w:pPr>
          </w:p>
        </w:tc>
        <w:tc>
          <w:tcPr>
            <w:tcW w:w="1296" w:type="dxa"/>
            <w:vAlign w:val="center"/>
          </w:tcPr>
          <w:p w14:paraId="3CA708CB" w14:textId="67F08E33" w:rsidR="00271FFC" w:rsidRPr="006571F2" w:rsidRDefault="00271FFC" w:rsidP="007250B3">
            <w:pPr>
              <w:pStyle w:val="Tablebody"/>
              <w:jc w:val="center"/>
            </w:pPr>
          </w:p>
        </w:tc>
        <w:tc>
          <w:tcPr>
            <w:tcW w:w="1296" w:type="dxa"/>
            <w:vAlign w:val="center"/>
          </w:tcPr>
          <w:p w14:paraId="6F09366D" w14:textId="77777777" w:rsidR="00271FFC" w:rsidRPr="006571F2" w:rsidRDefault="00271FFC" w:rsidP="007250B3">
            <w:pPr>
              <w:pStyle w:val="Tablebody"/>
              <w:jc w:val="center"/>
            </w:pPr>
          </w:p>
        </w:tc>
        <w:tc>
          <w:tcPr>
            <w:tcW w:w="1296" w:type="dxa"/>
            <w:vAlign w:val="center"/>
          </w:tcPr>
          <w:p w14:paraId="4F79D5E7" w14:textId="77777777" w:rsidR="00271FFC" w:rsidRPr="006571F2" w:rsidRDefault="00271FFC" w:rsidP="007250B3">
            <w:pPr>
              <w:pStyle w:val="Tablebody"/>
              <w:jc w:val="center"/>
            </w:pPr>
          </w:p>
        </w:tc>
      </w:tr>
      <w:tr w:rsidR="00271FFC" w:rsidRPr="006571F2" w14:paraId="56F439DD" w14:textId="77777777" w:rsidTr="00271FFC">
        <w:trPr>
          <w:trHeight w:val="432"/>
        </w:trPr>
        <w:tc>
          <w:tcPr>
            <w:tcW w:w="3456" w:type="dxa"/>
            <w:shd w:val="clear" w:color="auto" w:fill="9E8E5C" w:themeFill="accent1"/>
            <w:vAlign w:val="center"/>
          </w:tcPr>
          <w:p w14:paraId="576C27D5" w14:textId="6C24E451" w:rsidR="00271FFC" w:rsidRPr="006571F2" w:rsidRDefault="00271FFC" w:rsidP="007250B3">
            <w:pPr>
              <w:pStyle w:val="Tablebody"/>
              <w:rPr>
                <w:color w:val="FFFFFF" w:themeColor="background1"/>
              </w:rPr>
            </w:pPr>
            <w:r w:rsidRPr="006571F2">
              <w:rPr>
                <w:color w:val="FFFFFF" w:themeColor="background1"/>
              </w:rPr>
              <w:t>Test start time</w:t>
            </w:r>
          </w:p>
        </w:tc>
        <w:tc>
          <w:tcPr>
            <w:tcW w:w="1296" w:type="dxa"/>
            <w:vAlign w:val="center"/>
          </w:tcPr>
          <w:p w14:paraId="6B40EE1E" w14:textId="77777777" w:rsidR="00271FFC" w:rsidRPr="006571F2" w:rsidRDefault="00271FFC" w:rsidP="007250B3">
            <w:pPr>
              <w:pStyle w:val="Tablebody"/>
              <w:jc w:val="center"/>
            </w:pPr>
          </w:p>
        </w:tc>
        <w:tc>
          <w:tcPr>
            <w:tcW w:w="1296" w:type="dxa"/>
            <w:vAlign w:val="center"/>
          </w:tcPr>
          <w:p w14:paraId="178C0A39" w14:textId="77777777" w:rsidR="00271FFC" w:rsidRPr="006571F2" w:rsidRDefault="00271FFC" w:rsidP="007250B3">
            <w:pPr>
              <w:pStyle w:val="Tablebody"/>
              <w:jc w:val="center"/>
            </w:pPr>
          </w:p>
        </w:tc>
        <w:tc>
          <w:tcPr>
            <w:tcW w:w="1296" w:type="dxa"/>
            <w:vAlign w:val="center"/>
          </w:tcPr>
          <w:p w14:paraId="34FBE9A3" w14:textId="25ADCC86" w:rsidR="00271FFC" w:rsidRPr="006571F2" w:rsidRDefault="00271FFC" w:rsidP="007250B3">
            <w:pPr>
              <w:pStyle w:val="Tablebody"/>
              <w:jc w:val="center"/>
            </w:pPr>
          </w:p>
        </w:tc>
        <w:tc>
          <w:tcPr>
            <w:tcW w:w="1296" w:type="dxa"/>
            <w:vAlign w:val="center"/>
          </w:tcPr>
          <w:p w14:paraId="3F3EEC0E" w14:textId="77777777" w:rsidR="00271FFC" w:rsidRPr="006571F2" w:rsidRDefault="00271FFC" w:rsidP="007250B3">
            <w:pPr>
              <w:pStyle w:val="Tablebody"/>
              <w:jc w:val="center"/>
            </w:pPr>
          </w:p>
        </w:tc>
        <w:tc>
          <w:tcPr>
            <w:tcW w:w="1296" w:type="dxa"/>
            <w:vAlign w:val="center"/>
          </w:tcPr>
          <w:p w14:paraId="6BF2A6C1" w14:textId="77777777" w:rsidR="00271FFC" w:rsidRPr="006571F2" w:rsidRDefault="00271FFC" w:rsidP="007250B3">
            <w:pPr>
              <w:pStyle w:val="Tablebody"/>
              <w:jc w:val="center"/>
            </w:pPr>
          </w:p>
        </w:tc>
      </w:tr>
      <w:tr w:rsidR="00271FFC" w:rsidRPr="006571F2" w14:paraId="4553B607" w14:textId="77777777" w:rsidTr="00271FFC">
        <w:trPr>
          <w:trHeight w:val="432"/>
        </w:trPr>
        <w:tc>
          <w:tcPr>
            <w:tcW w:w="3456" w:type="dxa"/>
            <w:shd w:val="clear" w:color="auto" w:fill="9E8E5C" w:themeFill="accent1"/>
            <w:vAlign w:val="center"/>
          </w:tcPr>
          <w:p w14:paraId="725CC7F2" w14:textId="5667C249" w:rsidR="00271FFC" w:rsidRPr="006571F2" w:rsidRDefault="00271FFC" w:rsidP="007250B3">
            <w:pPr>
              <w:pStyle w:val="Tablebody"/>
              <w:rPr>
                <w:color w:val="FFFFFF" w:themeColor="background1"/>
              </w:rPr>
            </w:pPr>
            <w:r w:rsidRPr="006571F2">
              <w:rPr>
                <w:color w:val="FFFFFF" w:themeColor="background1"/>
              </w:rPr>
              <w:t xml:space="preserve">Ending water </w:t>
            </w:r>
            <w:r w:rsidR="00F36EDE">
              <w:rPr>
                <w:color w:val="FFFFFF" w:themeColor="background1"/>
              </w:rPr>
              <w:t xml:space="preserve">or vacuum </w:t>
            </w:r>
            <w:r w:rsidRPr="006571F2">
              <w:rPr>
                <w:color w:val="FFFFFF" w:themeColor="background1"/>
              </w:rPr>
              <w:t>level</w:t>
            </w:r>
          </w:p>
        </w:tc>
        <w:tc>
          <w:tcPr>
            <w:tcW w:w="1296" w:type="dxa"/>
            <w:vAlign w:val="center"/>
          </w:tcPr>
          <w:p w14:paraId="6C6F87FF" w14:textId="77777777" w:rsidR="00271FFC" w:rsidRPr="006571F2" w:rsidRDefault="00271FFC" w:rsidP="007250B3">
            <w:pPr>
              <w:pStyle w:val="Tablebody"/>
              <w:jc w:val="center"/>
            </w:pPr>
          </w:p>
        </w:tc>
        <w:tc>
          <w:tcPr>
            <w:tcW w:w="1296" w:type="dxa"/>
            <w:vAlign w:val="center"/>
          </w:tcPr>
          <w:p w14:paraId="6FAE58BC" w14:textId="77777777" w:rsidR="00271FFC" w:rsidRPr="006571F2" w:rsidRDefault="00271FFC" w:rsidP="007250B3">
            <w:pPr>
              <w:pStyle w:val="Tablebody"/>
              <w:jc w:val="center"/>
            </w:pPr>
          </w:p>
        </w:tc>
        <w:tc>
          <w:tcPr>
            <w:tcW w:w="1296" w:type="dxa"/>
            <w:vAlign w:val="center"/>
          </w:tcPr>
          <w:p w14:paraId="0DC12FDC" w14:textId="7270E281" w:rsidR="00271FFC" w:rsidRPr="006571F2" w:rsidRDefault="00271FFC" w:rsidP="007250B3">
            <w:pPr>
              <w:pStyle w:val="Tablebody"/>
              <w:jc w:val="center"/>
            </w:pPr>
          </w:p>
        </w:tc>
        <w:tc>
          <w:tcPr>
            <w:tcW w:w="1296" w:type="dxa"/>
            <w:vAlign w:val="center"/>
          </w:tcPr>
          <w:p w14:paraId="4755C5E4" w14:textId="77777777" w:rsidR="00271FFC" w:rsidRPr="006571F2" w:rsidRDefault="00271FFC" w:rsidP="007250B3">
            <w:pPr>
              <w:pStyle w:val="Tablebody"/>
              <w:jc w:val="center"/>
            </w:pPr>
          </w:p>
        </w:tc>
        <w:tc>
          <w:tcPr>
            <w:tcW w:w="1296" w:type="dxa"/>
            <w:vAlign w:val="center"/>
          </w:tcPr>
          <w:p w14:paraId="409593CB" w14:textId="77777777" w:rsidR="00271FFC" w:rsidRPr="006571F2" w:rsidRDefault="00271FFC" w:rsidP="007250B3">
            <w:pPr>
              <w:pStyle w:val="Tablebody"/>
              <w:jc w:val="center"/>
            </w:pPr>
          </w:p>
        </w:tc>
      </w:tr>
      <w:tr w:rsidR="00271FFC" w:rsidRPr="006571F2" w14:paraId="3360363A" w14:textId="77777777" w:rsidTr="00271FFC">
        <w:trPr>
          <w:trHeight w:val="432"/>
        </w:trPr>
        <w:tc>
          <w:tcPr>
            <w:tcW w:w="3456" w:type="dxa"/>
            <w:shd w:val="clear" w:color="auto" w:fill="9E8E5C" w:themeFill="accent1"/>
            <w:vAlign w:val="center"/>
          </w:tcPr>
          <w:p w14:paraId="377AF7DF" w14:textId="272AFFA8" w:rsidR="00271FFC" w:rsidRPr="006571F2" w:rsidRDefault="00271FFC" w:rsidP="007250B3">
            <w:pPr>
              <w:pStyle w:val="Tablebody"/>
              <w:rPr>
                <w:color w:val="FFFFFF" w:themeColor="background1"/>
              </w:rPr>
            </w:pPr>
            <w:r w:rsidRPr="006571F2">
              <w:rPr>
                <w:color w:val="FFFFFF" w:themeColor="background1"/>
              </w:rPr>
              <w:t>Test end time</w:t>
            </w:r>
          </w:p>
        </w:tc>
        <w:tc>
          <w:tcPr>
            <w:tcW w:w="1296" w:type="dxa"/>
            <w:vAlign w:val="center"/>
          </w:tcPr>
          <w:p w14:paraId="0383EAE0" w14:textId="77777777" w:rsidR="00271FFC" w:rsidRPr="006571F2" w:rsidRDefault="00271FFC" w:rsidP="007250B3">
            <w:pPr>
              <w:pStyle w:val="Tablebody"/>
              <w:jc w:val="center"/>
            </w:pPr>
          </w:p>
        </w:tc>
        <w:tc>
          <w:tcPr>
            <w:tcW w:w="1296" w:type="dxa"/>
            <w:vAlign w:val="center"/>
          </w:tcPr>
          <w:p w14:paraId="2283EAC0" w14:textId="77777777" w:rsidR="00271FFC" w:rsidRPr="006571F2" w:rsidRDefault="00271FFC" w:rsidP="007250B3">
            <w:pPr>
              <w:pStyle w:val="Tablebody"/>
              <w:jc w:val="center"/>
            </w:pPr>
          </w:p>
        </w:tc>
        <w:tc>
          <w:tcPr>
            <w:tcW w:w="1296" w:type="dxa"/>
            <w:vAlign w:val="center"/>
          </w:tcPr>
          <w:p w14:paraId="76D64413" w14:textId="0E8F1777" w:rsidR="00271FFC" w:rsidRPr="006571F2" w:rsidRDefault="00271FFC" w:rsidP="007250B3">
            <w:pPr>
              <w:pStyle w:val="Tablebody"/>
              <w:jc w:val="center"/>
            </w:pPr>
          </w:p>
        </w:tc>
        <w:tc>
          <w:tcPr>
            <w:tcW w:w="1296" w:type="dxa"/>
            <w:vAlign w:val="center"/>
          </w:tcPr>
          <w:p w14:paraId="14FE8FA8" w14:textId="77777777" w:rsidR="00271FFC" w:rsidRPr="006571F2" w:rsidRDefault="00271FFC" w:rsidP="007250B3">
            <w:pPr>
              <w:pStyle w:val="Tablebody"/>
              <w:jc w:val="center"/>
            </w:pPr>
          </w:p>
        </w:tc>
        <w:tc>
          <w:tcPr>
            <w:tcW w:w="1296" w:type="dxa"/>
            <w:vAlign w:val="center"/>
          </w:tcPr>
          <w:p w14:paraId="04D9D22A" w14:textId="77777777" w:rsidR="00271FFC" w:rsidRPr="006571F2" w:rsidRDefault="00271FFC" w:rsidP="007250B3">
            <w:pPr>
              <w:pStyle w:val="Tablebody"/>
              <w:jc w:val="center"/>
            </w:pPr>
          </w:p>
        </w:tc>
      </w:tr>
      <w:tr w:rsidR="00271FFC" w:rsidRPr="006571F2" w14:paraId="43F97C87" w14:textId="77777777" w:rsidTr="00271FFC">
        <w:trPr>
          <w:trHeight w:val="432"/>
        </w:trPr>
        <w:tc>
          <w:tcPr>
            <w:tcW w:w="3456" w:type="dxa"/>
            <w:shd w:val="clear" w:color="auto" w:fill="9E8E5C" w:themeFill="accent1"/>
            <w:vAlign w:val="center"/>
          </w:tcPr>
          <w:p w14:paraId="0D0D25EA" w14:textId="2A0F4267" w:rsidR="00271FFC" w:rsidRPr="006571F2" w:rsidRDefault="00271FFC" w:rsidP="007250B3">
            <w:pPr>
              <w:pStyle w:val="Tablebody"/>
              <w:rPr>
                <w:color w:val="FFFFFF" w:themeColor="background1"/>
              </w:rPr>
            </w:pPr>
            <w:r w:rsidRPr="006571F2">
              <w:rPr>
                <w:color w:val="FFFFFF" w:themeColor="background1"/>
              </w:rPr>
              <w:t>Test duration</w:t>
            </w:r>
          </w:p>
        </w:tc>
        <w:tc>
          <w:tcPr>
            <w:tcW w:w="1296" w:type="dxa"/>
            <w:vAlign w:val="center"/>
          </w:tcPr>
          <w:p w14:paraId="4C74497D" w14:textId="77777777" w:rsidR="00271FFC" w:rsidRPr="006571F2" w:rsidRDefault="00271FFC" w:rsidP="007250B3">
            <w:pPr>
              <w:pStyle w:val="Tablebody"/>
              <w:jc w:val="center"/>
            </w:pPr>
          </w:p>
        </w:tc>
        <w:tc>
          <w:tcPr>
            <w:tcW w:w="1296" w:type="dxa"/>
            <w:vAlign w:val="center"/>
          </w:tcPr>
          <w:p w14:paraId="3964D8B6" w14:textId="77777777" w:rsidR="00271FFC" w:rsidRPr="006571F2" w:rsidRDefault="00271FFC" w:rsidP="007250B3">
            <w:pPr>
              <w:pStyle w:val="Tablebody"/>
              <w:jc w:val="center"/>
            </w:pPr>
          </w:p>
        </w:tc>
        <w:tc>
          <w:tcPr>
            <w:tcW w:w="1296" w:type="dxa"/>
            <w:vAlign w:val="center"/>
          </w:tcPr>
          <w:p w14:paraId="24342531" w14:textId="39D19C45" w:rsidR="00271FFC" w:rsidRPr="006571F2" w:rsidRDefault="00271FFC" w:rsidP="007250B3">
            <w:pPr>
              <w:pStyle w:val="Tablebody"/>
              <w:jc w:val="center"/>
            </w:pPr>
          </w:p>
        </w:tc>
        <w:tc>
          <w:tcPr>
            <w:tcW w:w="1296" w:type="dxa"/>
            <w:vAlign w:val="center"/>
          </w:tcPr>
          <w:p w14:paraId="7F838809" w14:textId="77777777" w:rsidR="00271FFC" w:rsidRPr="006571F2" w:rsidRDefault="00271FFC" w:rsidP="007250B3">
            <w:pPr>
              <w:pStyle w:val="Tablebody"/>
              <w:jc w:val="center"/>
            </w:pPr>
          </w:p>
        </w:tc>
        <w:tc>
          <w:tcPr>
            <w:tcW w:w="1296" w:type="dxa"/>
            <w:vAlign w:val="center"/>
          </w:tcPr>
          <w:p w14:paraId="7406CD28" w14:textId="77777777" w:rsidR="00271FFC" w:rsidRPr="006571F2" w:rsidRDefault="00271FFC" w:rsidP="007250B3">
            <w:pPr>
              <w:pStyle w:val="Tablebody"/>
              <w:jc w:val="center"/>
            </w:pPr>
          </w:p>
        </w:tc>
      </w:tr>
      <w:tr w:rsidR="00271FFC" w:rsidRPr="006571F2" w14:paraId="0101304B" w14:textId="77777777" w:rsidTr="00271FFC">
        <w:trPr>
          <w:trHeight w:val="432"/>
        </w:trPr>
        <w:tc>
          <w:tcPr>
            <w:tcW w:w="3456" w:type="dxa"/>
            <w:shd w:val="clear" w:color="auto" w:fill="9E8E5C" w:themeFill="accent1"/>
            <w:vAlign w:val="center"/>
          </w:tcPr>
          <w:p w14:paraId="552B30C4" w14:textId="65954721" w:rsidR="00271FFC" w:rsidRPr="006571F2" w:rsidRDefault="00271FFC" w:rsidP="007250B3">
            <w:pPr>
              <w:pStyle w:val="Tablebody"/>
              <w:rPr>
                <w:color w:val="FFFFFF" w:themeColor="background1"/>
              </w:rPr>
            </w:pPr>
            <w:r w:rsidRPr="006571F2">
              <w:rPr>
                <w:color w:val="FFFFFF" w:themeColor="background1"/>
              </w:rPr>
              <w:t xml:space="preserve">Water </w:t>
            </w:r>
            <w:r w:rsidR="00F36EDE">
              <w:rPr>
                <w:color w:val="FFFFFF" w:themeColor="background1"/>
              </w:rPr>
              <w:t xml:space="preserve">or vacuum </w:t>
            </w:r>
            <w:r w:rsidRPr="006571F2">
              <w:rPr>
                <w:color w:val="FFFFFF" w:themeColor="background1"/>
              </w:rPr>
              <w:t>level change</w:t>
            </w:r>
          </w:p>
        </w:tc>
        <w:tc>
          <w:tcPr>
            <w:tcW w:w="1296" w:type="dxa"/>
            <w:vAlign w:val="center"/>
          </w:tcPr>
          <w:p w14:paraId="74FAB45A" w14:textId="77777777" w:rsidR="00271FFC" w:rsidRPr="006571F2" w:rsidRDefault="00271FFC" w:rsidP="007250B3">
            <w:pPr>
              <w:pStyle w:val="Tablebody"/>
              <w:jc w:val="center"/>
            </w:pPr>
          </w:p>
        </w:tc>
        <w:tc>
          <w:tcPr>
            <w:tcW w:w="1296" w:type="dxa"/>
            <w:vAlign w:val="center"/>
          </w:tcPr>
          <w:p w14:paraId="16CE1D28" w14:textId="77777777" w:rsidR="00271FFC" w:rsidRPr="006571F2" w:rsidRDefault="00271FFC" w:rsidP="007250B3">
            <w:pPr>
              <w:pStyle w:val="Tablebody"/>
              <w:jc w:val="center"/>
            </w:pPr>
          </w:p>
        </w:tc>
        <w:tc>
          <w:tcPr>
            <w:tcW w:w="1296" w:type="dxa"/>
            <w:vAlign w:val="center"/>
          </w:tcPr>
          <w:p w14:paraId="50E5E924" w14:textId="6CDA8931" w:rsidR="00271FFC" w:rsidRPr="006571F2" w:rsidRDefault="00271FFC" w:rsidP="007250B3">
            <w:pPr>
              <w:pStyle w:val="Tablebody"/>
              <w:jc w:val="center"/>
            </w:pPr>
          </w:p>
        </w:tc>
        <w:tc>
          <w:tcPr>
            <w:tcW w:w="1296" w:type="dxa"/>
            <w:vAlign w:val="center"/>
          </w:tcPr>
          <w:p w14:paraId="1F2DDB14" w14:textId="77777777" w:rsidR="00271FFC" w:rsidRPr="006571F2" w:rsidRDefault="00271FFC" w:rsidP="007250B3">
            <w:pPr>
              <w:pStyle w:val="Tablebody"/>
              <w:jc w:val="center"/>
            </w:pPr>
          </w:p>
        </w:tc>
        <w:tc>
          <w:tcPr>
            <w:tcW w:w="1296" w:type="dxa"/>
            <w:vAlign w:val="center"/>
          </w:tcPr>
          <w:p w14:paraId="3D3A4F4E" w14:textId="77777777" w:rsidR="00271FFC" w:rsidRPr="006571F2" w:rsidRDefault="00271FFC" w:rsidP="007250B3">
            <w:pPr>
              <w:pStyle w:val="Tablebody"/>
              <w:jc w:val="center"/>
            </w:pPr>
          </w:p>
        </w:tc>
      </w:tr>
      <w:tr w:rsidR="00271FFC" w:rsidRPr="006571F2" w14:paraId="2A7BC34C" w14:textId="77777777" w:rsidTr="00271FFC">
        <w:trPr>
          <w:trHeight w:val="432"/>
        </w:trPr>
        <w:tc>
          <w:tcPr>
            <w:tcW w:w="3456" w:type="dxa"/>
            <w:shd w:val="clear" w:color="auto" w:fill="9E8E5C" w:themeFill="accent1"/>
            <w:vAlign w:val="center"/>
          </w:tcPr>
          <w:p w14:paraId="25A64F44" w14:textId="56B2B969" w:rsidR="00271FFC" w:rsidRPr="006571F2" w:rsidRDefault="00271FFC" w:rsidP="007250B3">
            <w:pPr>
              <w:pStyle w:val="Tablebody"/>
              <w:rPr>
                <w:b/>
                <w:color w:val="FFFFFF" w:themeColor="background1"/>
              </w:rPr>
            </w:pPr>
            <w:r w:rsidRPr="006571F2">
              <w:rPr>
                <w:b/>
                <w:color w:val="FFFFFF" w:themeColor="background1"/>
              </w:rPr>
              <w:t>Test results (circle one)</w:t>
            </w:r>
            <w:r w:rsidR="00A85086">
              <w:rPr>
                <w:b/>
                <w:color w:val="FFFFFF" w:themeColor="background1"/>
              </w:rPr>
              <w:t>**</w:t>
            </w:r>
          </w:p>
        </w:tc>
        <w:tc>
          <w:tcPr>
            <w:tcW w:w="1296" w:type="dxa"/>
            <w:vAlign w:val="center"/>
          </w:tcPr>
          <w:p w14:paraId="783BA903" w14:textId="21A0A545" w:rsidR="00271FFC" w:rsidRPr="006571F2" w:rsidRDefault="00271FFC" w:rsidP="007250B3">
            <w:pPr>
              <w:pStyle w:val="Tablebody"/>
              <w:jc w:val="center"/>
            </w:pPr>
            <w:r w:rsidRPr="006571F2">
              <w:t>Pass / Fail</w:t>
            </w:r>
          </w:p>
        </w:tc>
        <w:tc>
          <w:tcPr>
            <w:tcW w:w="1296" w:type="dxa"/>
            <w:vAlign w:val="center"/>
          </w:tcPr>
          <w:p w14:paraId="6E61C34F" w14:textId="33B0C877" w:rsidR="00271FFC" w:rsidRPr="006571F2" w:rsidRDefault="00271FFC" w:rsidP="007250B3">
            <w:pPr>
              <w:pStyle w:val="Tablebody"/>
              <w:jc w:val="center"/>
            </w:pPr>
            <w:r w:rsidRPr="006571F2">
              <w:t>Pass / Fail</w:t>
            </w:r>
          </w:p>
        </w:tc>
        <w:tc>
          <w:tcPr>
            <w:tcW w:w="1296" w:type="dxa"/>
            <w:vAlign w:val="center"/>
          </w:tcPr>
          <w:p w14:paraId="23CFBE1B" w14:textId="7C4140D9" w:rsidR="00271FFC" w:rsidRPr="006571F2" w:rsidRDefault="00271FFC" w:rsidP="007250B3">
            <w:pPr>
              <w:pStyle w:val="Tablebody"/>
              <w:jc w:val="center"/>
            </w:pPr>
            <w:r w:rsidRPr="006571F2">
              <w:t>Pass / Fail</w:t>
            </w:r>
          </w:p>
        </w:tc>
        <w:tc>
          <w:tcPr>
            <w:tcW w:w="1296" w:type="dxa"/>
            <w:vAlign w:val="center"/>
          </w:tcPr>
          <w:p w14:paraId="73BCE427" w14:textId="350CF366" w:rsidR="00271FFC" w:rsidRPr="006571F2" w:rsidRDefault="00271FFC" w:rsidP="007250B3">
            <w:pPr>
              <w:pStyle w:val="Tablebody"/>
              <w:jc w:val="center"/>
            </w:pPr>
            <w:r w:rsidRPr="006571F2">
              <w:t>Pass / Fail</w:t>
            </w:r>
          </w:p>
        </w:tc>
        <w:tc>
          <w:tcPr>
            <w:tcW w:w="1296" w:type="dxa"/>
            <w:vAlign w:val="center"/>
          </w:tcPr>
          <w:p w14:paraId="30899DE9" w14:textId="4CE25C2E" w:rsidR="00271FFC" w:rsidRPr="006571F2" w:rsidRDefault="00271FFC" w:rsidP="007250B3">
            <w:pPr>
              <w:pStyle w:val="Tablebody"/>
              <w:jc w:val="center"/>
            </w:pPr>
            <w:r w:rsidRPr="006571F2">
              <w:t>Pass / Fail</w:t>
            </w:r>
          </w:p>
        </w:tc>
      </w:tr>
      <w:tr w:rsidR="00271FFC" w:rsidRPr="006571F2" w14:paraId="2E0C74E0" w14:textId="77777777" w:rsidTr="00271FFC">
        <w:trPr>
          <w:trHeight w:val="1728"/>
        </w:trPr>
        <w:tc>
          <w:tcPr>
            <w:tcW w:w="3456" w:type="dxa"/>
            <w:shd w:val="clear" w:color="auto" w:fill="9E8E5C" w:themeFill="accent1"/>
            <w:vAlign w:val="center"/>
          </w:tcPr>
          <w:p w14:paraId="20787E3C" w14:textId="2EEC7644" w:rsidR="00271FFC" w:rsidRPr="006571F2" w:rsidRDefault="00271FFC" w:rsidP="007250B3">
            <w:pPr>
              <w:pStyle w:val="Tablebody"/>
              <w:rPr>
                <w:color w:val="FFFFFF" w:themeColor="background1"/>
              </w:rPr>
            </w:pPr>
            <w:r w:rsidRPr="006571F2">
              <w:rPr>
                <w:color w:val="FFFFFF" w:themeColor="background1"/>
              </w:rPr>
              <w:t>Comments</w:t>
            </w:r>
          </w:p>
        </w:tc>
        <w:tc>
          <w:tcPr>
            <w:tcW w:w="1296" w:type="dxa"/>
            <w:vAlign w:val="center"/>
          </w:tcPr>
          <w:p w14:paraId="498F9625" w14:textId="77777777" w:rsidR="00271FFC" w:rsidRPr="006571F2" w:rsidRDefault="00271FFC" w:rsidP="007250B3">
            <w:pPr>
              <w:pStyle w:val="Tablebody"/>
              <w:jc w:val="center"/>
            </w:pPr>
          </w:p>
        </w:tc>
        <w:tc>
          <w:tcPr>
            <w:tcW w:w="1296" w:type="dxa"/>
            <w:vAlign w:val="center"/>
          </w:tcPr>
          <w:p w14:paraId="75736287" w14:textId="77777777" w:rsidR="00271FFC" w:rsidRPr="006571F2" w:rsidRDefault="00271FFC" w:rsidP="007250B3">
            <w:pPr>
              <w:pStyle w:val="Tablebody"/>
              <w:jc w:val="center"/>
            </w:pPr>
          </w:p>
        </w:tc>
        <w:tc>
          <w:tcPr>
            <w:tcW w:w="1296" w:type="dxa"/>
            <w:vAlign w:val="center"/>
          </w:tcPr>
          <w:p w14:paraId="247FD4D2" w14:textId="378E9EEB" w:rsidR="00271FFC" w:rsidRPr="006571F2" w:rsidRDefault="00271FFC" w:rsidP="007250B3">
            <w:pPr>
              <w:pStyle w:val="Tablebody"/>
              <w:jc w:val="center"/>
            </w:pPr>
          </w:p>
        </w:tc>
        <w:tc>
          <w:tcPr>
            <w:tcW w:w="1296" w:type="dxa"/>
            <w:vAlign w:val="center"/>
          </w:tcPr>
          <w:p w14:paraId="57144BC9" w14:textId="77777777" w:rsidR="00271FFC" w:rsidRPr="006571F2" w:rsidRDefault="00271FFC" w:rsidP="007250B3">
            <w:pPr>
              <w:pStyle w:val="Tablebody"/>
              <w:jc w:val="center"/>
            </w:pPr>
          </w:p>
        </w:tc>
        <w:tc>
          <w:tcPr>
            <w:tcW w:w="1296" w:type="dxa"/>
            <w:vAlign w:val="center"/>
          </w:tcPr>
          <w:p w14:paraId="40AC5382" w14:textId="77777777" w:rsidR="00271FFC" w:rsidRPr="006571F2" w:rsidRDefault="00271FFC" w:rsidP="007250B3">
            <w:pPr>
              <w:pStyle w:val="Tablebody"/>
              <w:jc w:val="center"/>
            </w:pPr>
          </w:p>
        </w:tc>
      </w:tr>
    </w:tbl>
    <w:p w14:paraId="64BFAC27" w14:textId="4600A48A" w:rsidR="007B0953" w:rsidRDefault="007B0953" w:rsidP="007250B3">
      <w:pPr>
        <w:spacing w:after="0" w:line="240" w:lineRule="auto"/>
        <w:rPr>
          <w:rFonts w:ascii="Arial" w:hAnsi="Arial" w:cs="Arial"/>
          <w:sz w:val="20"/>
          <w:szCs w:val="20"/>
        </w:rPr>
      </w:pPr>
      <w:r w:rsidRPr="006571F2">
        <w:rPr>
          <w:rFonts w:ascii="Arial" w:hAnsi="Arial" w:cs="Arial"/>
          <w:sz w:val="20"/>
          <w:szCs w:val="20"/>
        </w:rPr>
        <w:t>* All liquids and debris must be disposed of properly.</w:t>
      </w:r>
    </w:p>
    <w:p w14:paraId="217FD327" w14:textId="4428680D" w:rsidR="00A85086" w:rsidRPr="006571F2" w:rsidRDefault="00A85086" w:rsidP="007250B3">
      <w:pPr>
        <w:spacing w:after="0" w:line="240" w:lineRule="auto"/>
        <w:rPr>
          <w:rFonts w:ascii="Arial" w:hAnsi="Arial" w:cs="Arial"/>
          <w:sz w:val="20"/>
          <w:szCs w:val="20"/>
        </w:rPr>
      </w:pPr>
      <w:r>
        <w:rPr>
          <w:rFonts w:ascii="Arial" w:hAnsi="Arial" w:cs="Arial"/>
          <w:sz w:val="20"/>
          <w:szCs w:val="20"/>
        </w:rPr>
        <w:t xml:space="preserve">** Pass or fail criteria are based on the method used for testing.  For example, EPA allows the Petroleum Equipment Institute’s Recommended Practice 1200 to be used for this testing.  This code of practice contains information about the pass or fail criteria. </w:t>
      </w:r>
    </w:p>
    <w:p w14:paraId="2E2F79BC" w14:textId="77777777" w:rsidR="00A92859" w:rsidRPr="006571F2" w:rsidRDefault="00A92859" w:rsidP="007250B3">
      <w:pPr>
        <w:spacing w:after="0" w:line="240" w:lineRule="auto"/>
        <w:rPr>
          <w:rFonts w:ascii="Arial" w:hAnsi="Arial" w:cs="Arial"/>
          <w:b/>
          <w:sz w:val="20"/>
          <w:szCs w:val="20"/>
        </w:rPr>
      </w:pPr>
    </w:p>
    <w:p w14:paraId="68FFF14E" w14:textId="77777777" w:rsidR="003B2622" w:rsidRPr="006571F2" w:rsidRDefault="003B2622" w:rsidP="007250B3">
      <w:pPr>
        <w:spacing w:after="0" w:line="240" w:lineRule="auto"/>
        <w:rPr>
          <w:rFonts w:ascii="Arial" w:hAnsi="Arial" w:cs="Arial"/>
          <w:b/>
          <w:sz w:val="20"/>
          <w:szCs w:val="20"/>
        </w:rPr>
      </w:pPr>
      <w:r w:rsidRPr="006571F2">
        <w:rPr>
          <w:rFonts w:ascii="Arial" w:hAnsi="Arial" w:cs="Arial"/>
          <w:b/>
          <w:sz w:val="20"/>
          <w:szCs w:val="20"/>
        </w:rPr>
        <w:t>Notes:</w:t>
      </w:r>
    </w:p>
    <w:p w14:paraId="3DD92E1A" w14:textId="77777777" w:rsidR="003B2622" w:rsidRPr="006571F2" w:rsidRDefault="003B2622" w:rsidP="007250B3">
      <w:pPr>
        <w:spacing w:after="0" w:line="240" w:lineRule="auto"/>
        <w:rPr>
          <w:rFonts w:ascii="Arial" w:hAnsi="Arial" w:cs="Arial"/>
          <w:sz w:val="20"/>
          <w:szCs w:val="20"/>
        </w:rPr>
      </w:pPr>
    </w:p>
    <w:p w14:paraId="567815EA" w14:textId="77777777" w:rsidR="00A92859" w:rsidRPr="006571F2" w:rsidRDefault="00A92859" w:rsidP="007250B3">
      <w:pPr>
        <w:spacing w:after="0" w:line="240" w:lineRule="auto"/>
        <w:rPr>
          <w:rFonts w:ascii="Arial" w:hAnsi="Arial" w:cs="Arial"/>
          <w:sz w:val="20"/>
          <w:szCs w:val="20"/>
        </w:rPr>
      </w:pPr>
    </w:p>
    <w:p w14:paraId="2D936058" w14:textId="77777777" w:rsidR="007D58E5" w:rsidRPr="006571F2" w:rsidRDefault="007D58E5" w:rsidP="007250B3">
      <w:pPr>
        <w:spacing w:after="0" w:line="240" w:lineRule="auto"/>
        <w:rPr>
          <w:rFonts w:ascii="Arial" w:hAnsi="Arial" w:cs="Arial"/>
          <w:sz w:val="20"/>
          <w:szCs w:val="20"/>
        </w:rPr>
      </w:pPr>
    </w:p>
    <w:p w14:paraId="57ED8FD1" w14:textId="77777777" w:rsidR="00A92859" w:rsidRPr="006571F2" w:rsidRDefault="00A92859" w:rsidP="007250B3">
      <w:pPr>
        <w:spacing w:after="0" w:line="240" w:lineRule="auto"/>
        <w:rPr>
          <w:rFonts w:ascii="Arial" w:hAnsi="Arial" w:cs="Arial"/>
          <w:sz w:val="20"/>
          <w:szCs w:val="20"/>
        </w:rPr>
      </w:pPr>
    </w:p>
    <w:p w14:paraId="4FB32EA6" w14:textId="77777777" w:rsidR="00A92859" w:rsidRPr="006571F2" w:rsidRDefault="00A92859" w:rsidP="007250B3">
      <w:pPr>
        <w:spacing w:after="0" w:line="240" w:lineRule="auto"/>
        <w:rPr>
          <w:rFonts w:ascii="Arial" w:hAnsi="Arial" w:cs="Arial"/>
          <w:sz w:val="20"/>
          <w:szCs w:val="20"/>
        </w:rPr>
      </w:pPr>
    </w:p>
    <w:p w14:paraId="70A9BBA8" w14:textId="77777777" w:rsidR="009048CD" w:rsidRPr="006571F2" w:rsidRDefault="009048CD" w:rsidP="007250B3">
      <w:pPr>
        <w:spacing w:after="0" w:line="240" w:lineRule="auto"/>
        <w:rPr>
          <w:rFonts w:ascii="Arial" w:hAnsi="Arial" w:cs="Arial"/>
          <w:sz w:val="20"/>
          <w:szCs w:val="20"/>
        </w:rPr>
      </w:pPr>
    </w:p>
    <w:p w14:paraId="1199F358" w14:textId="681D8C8D" w:rsidR="007B0953" w:rsidRPr="006571F2" w:rsidRDefault="007B0953" w:rsidP="007250B3">
      <w:pPr>
        <w:tabs>
          <w:tab w:val="left" w:pos="5595"/>
        </w:tabs>
        <w:spacing w:after="0" w:line="240" w:lineRule="auto"/>
        <w:rPr>
          <w:rFonts w:ascii="Arial" w:hAnsi="Arial" w:cs="Arial"/>
          <w:sz w:val="20"/>
          <w:szCs w:val="20"/>
        </w:rPr>
      </w:pPr>
      <w:r w:rsidRPr="006571F2">
        <w:rPr>
          <w:rFonts w:ascii="Arial" w:hAnsi="Arial" w:cs="Arial"/>
          <w:sz w:val="20"/>
          <w:szCs w:val="20"/>
        </w:rPr>
        <w:t>Testing company:_________________________</w:t>
      </w:r>
    </w:p>
    <w:p w14:paraId="09E3D282" w14:textId="77777777" w:rsidR="007D58E5" w:rsidRPr="006571F2" w:rsidRDefault="007D58E5" w:rsidP="007250B3">
      <w:pPr>
        <w:tabs>
          <w:tab w:val="left" w:pos="5595"/>
        </w:tabs>
        <w:spacing w:after="0" w:line="240" w:lineRule="auto"/>
        <w:rPr>
          <w:rFonts w:ascii="Arial" w:hAnsi="Arial" w:cs="Arial"/>
          <w:sz w:val="20"/>
          <w:szCs w:val="20"/>
        </w:rPr>
      </w:pPr>
    </w:p>
    <w:p w14:paraId="5A193861" w14:textId="71BEF2CA" w:rsidR="007B0953" w:rsidRPr="006571F2" w:rsidRDefault="007B0953" w:rsidP="007250B3">
      <w:pPr>
        <w:tabs>
          <w:tab w:val="left" w:pos="5595"/>
        </w:tabs>
        <w:spacing w:after="0" w:line="240" w:lineRule="auto"/>
        <w:rPr>
          <w:rFonts w:ascii="Arial" w:hAnsi="Arial" w:cs="Arial"/>
          <w:sz w:val="20"/>
          <w:szCs w:val="20"/>
        </w:rPr>
      </w:pPr>
      <w:r w:rsidRPr="006571F2">
        <w:rPr>
          <w:rFonts w:ascii="Arial" w:hAnsi="Arial" w:cs="Arial"/>
          <w:sz w:val="20"/>
          <w:szCs w:val="20"/>
        </w:rPr>
        <w:t>Tester’s name:_________________________</w:t>
      </w:r>
    </w:p>
    <w:p w14:paraId="040F8418" w14:textId="77777777" w:rsidR="007D58E5" w:rsidRPr="006571F2" w:rsidRDefault="007D58E5" w:rsidP="007250B3">
      <w:pPr>
        <w:tabs>
          <w:tab w:val="left" w:pos="5595"/>
        </w:tabs>
        <w:spacing w:after="0" w:line="240" w:lineRule="auto"/>
        <w:rPr>
          <w:rFonts w:ascii="Arial" w:hAnsi="Arial" w:cs="Arial"/>
          <w:sz w:val="20"/>
          <w:szCs w:val="20"/>
        </w:rPr>
      </w:pPr>
    </w:p>
    <w:p w14:paraId="391A3CFC" w14:textId="1FA3ED05" w:rsidR="007B0953" w:rsidRPr="006571F2" w:rsidRDefault="007B0953" w:rsidP="007250B3">
      <w:pPr>
        <w:tabs>
          <w:tab w:val="left" w:pos="5595"/>
        </w:tabs>
        <w:spacing w:after="0" w:line="240" w:lineRule="auto"/>
        <w:rPr>
          <w:rFonts w:ascii="Arial" w:hAnsi="Arial" w:cs="Arial"/>
          <w:sz w:val="20"/>
          <w:szCs w:val="20"/>
        </w:rPr>
      </w:pPr>
      <w:r w:rsidRPr="006571F2">
        <w:rPr>
          <w:rFonts w:ascii="Arial" w:hAnsi="Arial" w:cs="Arial"/>
          <w:sz w:val="20"/>
          <w:szCs w:val="20"/>
        </w:rPr>
        <w:t>Tester’s signature:_________________________</w:t>
      </w:r>
    </w:p>
    <w:p w14:paraId="1B0BDA67" w14:textId="77777777" w:rsidR="00F83F2C" w:rsidRDefault="00F83F2C" w:rsidP="007250B3">
      <w:pPr>
        <w:spacing w:after="0" w:line="240" w:lineRule="auto"/>
        <w:jc w:val="center"/>
        <w:rPr>
          <w:rFonts w:ascii="Arial" w:hAnsi="Arial" w:cs="Arial"/>
          <w:b/>
        </w:rPr>
      </w:pPr>
    </w:p>
    <w:p w14:paraId="30C65F3C" w14:textId="77777777" w:rsidR="00F83F2C" w:rsidRDefault="00F83F2C" w:rsidP="007250B3">
      <w:pPr>
        <w:spacing w:after="0" w:line="240" w:lineRule="auto"/>
        <w:jc w:val="center"/>
        <w:rPr>
          <w:rFonts w:ascii="Arial" w:hAnsi="Arial" w:cs="Arial"/>
          <w:b/>
        </w:rPr>
      </w:pPr>
    </w:p>
    <w:p w14:paraId="5E3399AB" w14:textId="4CD4B586" w:rsidR="001768EE" w:rsidRPr="00C33B6F" w:rsidRDefault="003B2622" w:rsidP="007250B3">
      <w:pPr>
        <w:spacing w:after="0" w:line="240" w:lineRule="auto"/>
        <w:jc w:val="center"/>
        <w:rPr>
          <w:rFonts w:ascii="Arial" w:hAnsi="Arial" w:cs="Arial"/>
          <w:b/>
        </w:rPr>
      </w:pPr>
      <w:r w:rsidRPr="00C33B6F">
        <w:rPr>
          <w:rFonts w:ascii="Arial" w:hAnsi="Arial" w:cs="Arial"/>
          <w:b/>
        </w:rPr>
        <w:t>Keep this record for three years.</w:t>
      </w:r>
    </w:p>
    <w:p w14:paraId="736AE72B" w14:textId="4E2DD4E9" w:rsidR="00F66E51" w:rsidRDefault="00F66E51" w:rsidP="001D6F92">
      <w:pPr>
        <w:spacing w:after="0" w:line="240" w:lineRule="auto"/>
        <w:sectPr w:rsidR="00F66E51" w:rsidSect="00F66E51">
          <w:type w:val="continuous"/>
          <w:pgSz w:w="12240" w:h="15840"/>
          <w:pgMar w:top="720" w:right="1440" w:bottom="1080" w:left="1440" w:header="720" w:footer="720" w:gutter="0"/>
          <w:cols w:space="720"/>
          <w:docGrid w:linePitch="360"/>
        </w:sectPr>
      </w:pPr>
    </w:p>
    <w:p w14:paraId="6AAD726E" w14:textId="77777777" w:rsidR="00F83F2C" w:rsidRDefault="00F83F2C">
      <w:pPr>
        <w:rPr>
          <w:rFonts w:asciiTheme="minorHAnsi" w:hAnsiTheme="minorHAnsi"/>
          <w:b/>
          <w:sz w:val="28"/>
        </w:rPr>
      </w:pPr>
      <w:r>
        <w:lastRenderedPageBreak/>
        <w:br w:type="page"/>
      </w:r>
    </w:p>
    <w:p w14:paraId="29253A02" w14:textId="0194657F" w:rsidR="001D1CD9" w:rsidRPr="00853499" w:rsidRDefault="001D1CD9" w:rsidP="007250B3">
      <w:pPr>
        <w:pStyle w:val="Heading2"/>
        <w:spacing w:after="0" w:line="240" w:lineRule="auto"/>
      </w:pPr>
      <w:r w:rsidRPr="00853499">
        <w:lastRenderedPageBreak/>
        <w:t>What Are The Basics Of Overfill Protection?</w:t>
      </w:r>
      <w:r w:rsidR="00D92765">
        <w:t xml:space="preserve">  </w:t>
      </w:r>
    </w:p>
    <w:p w14:paraId="52AEC89F" w14:textId="002A693E" w:rsidR="00A92859" w:rsidRDefault="00522464" w:rsidP="007250B3">
      <w:pPr>
        <w:spacing w:after="0" w:line="240" w:lineRule="auto"/>
      </w:pPr>
      <w:r w:rsidRPr="00CF48F7">
        <w:rPr>
          <w:noProof/>
        </w:rPr>
        <mc:AlternateContent>
          <mc:Choice Requires="wps">
            <w:drawing>
              <wp:anchor distT="182880" distB="182880" distL="182880" distR="182880" simplePos="0" relativeHeight="251828736" behindDoc="0" locked="0" layoutInCell="1" allowOverlap="1" wp14:anchorId="612D452E" wp14:editId="43AF0EBC">
                <wp:simplePos x="0" y="0"/>
                <wp:positionH relativeFrom="margin">
                  <wp:posOffset>5836920</wp:posOffset>
                </wp:positionH>
                <wp:positionV relativeFrom="margin">
                  <wp:posOffset>-441960</wp:posOffset>
                </wp:positionV>
                <wp:extent cx="1037590" cy="10057765"/>
                <wp:effectExtent l="0" t="0" r="0" b="635"/>
                <wp:wrapSquare wrapText="bothSides"/>
                <wp:docPr id="6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590" cy="10057765"/>
                        </a:xfrm>
                        <a:prstGeom prst="rect">
                          <a:avLst/>
                        </a:prstGeom>
                        <a:gradFill>
                          <a:gsLst>
                            <a:gs pos="0">
                              <a:schemeClr val="bg1"/>
                            </a:gs>
                            <a:gs pos="97000">
                              <a:schemeClr val="accent1"/>
                            </a:gs>
                          </a:gsLst>
                          <a:lin ang="0" scaled="0"/>
                        </a:gradFill>
                        <a:ln w="9525">
                          <a:noFill/>
                          <a:miter lim="800000"/>
                          <a:headEnd/>
                          <a:tailEnd/>
                        </a:ln>
                        <a:effectLst/>
                      </wps:spPr>
                      <wps:txbx>
                        <w:txbxContent>
                          <w:p w14:paraId="4AC7F88F" w14:textId="77777777" w:rsidR="00906CB9" w:rsidRPr="00013DA2" w:rsidRDefault="00906CB9" w:rsidP="00522464">
                            <w:pPr>
                              <w:pStyle w:val="Whiteboxtext"/>
                              <w:spacing w:line="240" w:lineRule="auto"/>
                            </w:pP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612D452E" id="_x0000_s1076" type="#_x0000_t202" style="position:absolute;margin-left:459.6pt;margin-top:-34.8pt;width:81.7pt;height:791.95pt;z-index:251828736;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" fillcolor="white [3212]" stroked="f">
                <v:fill color2="#9e8e5c [3204]" angle="90" colors="0 white;63570f #9e8e5c" focus="100%" type="gradient">
                  <o:fill v:ext="view" type="gradientUnscaled"/>
                </v:fill>
                <v:textbox inset="14.4pt,7.2pt,14.4pt,7.2pt">
                  <w:txbxContent>
                    <w:p w14:paraId="4AC7F88F" w14:textId="77777777" w:rsidR="00906CB9" w:rsidRPr="00013DA2" w:rsidRDefault="00906CB9" w:rsidP="00522464">
                      <w:pPr>
                        <w:pStyle w:val="Whiteboxtext"/>
                        <w:spacing w:line="240" w:lineRule="auto"/>
                      </w:pPr>
                    </w:p>
                  </w:txbxContent>
                </v:textbox>
                <w10:wrap type="square" anchorx="margin" anchory="margin"/>
              </v:shape>
            </w:pict>
          </mc:Fallback>
        </mc:AlternateContent>
      </w:r>
    </w:p>
    <w:p w14:paraId="142F2E87" w14:textId="1C69A78C" w:rsidR="001D1CD9" w:rsidRPr="00853499" w:rsidRDefault="001D1CD9" w:rsidP="007250B3">
      <w:pPr>
        <w:spacing w:after="0" w:line="240" w:lineRule="auto"/>
      </w:pPr>
      <w:r w:rsidRPr="00853499">
        <w:t>Your USTs must have overfill protectio</w:t>
      </w:r>
      <w:r w:rsidR="00DF3DB8">
        <w:t xml:space="preserve">n installed to help prevent </w:t>
      </w:r>
      <w:r w:rsidRPr="00853499">
        <w:t>overfilling of tanks.</w:t>
      </w:r>
      <w:r w:rsidR="00D92765">
        <w:t xml:space="preserve">  </w:t>
      </w:r>
    </w:p>
    <w:p w14:paraId="16536A22" w14:textId="77777777" w:rsidR="00A92859" w:rsidRDefault="00A92859" w:rsidP="007250B3">
      <w:pPr>
        <w:spacing w:after="0" w:line="240" w:lineRule="auto"/>
      </w:pPr>
    </w:p>
    <w:p w14:paraId="7118B5AD" w14:textId="41FC40A8" w:rsidR="001D1CD9" w:rsidRPr="00853499" w:rsidRDefault="001D1CD9" w:rsidP="007250B3">
      <w:pPr>
        <w:spacing w:after="0" w:line="240" w:lineRule="auto"/>
      </w:pPr>
      <w:r w:rsidRPr="00853499">
        <w:t>T</w:t>
      </w:r>
      <w:r w:rsidR="00D838D4">
        <w:t>hree</w:t>
      </w:r>
      <w:r w:rsidRPr="00853499">
        <w:t xml:space="preserve"> types of overfill protection devices are commonly used:</w:t>
      </w:r>
      <w:r w:rsidR="00522464" w:rsidRPr="00522464">
        <w:rPr>
          <w:noProof/>
        </w:rPr>
        <w:t xml:space="preserve"> </w:t>
      </w:r>
    </w:p>
    <w:p w14:paraId="191B632F" w14:textId="77777777" w:rsidR="00A92859" w:rsidRDefault="00A92859" w:rsidP="00A92859">
      <w:pPr>
        <w:pStyle w:val="ListParagraph"/>
        <w:numPr>
          <w:ilvl w:val="0"/>
          <w:numId w:val="0"/>
        </w:numPr>
        <w:spacing w:after="0" w:line="240" w:lineRule="auto"/>
        <w:ind w:left="720"/>
      </w:pPr>
    </w:p>
    <w:p w14:paraId="5BFE965F" w14:textId="77777777" w:rsidR="007448DC" w:rsidRPr="00853499" w:rsidRDefault="001D1CD9" w:rsidP="000F4B25">
      <w:pPr>
        <w:pStyle w:val="ListParagraph"/>
        <w:numPr>
          <w:ilvl w:val="0"/>
          <w:numId w:val="28"/>
        </w:numPr>
        <w:spacing w:after="0" w:line="240" w:lineRule="auto"/>
      </w:pPr>
      <w:r w:rsidRPr="00853499">
        <w:t>Automatic shutoff devices</w:t>
      </w:r>
    </w:p>
    <w:p w14:paraId="50DBA356" w14:textId="77777777" w:rsidR="007448DC" w:rsidRDefault="001D1CD9" w:rsidP="000F4B25">
      <w:pPr>
        <w:pStyle w:val="ListParagraph"/>
        <w:numPr>
          <w:ilvl w:val="0"/>
          <w:numId w:val="28"/>
        </w:numPr>
        <w:spacing w:after="0" w:line="240" w:lineRule="auto"/>
      </w:pPr>
      <w:r w:rsidRPr="00853499">
        <w:t>Overfill alarms</w:t>
      </w:r>
    </w:p>
    <w:p w14:paraId="0A259421" w14:textId="22914014" w:rsidR="00D838D4" w:rsidRDefault="009E0609" w:rsidP="000F4B25">
      <w:pPr>
        <w:pStyle w:val="ListParagraph"/>
        <w:numPr>
          <w:ilvl w:val="0"/>
          <w:numId w:val="28"/>
        </w:numPr>
        <w:spacing w:after="0" w:line="240" w:lineRule="auto"/>
      </w:pPr>
      <w:r>
        <w:t>Ball float valves</w:t>
      </w:r>
      <w:r w:rsidR="00DF3DB8">
        <w:t xml:space="preserve">, also referred to as </w:t>
      </w:r>
      <w:r>
        <w:t>flow restrictors or float vent valves</w:t>
      </w:r>
    </w:p>
    <w:p w14:paraId="4AB8CAD4" w14:textId="77777777" w:rsidR="00A92859" w:rsidRPr="00853499" w:rsidRDefault="00A92859" w:rsidP="00A92859">
      <w:pPr>
        <w:pStyle w:val="ListParagraph"/>
        <w:numPr>
          <w:ilvl w:val="0"/>
          <w:numId w:val="0"/>
        </w:numPr>
        <w:spacing w:after="0" w:line="240" w:lineRule="auto"/>
        <w:ind w:left="720"/>
      </w:pPr>
    </w:p>
    <w:p w14:paraId="1515F881" w14:textId="49567E17" w:rsidR="001D1CD9" w:rsidRDefault="007448DC" w:rsidP="007250B3">
      <w:pPr>
        <w:spacing w:after="0" w:line="240" w:lineRule="auto"/>
      </w:pPr>
      <w:r w:rsidRPr="00853499">
        <w:t>T</w:t>
      </w:r>
      <w:r w:rsidR="001D1CD9" w:rsidRPr="00853499">
        <w:t xml:space="preserve">hese forms of overfill protection </w:t>
      </w:r>
      <w:r w:rsidR="00FF17A0" w:rsidRPr="00853499">
        <w:t>are</w:t>
      </w:r>
      <w:r w:rsidR="001D1CD9" w:rsidRPr="00853499">
        <w:t xml:space="preserve"> discussed in detail on the following pages.</w:t>
      </w:r>
      <w:r w:rsidR="00D92765">
        <w:t xml:space="preserve">  </w:t>
      </w:r>
    </w:p>
    <w:p w14:paraId="2E4A0F2B" w14:textId="16301DD0" w:rsidR="00A92859" w:rsidRDefault="009404EF" w:rsidP="007250B3">
      <w:pPr>
        <w:spacing w:after="0" w:line="240" w:lineRule="auto"/>
      </w:pPr>
      <w:r>
        <w:rPr>
          <w:rFonts w:cs="Times New Roman"/>
          <w:noProof/>
        </w:rPr>
        <w:drawing>
          <wp:anchor distT="0" distB="0" distL="114300" distR="114300" simplePos="0" relativeHeight="251679232" behindDoc="0" locked="0" layoutInCell="1" allowOverlap="1" wp14:anchorId="47A75F54" wp14:editId="118F06C2">
            <wp:simplePos x="0" y="0"/>
            <wp:positionH relativeFrom="column">
              <wp:posOffset>-766737</wp:posOffset>
            </wp:positionH>
            <wp:positionV relativeFrom="paragraph">
              <wp:posOffset>171450</wp:posOffset>
            </wp:positionV>
            <wp:extent cx="718185" cy="384810"/>
            <wp:effectExtent l="0" t="0" r="5715" b="0"/>
            <wp:wrapNone/>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18185" cy="384810"/>
                    </a:xfrm>
                    <a:prstGeom prst="rect">
                      <a:avLst/>
                    </a:prstGeom>
                  </pic:spPr>
                </pic:pic>
              </a:graphicData>
            </a:graphic>
            <wp14:sizeRelH relativeFrom="page">
              <wp14:pctWidth>0</wp14:pctWidth>
            </wp14:sizeRelH>
            <wp14:sizeRelV relativeFrom="page">
              <wp14:pctHeight>0</wp14:pctHeight>
            </wp14:sizeRelV>
          </wp:anchor>
        </w:drawing>
      </w:r>
    </w:p>
    <w:p w14:paraId="4131C0B0" w14:textId="50BFA601" w:rsidR="00D838D4" w:rsidRPr="006F337C" w:rsidRDefault="00D838D4" w:rsidP="007250B3">
      <w:pPr>
        <w:spacing w:after="0" w:line="240" w:lineRule="auto"/>
        <w:rPr>
          <w:b/>
        </w:rPr>
      </w:pPr>
      <w:r w:rsidRPr="006F337C">
        <w:rPr>
          <w:b/>
        </w:rPr>
        <w:t xml:space="preserve">Note that ball float valves may not be installed or replaced for use as overfill protection after </w:t>
      </w:r>
      <w:r w:rsidR="000F38BF">
        <w:rPr>
          <w:b/>
        </w:rPr>
        <w:t>October 13, 2015</w:t>
      </w:r>
      <w:r w:rsidRPr="006F337C">
        <w:rPr>
          <w:b/>
        </w:rPr>
        <w:t>.</w:t>
      </w:r>
      <w:r w:rsidR="00D92765">
        <w:rPr>
          <w:b/>
        </w:rPr>
        <w:t xml:space="preserve">  </w:t>
      </w:r>
    </w:p>
    <w:p w14:paraId="06EB33AD" w14:textId="63504FA0" w:rsidR="001D1CD9" w:rsidRPr="00853499" w:rsidRDefault="001D1CD9" w:rsidP="007250B3">
      <w:pPr>
        <w:pStyle w:val="Heading2"/>
        <w:spacing w:after="0" w:line="240" w:lineRule="auto"/>
      </w:pPr>
      <w:r w:rsidRPr="00853499">
        <w:t>How Can You Help The Delivery Person Avoid Overfills?</w:t>
      </w:r>
      <w:r w:rsidR="00D92765">
        <w:t xml:space="preserve">  </w:t>
      </w:r>
    </w:p>
    <w:p w14:paraId="6A34AA87" w14:textId="77777777" w:rsidR="00A92859" w:rsidRDefault="00A92859" w:rsidP="007250B3">
      <w:pPr>
        <w:spacing w:after="0" w:line="240" w:lineRule="auto"/>
      </w:pPr>
    </w:p>
    <w:p w14:paraId="082A19EA" w14:textId="25A433A0" w:rsidR="001D1CD9" w:rsidRPr="00853499" w:rsidRDefault="001D1CD9" w:rsidP="007250B3">
      <w:pPr>
        <w:spacing w:after="0" w:line="240" w:lineRule="auto"/>
      </w:pPr>
      <w:r w:rsidRPr="00853499">
        <w:t>To protect your business, you must make every effort to help the delivery person avoid overfilling your UST.</w:t>
      </w:r>
      <w:r w:rsidR="00D92765">
        <w:t xml:space="preserve">  </w:t>
      </w:r>
    </w:p>
    <w:p w14:paraId="017EE8F2" w14:textId="77777777" w:rsidR="00A92859" w:rsidRDefault="00A92859" w:rsidP="007250B3">
      <w:pPr>
        <w:spacing w:after="0" w:line="240" w:lineRule="auto"/>
        <w:rPr>
          <w:b/>
        </w:rPr>
      </w:pPr>
    </w:p>
    <w:p w14:paraId="1864BA5E" w14:textId="2CEC391C" w:rsidR="00502604" w:rsidRPr="00502604" w:rsidRDefault="001D1CD9" w:rsidP="000F4B25">
      <w:pPr>
        <w:pStyle w:val="ListParagraph"/>
        <w:numPr>
          <w:ilvl w:val="0"/>
          <w:numId w:val="37"/>
        </w:numPr>
        <w:spacing w:after="0" w:line="240" w:lineRule="auto"/>
        <w:rPr>
          <w:rFonts w:asciiTheme="minorHAnsi" w:hAnsiTheme="minorHAnsi"/>
          <w:b/>
          <w:sz w:val="26"/>
          <w:szCs w:val="26"/>
        </w:rPr>
      </w:pPr>
      <w:r w:rsidRPr="00502604">
        <w:rPr>
          <w:rFonts w:cs="Times New Roman"/>
          <w:szCs w:val="24"/>
        </w:rPr>
        <w:t xml:space="preserve">Use </w:t>
      </w:r>
      <w:r w:rsidR="003B3ABC">
        <w:rPr>
          <w:rFonts w:cs="Times New Roman"/>
          <w:szCs w:val="24"/>
        </w:rPr>
        <w:t>c</w:t>
      </w:r>
      <w:r w:rsidRPr="00502604">
        <w:rPr>
          <w:rFonts w:cs="Times New Roman"/>
          <w:szCs w:val="24"/>
        </w:rPr>
        <w:t xml:space="preserve">orrect </w:t>
      </w:r>
      <w:r w:rsidR="003B3ABC">
        <w:rPr>
          <w:rFonts w:cs="Times New Roman"/>
          <w:szCs w:val="24"/>
        </w:rPr>
        <w:t>f</w:t>
      </w:r>
      <w:r w:rsidRPr="00502604">
        <w:rPr>
          <w:rFonts w:cs="Times New Roman"/>
          <w:szCs w:val="24"/>
        </w:rPr>
        <w:t xml:space="preserve">illing </w:t>
      </w:r>
      <w:r w:rsidR="003B3ABC">
        <w:rPr>
          <w:rFonts w:cs="Times New Roman"/>
          <w:szCs w:val="24"/>
        </w:rPr>
        <w:t>p</w:t>
      </w:r>
      <w:r w:rsidRPr="00502604">
        <w:rPr>
          <w:rFonts w:cs="Times New Roman"/>
          <w:szCs w:val="24"/>
        </w:rPr>
        <w:t>ractices</w:t>
      </w:r>
      <w:r w:rsidR="00821F74" w:rsidRPr="00502604">
        <w:rPr>
          <w:rFonts w:cs="Times New Roman"/>
          <w:szCs w:val="24"/>
        </w:rPr>
        <w:t xml:space="preserve">.  </w:t>
      </w:r>
      <w:r w:rsidRPr="00853499">
        <w:t xml:space="preserve">If correct filling practices are used, you will not exceed the UST’s capacity — see page </w:t>
      </w:r>
      <w:r w:rsidR="0022644E">
        <w:t>41</w:t>
      </w:r>
      <w:r w:rsidR="00C52970">
        <w:t xml:space="preserve"> </w:t>
      </w:r>
      <w:r w:rsidRPr="00853499">
        <w:t xml:space="preserve">for a </w:t>
      </w:r>
      <w:r w:rsidR="00D92765">
        <w:t>check</w:t>
      </w:r>
      <w:r w:rsidRPr="00853499">
        <w:t>list o</w:t>
      </w:r>
      <w:r w:rsidR="002F1EA7">
        <w:t>f</w:t>
      </w:r>
      <w:r w:rsidRPr="00853499">
        <w:t xml:space="preserve"> correct filling pr</w:t>
      </w:r>
      <w:r w:rsidR="00D92765">
        <w:t>actices</w:t>
      </w:r>
      <w:r w:rsidR="00C47A02" w:rsidRPr="00853499">
        <w:t xml:space="preserve">.  </w:t>
      </w:r>
      <w:r w:rsidRPr="00853499">
        <w:t xml:space="preserve">Overfills </w:t>
      </w:r>
      <w:r w:rsidR="0028412F">
        <w:t>can result</w:t>
      </w:r>
      <w:r w:rsidRPr="00853499">
        <w:t xml:space="preserve"> when the delivery person makes a mistake, such as ignoring an overfill alarm.</w:t>
      </w:r>
    </w:p>
    <w:p w14:paraId="0F2C8898" w14:textId="6D4D6A91" w:rsidR="001D1CD9" w:rsidRDefault="001D1CD9" w:rsidP="000F4B25">
      <w:pPr>
        <w:pStyle w:val="ListParagraph"/>
        <w:numPr>
          <w:ilvl w:val="0"/>
          <w:numId w:val="37"/>
        </w:numPr>
        <w:spacing w:after="0" w:line="240" w:lineRule="auto"/>
      </w:pPr>
      <w:r w:rsidRPr="00502604">
        <w:rPr>
          <w:rFonts w:cs="Times New Roman"/>
          <w:szCs w:val="24"/>
        </w:rPr>
        <w:t xml:space="preserve">Use </w:t>
      </w:r>
      <w:r w:rsidR="003B3ABC">
        <w:rPr>
          <w:rFonts w:cs="Times New Roman"/>
          <w:szCs w:val="24"/>
        </w:rPr>
        <w:t>s</w:t>
      </w:r>
      <w:r w:rsidRPr="00502604">
        <w:rPr>
          <w:rFonts w:cs="Times New Roman"/>
          <w:szCs w:val="24"/>
        </w:rPr>
        <w:t>igns</w:t>
      </w:r>
      <w:r w:rsidR="003B3ABC">
        <w:rPr>
          <w:rFonts w:cs="Times New Roman"/>
          <w:szCs w:val="24"/>
        </w:rPr>
        <w:t>;</w:t>
      </w:r>
      <w:r w:rsidRPr="00502604">
        <w:rPr>
          <w:rFonts w:cs="Times New Roman"/>
          <w:szCs w:val="24"/>
        </w:rPr>
        <w:t xml:space="preserve"> </w:t>
      </w:r>
      <w:r w:rsidR="003B3ABC">
        <w:rPr>
          <w:rFonts w:cs="Times New Roman"/>
          <w:szCs w:val="24"/>
        </w:rPr>
        <w:t>a</w:t>
      </w:r>
      <w:r w:rsidRPr="00502604">
        <w:rPr>
          <w:rFonts w:cs="Times New Roman"/>
          <w:szCs w:val="24"/>
        </w:rPr>
        <w:t xml:space="preserve">lert </w:t>
      </w:r>
      <w:r w:rsidR="003B3ABC">
        <w:rPr>
          <w:rFonts w:cs="Times New Roman"/>
          <w:szCs w:val="24"/>
        </w:rPr>
        <w:t>y</w:t>
      </w:r>
      <w:r w:rsidRPr="00502604">
        <w:rPr>
          <w:rFonts w:cs="Times New Roman"/>
          <w:szCs w:val="24"/>
        </w:rPr>
        <w:t xml:space="preserve">our </w:t>
      </w:r>
      <w:r w:rsidR="003B3ABC">
        <w:rPr>
          <w:rFonts w:cs="Times New Roman"/>
          <w:szCs w:val="24"/>
        </w:rPr>
        <w:t>d</w:t>
      </w:r>
      <w:r w:rsidRPr="00502604">
        <w:rPr>
          <w:rFonts w:cs="Times New Roman"/>
          <w:szCs w:val="24"/>
        </w:rPr>
        <w:t xml:space="preserve">elivery </w:t>
      </w:r>
      <w:r w:rsidR="003B3ABC">
        <w:rPr>
          <w:rFonts w:cs="Times New Roman"/>
          <w:szCs w:val="24"/>
        </w:rPr>
        <w:t>p</w:t>
      </w:r>
      <w:r w:rsidRPr="00502604">
        <w:rPr>
          <w:rFonts w:cs="Times New Roman"/>
          <w:szCs w:val="24"/>
        </w:rPr>
        <w:t>erson</w:t>
      </w:r>
      <w:r w:rsidR="00502604" w:rsidRPr="00502604">
        <w:rPr>
          <w:rFonts w:cs="Times New Roman"/>
          <w:szCs w:val="24"/>
        </w:rPr>
        <w:t xml:space="preserve">.  </w:t>
      </w:r>
      <w:r w:rsidRPr="00853499">
        <w:t>The delivery person should know what type of overfill device is present on each tank at your facility and what action will occur if the overfill device is triggered — such</w:t>
      </w:r>
      <w:r w:rsidR="00C71B9F">
        <w:t xml:space="preserve"> as a visual </w:t>
      </w:r>
      <w:r w:rsidRPr="00853499">
        <w:t>or audible alarm or that the product flow into the tank will stop or slow significantly.</w:t>
      </w:r>
      <w:r w:rsidR="00D92765">
        <w:t xml:space="preserve">  </w:t>
      </w:r>
      <w:r w:rsidRPr="00853499">
        <w:t>Educate and alert your de</w:t>
      </w:r>
      <w:r w:rsidR="00C752F9">
        <w:t>livery person by placing a</w:t>
      </w:r>
      <w:r w:rsidRPr="00853499">
        <w:t xml:space="preserve"> sign near your fill pipes, in plain view of the delivery person.  </w:t>
      </w:r>
      <w:r w:rsidR="00707BED">
        <w:t xml:space="preserve">See </w:t>
      </w:r>
      <w:r w:rsidR="009503EF">
        <w:t xml:space="preserve">the </w:t>
      </w:r>
      <w:r w:rsidR="00707BED">
        <w:t xml:space="preserve">example </w:t>
      </w:r>
      <w:r w:rsidR="00821B05">
        <w:t>below</w:t>
      </w:r>
      <w:r w:rsidR="00707BED">
        <w:t>.</w:t>
      </w:r>
      <w:r w:rsidR="00D92765">
        <w:t xml:space="preserve">  </w:t>
      </w:r>
    </w:p>
    <w:p w14:paraId="3A80F3C7" w14:textId="4C4C56A1" w:rsidR="00F65766" w:rsidRDefault="00502604" w:rsidP="007250B3">
      <w:pPr>
        <w:spacing w:after="0" w:line="240" w:lineRule="auto"/>
        <w:rPr>
          <w:rFonts w:asciiTheme="minorHAnsi" w:hAnsiTheme="minorHAnsi" w:cs="Times New Roman"/>
          <w:b/>
          <w:color w:val="FFFFFF" w:themeColor="background1"/>
          <w:sz w:val="32"/>
          <w:szCs w:val="24"/>
        </w:rPr>
      </w:pPr>
      <w:r w:rsidRPr="006A6DBD">
        <w:rPr>
          <w:rFonts w:asciiTheme="majorHAnsi" w:hAnsiTheme="majorHAnsi" w:cs="Arial"/>
          <w:b/>
          <w:noProof/>
          <w:szCs w:val="24"/>
          <w:u w:val="single"/>
        </w:rPr>
        <mc:AlternateContent>
          <mc:Choice Requires="wps">
            <w:drawing>
              <wp:anchor distT="45720" distB="45720" distL="114300" distR="114300" simplePos="0" relativeHeight="252097024" behindDoc="0" locked="0" layoutInCell="1" allowOverlap="1" wp14:anchorId="229C3953" wp14:editId="64EA0DC5">
                <wp:simplePos x="0" y="0"/>
                <wp:positionH relativeFrom="column">
                  <wp:posOffset>51435</wp:posOffset>
                </wp:positionH>
                <wp:positionV relativeFrom="paragraph">
                  <wp:posOffset>308610</wp:posOffset>
                </wp:positionV>
                <wp:extent cx="4330065" cy="1259205"/>
                <wp:effectExtent l="0" t="0" r="13335" b="171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0065" cy="1259205"/>
                        </a:xfrm>
                        <a:prstGeom prst="rect">
                          <a:avLst/>
                        </a:prstGeom>
                        <a:solidFill>
                          <a:srgbClr val="FFFFFF"/>
                        </a:solidFill>
                        <a:ln w="9525">
                          <a:solidFill>
                            <a:srgbClr val="000000"/>
                          </a:solidFill>
                          <a:miter lim="800000"/>
                          <a:headEnd/>
                          <a:tailEnd/>
                        </a:ln>
                      </wps:spPr>
                      <wps:txbx>
                        <w:txbxContent>
                          <w:p w14:paraId="74A6B72E" w14:textId="769D31D3" w:rsidR="00906CB9" w:rsidRPr="00821B05" w:rsidRDefault="00906CB9" w:rsidP="005C57BF">
                            <w:pPr>
                              <w:pBdr>
                                <w:top w:val="single" w:sz="8" w:space="1" w:color="FFFFFF" w:themeColor="background1"/>
                                <w:left w:val="single" w:sz="8" w:space="4" w:color="FFFFFF" w:themeColor="background1"/>
                                <w:bottom w:val="single" w:sz="8" w:space="1" w:color="FFFFFF" w:themeColor="background1"/>
                                <w:right w:val="single" w:sz="8" w:space="4" w:color="FFFFFF" w:themeColor="background1"/>
                              </w:pBdr>
                              <w:spacing w:after="0" w:line="240" w:lineRule="auto"/>
                              <w:ind w:right="33"/>
                              <w:jc w:val="center"/>
                              <w:rPr>
                                <w:rFonts w:ascii="Arial" w:hAnsi="Arial" w:cs="Arial"/>
                                <w:b/>
                                <w:sz w:val="20"/>
                              </w:rPr>
                            </w:pPr>
                            <w:r w:rsidRPr="00821B05">
                              <w:rPr>
                                <w:rFonts w:ascii="Arial" w:hAnsi="Arial" w:cs="Arial"/>
                                <w:b/>
                                <w:sz w:val="20"/>
                              </w:rPr>
                              <w:t xml:space="preserve">Delivery Person – Avoid Overfills </w:t>
                            </w:r>
                          </w:p>
                          <w:p w14:paraId="3ACE5845" w14:textId="77777777" w:rsidR="00906CB9" w:rsidRPr="00821B05" w:rsidRDefault="00906CB9" w:rsidP="000F4B25">
                            <w:pPr>
                              <w:pStyle w:val="ListParagraph"/>
                              <w:numPr>
                                <w:ilvl w:val="0"/>
                                <w:numId w:val="36"/>
                              </w:numPr>
                              <w:pBdr>
                                <w:top w:val="single" w:sz="8" w:space="1" w:color="FFFFFF" w:themeColor="background1"/>
                                <w:left w:val="single" w:sz="8" w:space="0" w:color="FFFFFF" w:themeColor="background1"/>
                                <w:bottom w:val="single" w:sz="8" w:space="1" w:color="FFFFFF" w:themeColor="background1"/>
                                <w:right w:val="single" w:sz="8" w:space="4" w:color="FFFFFF" w:themeColor="background1"/>
                              </w:pBdr>
                              <w:spacing w:after="0" w:line="240" w:lineRule="auto"/>
                              <w:ind w:right="33"/>
                              <w:rPr>
                                <w:rFonts w:ascii="Arial" w:hAnsi="Arial" w:cs="Arial"/>
                                <w:sz w:val="20"/>
                              </w:rPr>
                            </w:pPr>
                            <w:r w:rsidRPr="00821B05">
                              <w:rPr>
                                <w:rFonts w:ascii="Arial" w:hAnsi="Arial" w:cs="Arial"/>
                                <w:sz w:val="20"/>
                              </w:rPr>
                              <w:t>An overfill alarm is used for overfill protection at this facility.</w:t>
                            </w:r>
                          </w:p>
                          <w:p w14:paraId="191D32F3" w14:textId="77777777" w:rsidR="00906CB9" w:rsidRPr="00821B05" w:rsidRDefault="00906CB9" w:rsidP="000F4B25">
                            <w:pPr>
                              <w:pStyle w:val="ListParagraph"/>
                              <w:numPr>
                                <w:ilvl w:val="0"/>
                                <w:numId w:val="36"/>
                              </w:numPr>
                              <w:pBdr>
                                <w:top w:val="single" w:sz="8" w:space="1" w:color="FFFFFF" w:themeColor="background1"/>
                                <w:left w:val="single" w:sz="8" w:space="0" w:color="FFFFFF" w:themeColor="background1"/>
                                <w:bottom w:val="single" w:sz="8" w:space="1" w:color="FFFFFF" w:themeColor="background1"/>
                                <w:right w:val="single" w:sz="8" w:space="4" w:color="FFFFFF" w:themeColor="background1"/>
                              </w:pBdr>
                              <w:spacing w:after="0" w:line="240" w:lineRule="auto"/>
                              <w:ind w:right="33"/>
                              <w:rPr>
                                <w:rFonts w:ascii="Arial" w:hAnsi="Arial" w:cs="Arial"/>
                                <w:sz w:val="20"/>
                              </w:rPr>
                            </w:pPr>
                            <w:r w:rsidRPr="00821B05">
                              <w:rPr>
                                <w:rFonts w:ascii="Arial" w:hAnsi="Arial" w:cs="Arial"/>
                                <w:sz w:val="20"/>
                              </w:rPr>
                              <w:t>Do not tamper with this alarm or attempt to defeat its purpose.</w:t>
                            </w:r>
                          </w:p>
                          <w:p w14:paraId="10384CA0" w14:textId="77777777" w:rsidR="00906CB9" w:rsidRPr="00821B05" w:rsidRDefault="00906CB9" w:rsidP="000F4B25">
                            <w:pPr>
                              <w:pStyle w:val="ListParagraph"/>
                              <w:numPr>
                                <w:ilvl w:val="0"/>
                                <w:numId w:val="36"/>
                              </w:numPr>
                              <w:pBdr>
                                <w:top w:val="single" w:sz="8" w:space="1" w:color="FFFFFF" w:themeColor="background1"/>
                                <w:left w:val="single" w:sz="8" w:space="0" w:color="FFFFFF" w:themeColor="background1"/>
                                <w:bottom w:val="single" w:sz="8" w:space="1" w:color="FFFFFF" w:themeColor="background1"/>
                                <w:right w:val="single" w:sz="8" w:space="4" w:color="FFFFFF" w:themeColor="background1"/>
                              </w:pBdr>
                              <w:spacing w:after="0" w:line="240" w:lineRule="auto"/>
                              <w:ind w:right="33"/>
                              <w:rPr>
                                <w:rFonts w:ascii="Arial" w:hAnsi="Arial" w:cs="Arial"/>
                                <w:sz w:val="20"/>
                              </w:rPr>
                            </w:pPr>
                            <w:r w:rsidRPr="00821B05">
                              <w:rPr>
                                <w:rFonts w:ascii="Arial" w:hAnsi="Arial" w:cs="Arial"/>
                                <w:sz w:val="20"/>
                              </w:rPr>
                              <w:t>When the tank is 90% full, the overfill alarm whistles and a red light flashes.</w:t>
                            </w:r>
                          </w:p>
                          <w:p w14:paraId="5AE06061" w14:textId="77777777" w:rsidR="00906CB9" w:rsidRPr="00821B05" w:rsidRDefault="00906CB9" w:rsidP="000F4B25">
                            <w:pPr>
                              <w:pStyle w:val="ListParagraph"/>
                              <w:numPr>
                                <w:ilvl w:val="0"/>
                                <w:numId w:val="36"/>
                              </w:numPr>
                              <w:pBdr>
                                <w:top w:val="single" w:sz="8" w:space="1" w:color="FFFFFF" w:themeColor="background1"/>
                                <w:left w:val="single" w:sz="8" w:space="0" w:color="FFFFFF" w:themeColor="background1"/>
                                <w:bottom w:val="single" w:sz="8" w:space="1" w:color="FFFFFF" w:themeColor="background1"/>
                                <w:right w:val="single" w:sz="8" w:space="4" w:color="FFFFFF" w:themeColor="background1"/>
                              </w:pBdr>
                              <w:spacing w:after="0" w:line="240" w:lineRule="auto"/>
                              <w:ind w:right="33"/>
                              <w:rPr>
                                <w:rFonts w:ascii="Arial" w:hAnsi="Arial" w:cs="Arial"/>
                                <w:b/>
                                <w:sz w:val="20"/>
                                <w:u w:val="single"/>
                              </w:rPr>
                            </w:pPr>
                            <w:r w:rsidRPr="00821B05">
                              <w:rPr>
                                <w:rFonts w:ascii="Arial" w:hAnsi="Arial" w:cs="Arial"/>
                                <w:sz w:val="20"/>
                              </w:rPr>
                              <w:t xml:space="preserve">If you hear the alarm whistle or see the red light flashing, </w:t>
                            </w:r>
                            <w:r w:rsidRPr="00821B05">
                              <w:rPr>
                                <w:rFonts w:ascii="Arial" w:hAnsi="Arial" w:cs="Arial"/>
                                <w:b/>
                                <w:sz w:val="20"/>
                              </w:rPr>
                              <w:t>stop the delivery immediately.</w:t>
                            </w:r>
                          </w:p>
                          <w:p w14:paraId="6CDE434D" w14:textId="77777777" w:rsidR="00906CB9" w:rsidRDefault="00906CB9" w:rsidP="005C57BF">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9C3953" id="_x0000_s1077" type="#_x0000_t202" style="position:absolute;margin-left:4.05pt;margin-top:24.3pt;width:340.95pt;height:99.15pt;z-index:252097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">
                <v:textbox>
                  <w:txbxContent>
                    <w:p w14:paraId="74A6B72E" w14:textId="769D31D3" w:rsidR="00906CB9" w:rsidRPr="00821B05" w:rsidRDefault="00906CB9" w:rsidP="005C57BF">
                      <w:pPr>
                        <w:pBdr>
                          <w:top w:val="single" w:sz="8" w:space="1" w:color="FFFFFF" w:themeColor="background1"/>
                          <w:left w:val="single" w:sz="8" w:space="4" w:color="FFFFFF" w:themeColor="background1"/>
                          <w:bottom w:val="single" w:sz="8" w:space="1" w:color="FFFFFF" w:themeColor="background1"/>
                          <w:right w:val="single" w:sz="8" w:space="4" w:color="FFFFFF" w:themeColor="background1"/>
                        </w:pBdr>
                        <w:spacing w:after="0" w:line="240" w:lineRule="auto"/>
                        <w:ind w:right="33"/>
                        <w:jc w:val="center"/>
                        <w:rPr>
                          <w:rFonts w:ascii="Arial" w:hAnsi="Arial" w:cs="Arial"/>
                          <w:b/>
                          <w:sz w:val="20"/>
                        </w:rPr>
                      </w:pPr>
                      <w:r w:rsidRPr="00821B05">
                        <w:rPr>
                          <w:rFonts w:ascii="Arial" w:hAnsi="Arial" w:cs="Arial"/>
                          <w:b/>
                          <w:sz w:val="20"/>
                        </w:rPr>
                        <w:t xml:space="preserve">Delivery Person – Avoid Overfills </w:t>
                      </w:r>
                    </w:p>
                    <w:p w14:paraId="3ACE5845" w14:textId="77777777" w:rsidR="00906CB9" w:rsidRPr="00821B05" w:rsidRDefault="00906CB9" w:rsidP="000F4B25">
                      <w:pPr>
                        <w:pStyle w:val="ListParagraph"/>
                        <w:numPr>
                          <w:ilvl w:val="0"/>
                          <w:numId w:val="36"/>
                        </w:numPr>
                        <w:pBdr>
                          <w:top w:val="single" w:sz="8" w:space="1" w:color="FFFFFF" w:themeColor="background1"/>
                          <w:left w:val="single" w:sz="8" w:space="0" w:color="FFFFFF" w:themeColor="background1"/>
                          <w:bottom w:val="single" w:sz="8" w:space="1" w:color="FFFFFF" w:themeColor="background1"/>
                          <w:right w:val="single" w:sz="8" w:space="4" w:color="FFFFFF" w:themeColor="background1"/>
                        </w:pBdr>
                        <w:spacing w:after="0" w:line="240" w:lineRule="auto"/>
                        <w:ind w:right="33"/>
                        <w:rPr>
                          <w:rFonts w:ascii="Arial" w:hAnsi="Arial" w:cs="Arial"/>
                          <w:sz w:val="20"/>
                        </w:rPr>
                      </w:pPr>
                      <w:r w:rsidRPr="00821B05">
                        <w:rPr>
                          <w:rFonts w:ascii="Arial" w:hAnsi="Arial" w:cs="Arial"/>
                          <w:sz w:val="20"/>
                        </w:rPr>
                        <w:t>An overfill alarm is used for overfill protection at this facility.</w:t>
                      </w:r>
                    </w:p>
                    <w:p w14:paraId="191D32F3" w14:textId="77777777" w:rsidR="00906CB9" w:rsidRPr="00821B05" w:rsidRDefault="00906CB9" w:rsidP="000F4B25">
                      <w:pPr>
                        <w:pStyle w:val="ListParagraph"/>
                        <w:numPr>
                          <w:ilvl w:val="0"/>
                          <w:numId w:val="36"/>
                        </w:numPr>
                        <w:pBdr>
                          <w:top w:val="single" w:sz="8" w:space="1" w:color="FFFFFF" w:themeColor="background1"/>
                          <w:left w:val="single" w:sz="8" w:space="0" w:color="FFFFFF" w:themeColor="background1"/>
                          <w:bottom w:val="single" w:sz="8" w:space="1" w:color="FFFFFF" w:themeColor="background1"/>
                          <w:right w:val="single" w:sz="8" w:space="4" w:color="FFFFFF" w:themeColor="background1"/>
                        </w:pBdr>
                        <w:spacing w:after="0" w:line="240" w:lineRule="auto"/>
                        <w:ind w:right="33"/>
                        <w:rPr>
                          <w:rFonts w:ascii="Arial" w:hAnsi="Arial" w:cs="Arial"/>
                          <w:sz w:val="20"/>
                        </w:rPr>
                      </w:pPr>
                      <w:r w:rsidRPr="00821B05">
                        <w:rPr>
                          <w:rFonts w:ascii="Arial" w:hAnsi="Arial" w:cs="Arial"/>
                          <w:sz w:val="20"/>
                        </w:rPr>
                        <w:t>Do not tamper with this alarm or attempt to defeat its purpose.</w:t>
                      </w:r>
                    </w:p>
                    <w:p w14:paraId="10384CA0" w14:textId="77777777" w:rsidR="00906CB9" w:rsidRPr="00821B05" w:rsidRDefault="00906CB9" w:rsidP="000F4B25">
                      <w:pPr>
                        <w:pStyle w:val="ListParagraph"/>
                        <w:numPr>
                          <w:ilvl w:val="0"/>
                          <w:numId w:val="36"/>
                        </w:numPr>
                        <w:pBdr>
                          <w:top w:val="single" w:sz="8" w:space="1" w:color="FFFFFF" w:themeColor="background1"/>
                          <w:left w:val="single" w:sz="8" w:space="0" w:color="FFFFFF" w:themeColor="background1"/>
                          <w:bottom w:val="single" w:sz="8" w:space="1" w:color="FFFFFF" w:themeColor="background1"/>
                          <w:right w:val="single" w:sz="8" w:space="4" w:color="FFFFFF" w:themeColor="background1"/>
                        </w:pBdr>
                        <w:spacing w:after="0" w:line="240" w:lineRule="auto"/>
                        <w:ind w:right="33"/>
                        <w:rPr>
                          <w:rFonts w:ascii="Arial" w:hAnsi="Arial" w:cs="Arial"/>
                          <w:sz w:val="20"/>
                        </w:rPr>
                      </w:pPr>
                      <w:r w:rsidRPr="00821B05">
                        <w:rPr>
                          <w:rFonts w:ascii="Arial" w:hAnsi="Arial" w:cs="Arial"/>
                          <w:sz w:val="20"/>
                        </w:rPr>
                        <w:t>When the tank is 90% full, the overfill alarm whistles and a red light flashes.</w:t>
                      </w:r>
                    </w:p>
                    <w:p w14:paraId="5AE06061" w14:textId="77777777" w:rsidR="00906CB9" w:rsidRPr="00821B05" w:rsidRDefault="00906CB9" w:rsidP="000F4B25">
                      <w:pPr>
                        <w:pStyle w:val="ListParagraph"/>
                        <w:numPr>
                          <w:ilvl w:val="0"/>
                          <w:numId w:val="36"/>
                        </w:numPr>
                        <w:pBdr>
                          <w:top w:val="single" w:sz="8" w:space="1" w:color="FFFFFF" w:themeColor="background1"/>
                          <w:left w:val="single" w:sz="8" w:space="0" w:color="FFFFFF" w:themeColor="background1"/>
                          <w:bottom w:val="single" w:sz="8" w:space="1" w:color="FFFFFF" w:themeColor="background1"/>
                          <w:right w:val="single" w:sz="8" w:space="4" w:color="FFFFFF" w:themeColor="background1"/>
                        </w:pBdr>
                        <w:spacing w:after="0" w:line="240" w:lineRule="auto"/>
                        <w:ind w:right="33"/>
                        <w:rPr>
                          <w:rFonts w:ascii="Arial" w:hAnsi="Arial" w:cs="Arial"/>
                          <w:b/>
                          <w:sz w:val="20"/>
                          <w:u w:val="single"/>
                        </w:rPr>
                      </w:pPr>
                      <w:r w:rsidRPr="00821B05">
                        <w:rPr>
                          <w:rFonts w:ascii="Arial" w:hAnsi="Arial" w:cs="Arial"/>
                          <w:sz w:val="20"/>
                        </w:rPr>
                        <w:t xml:space="preserve">If you hear the alarm whistle or see the red light flashing, </w:t>
                      </w:r>
                      <w:r w:rsidRPr="00821B05">
                        <w:rPr>
                          <w:rFonts w:ascii="Arial" w:hAnsi="Arial" w:cs="Arial"/>
                          <w:b/>
                          <w:sz w:val="20"/>
                        </w:rPr>
                        <w:t>stop the delivery immediately.</w:t>
                      </w:r>
                    </w:p>
                    <w:p w14:paraId="6CDE434D" w14:textId="77777777" w:rsidR="00906CB9" w:rsidRDefault="00906CB9" w:rsidP="005C57BF">
                      <w:pPr>
                        <w:spacing w:after="0" w:line="240" w:lineRule="auto"/>
                      </w:pPr>
                    </w:p>
                  </w:txbxContent>
                </v:textbox>
                <w10:wrap type="square"/>
              </v:shape>
            </w:pict>
          </mc:Fallback>
        </mc:AlternateContent>
      </w:r>
    </w:p>
    <w:p w14:paraId="3FE843B4" w14:textId="0FCD6556" w:rsidR="001D1CD9" w:rsidRPr="00502604" w:rsidRDefault="00522464" w:rsidP="000F4B25">
      <w:pPr>
        <w:pStyle w:val="ListParagraph"/>
        <w:keepNext/>
        <w:keepLines/>
        <w:numPr>
          <w:ilvl w:val="0"/>
          <w:numId w:val="38"/>
        </w:numPr>
        <w:spacing w:after="0" w:line="240" w:lineRule="auto"/>
        <w:rPr>
          <w:rFonts w:cs="Times New Roman"/>
          <w:szCs w:val="24"/>
        </w:rPr>
      </w:pPr>
      <w:r w:rsidRPr="00502604">
        <w:rPr>
          <w:rFonts w:cs="Times New Roman"/>
          <w:noProof/>
          <w:szCs w:val="24"/>
        </w:rPr>
        <w:lastRenderedPageBreak/>
        <mc:AlternateContent>
          <mc:Choice Requires="wps">
            <w:drawing>
              <wp:anchor distT="182880" distB="182880" distL="182880" distR="182880" simplePos="0" relativeHeight="251832832" behindDoc="0" locked="0" layoutInCell="1" allowOverlap="1" wp14:anchorId="28D0E823" wp14:editId="7AD5C0B1">
                <wp:simplePos x="0" y="0"/>
                <wp:positionH relativeFrom="margin">
                  <wp:posOffset>5815965</wp:posOffset>
                </wp:positionH>
                <wp:positionV relativeFrom="margin">
                  <wp:posOffset>-448148</wp:posOffset>
                </wp:positionV>
                <wp:extent cx="1037590" cy="10057765"/>
                <wp:effectExtent l="0" t="0" r="0" b="635"/>
                <wp:wrapSquare wrapText="bothSides"/>
                <wp:docPr id="6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590" cy="10057765"/>
                        </a:xfrm>
                        <a:prstGeom prst="rect">
                          <a:avLst/>
                        </a:prstGeom>
                        <a:gradFill>
                          <a:gsLst>
                            <a:gs pos="0">
                              <a:schemeClr val="bg1"/>
                            </a:gs>
                            <a:gs pos="97000">
                              <a:schemeClr val="accent1"/>
                            </a:gs>
                          </a:gsLst>
                          <a:lin ang="0" scaled="0"/>
                        </a:gradFill>
                        <a:ln w="9525">
                          <a:noFill/>
                          <a:miter lim="800000"/>
                          <a:headEnd/>
                          <a:tailEnd/>
                        </a:ln>
                        <a:effectLst/>
                      </wps:spPr>
                      <wps:txbx>
                        <w:txbxContent>
                          <w:p w14:paraId="59B7AD1F" w14:textId="77777777" w:rsidR="00906CB9" w:rsidRPr="00013DA2" w:rsidRDefault="00906CB9" w:rsidP="00522464">
                            <w:pPr>
                              <w:pStyle w:val="Whiteboxtext"/>
                              <w:spacing w:line="240" w:lineRule="auto"/>
                            </w:pP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28D0E823" id="_x0000_s1078" type="#_x0000_t202" style="position:absolute;left:0;text-align:left;margin-left:457.95pt;margin-top:-35.3pt;width:81.7pt;height:791.95pt;z-index:251832832;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" fillcolor="white [3212]" stroked="f">
                <v:fill color2="#9e8e5c [3204]" angle="90" colors="0 white;63570f #9e8e5c" focus="100%" type="gradient">
                  <o:fill v:ext="view" type="gradientUnscaled"/>
                </v:fill>
                <v:textbox inset="14.4pt,7.2pt,14.4pt,7.2pt">
                  <w:txbxContent>
                    <w:p w14:paraId="59B7AD1F" w14:textId="77777777" w:rsidR="00906CB9" w:rsidRPr="00013DA2" w:rsidRDefault="00906CB9" w:rsidP="00522464">
                      <w:pPr>
                        <w:pStyle w:val="Whiteboxtext"/>
                        <w:spacing w:line="240" w:lineRule="auto"/>
                      </w:pPr>
                    </w:p>
                  </w:txbxContent>
                </v:textbox>
                <w10:wrap type="square" anchorx="margin" anchory="margin"/>
              </v:shape>
            </w:pict>
          </mc:Fallback>
        </mc:AlternateContent>
      </w:r>
      <w:r w:rsidR="001D1CD9" w:rsidRPr="00502604">
        <w:rPr>
          <w:rFonts w:cs="Times New Roman"/>
          <w:szCs w:val="24"/>
        </w:rPr>
        <w:t xml:space="preserve">Make </w:t>
      </w:r>
      <w:r w:rsidR="003B3ABC">
        <w:rPr>
          <w:rFonts w:cs="Times New Roman"/>
          <w:szCs w:val="24"/>
        </w:rPr>
        <w:t>s</w:t>
      </w:r>
      <w:r w:rsidR="001D1CD9" w:rsidRPr="00502604">
        <w:rPr>
          <w:rFonts w:cs="Times New Roman"/>
          <w:szCs w:val="24"/>
        </w:rPr>
        <w:t xml:space="preserve">ure </w:t>
      </w:r>
      <w:r w:rsidR="003B3ABC">
        <w:rPr>
          <w:rFonts w:cs="Times New Roman"/>
          <w:szCs w:val="24"/>
        </w:rPr>
        <w:t>y</w:t>
      </w:r>
      <w:r w:rsidR="001D1CD9" w:rsidRPr="00502604">
        <w:rPr>
          <w:rFonts w:cs="Times New Roman"/>
          <w:szCs w:val="24"/>
        </w:rPr>
        <w:t xml:space="preserve">ou </w:t>
      </w:r>
      <w:r w:rsidR="003B3ABC">
        <w:rPr>
          <w:rFonts w:cs="Times New Roman"/>
          <w:szCs w:val="24"/>
        </w:rPr>
        <w:t>o</w:t>
      </w:r>
      <w:r w:rsidR="001D1CD9" w:rsidRPr="00502604">
        <w:rPr>
          <w:rFonts w:cs="Times New Roman"/>
          <w:szCs w:val="24"/>
        </w:rPr>
        <w:t>r</w:t>
      </w:r>
      <w:r w:rsidR="00502604" w:rsidRPr="00502604">
        <w:rPr>
          <w:rFonts w:cs="Times New Roman"/>
          <w:szCs w:val="24"/>
        </w:rPr>
        <w:t xml:space="preserve">der </w:t>
      </w:r>
      <w:r w:rsidR="003B3ABC">
        <w:rPr>
          <w:rFonts w:cs="Times New Roman"/>
          <w:szCs w:val="24"/>
        </w:rPr>
        <w:t>t</w:t>
      </w:r>
      <w:r w:rsidR="00502604" w:rsidRPr="00502604">
        <w:rPr>
          <w:rFonts w:cs="Times New Roman"/>
          <w:szCs w:val="24"/>
        </w:rPr>
        <w:t xml:space="preserve">he </w:t>
      </w:r>
      <w:r w:rsidR="003B3ABC">
        <w:rPr>
          <w:rFonts w:cs="Times New Roman"/>
          <w:szCs w:val="24"/>
        </w:rPr>
        <w:t>r</w:t>
      </w:r>
      <w:r w:rsidR="00502604" w:rsidRPr="00502604">
        <w:rPr>
          <w:rFonts w:cs="Times New Roman"/>
          <w:szCs w:val="24"/>
        </w:rPr>
        <w:t xml:space="preserve">ight </w:t>
      </w:r>
      <w:r w:rsidR="003B3ABC">
        <w:rPr>
          <w:rFonts w:cs="Times New Roman"/>
          <w:szCs w:val="24"/>
        </w:rPr>
        <w:t>a</w:t>
      </w:r>
      <w:r w:rsidR="00502604" w:rsidRPr="00502604">
        <w:rPr>
          <w:rFonts w:cs="Times New Roman"/>
          <w:szCs w:val="24"/>
        </w:rPr>
        <w:t xml:space="preserve">mount </w:t>
      </w:r>
      <w:r w:rsidR="003B3ABC">
        <w:rPr>
          <w:rFonts w:cs="Times New Roman"/>
          <w:szCs w:val="24"/>
        </w:rPr>
        <w:t>o</w:t>
      </w:r>
      <w:r w:rsidR="00502604" w:rsidRPr="00502604">
        <w:rPr>
          <w:rFonts w:cs="Times New Roman"/>
          <w:szCs w:val="24"/>
        </w:rPr>
        <w:t xml:space="preserve">f </w:t>
      </w:r>
      <w:r w:rsidR="003B3ABC">
        <w:rPr>
          <w:rFonts w:cs="Times New Roman"/>
          <w:szCs w:val="24"/>
        </w:rPr>
        <w:t>p</w:t>
      </w:r>
      <w:r w:rsidR="00502604" w:rsidRPr="00502604">
        <w:rPr>
          <w:rFonts w:cs="Times New Roman"/>
          <w:szCs w:val="24"/>
        </w:rPr>
        <w:t xml:space="preserve">roduct.  </w:t>
      </w:r>
      <w:r w:rsidR="001D1CD9" w:rsidRPr="00502604">
        <w:rPr>
          <w:rFonts w:cs="Times New Roman"/>
          <w:szCs w:val="24"/>
        </w:rPr>
        <w:t>Order only the quantity of fuel that will fit into 90</w:t>
      </w:r>
      <w:r w:rsidR="00755064" w:rsidRPr="00502604">
        <w:rPr>
          <w:rFonts w:cs="Times New Roman"/>
          <w:szCs w:val="24"/>
        </w:rPr>
        <w:t xml:space="preserve"> percent</w:t>
      </w:r>
      <w:r w:rsidR="001D1CD9" w:rsidRPr="00502604">
        <w:rPr>
          <w:rFonts w:cs="Times New Roman"/>
          <w:szCs w:val="24"/>
        </w:rPr>
        <w:t xml:space="preserve"> of the tank</w:t>
      </w:r>
      <w:r w:rsidR="00C47A02" w:rsidRPr="00502604">
        <w:rPr>
          <w:rFonts w:cs="Times New Roman"/>
          <w:szCs w:val="24"/>
        </w:rPr>
        <w:t xml:space="preserve">.  </w:t>
      </w:r>
      <w:r w:rsidR="001D1CD9" w:rsidRPr="00502604">
        <w:rPr>
          <w:rFonts w:cs="Times New Roman"/>
          <w:szCs w:val="24"/>
        </w:rPr>
        <w:t>For example, if you have a 10,000 gallon tank with 2,000 gallons already in the tank, you would order at most a 7,000 gallon delivery (90</w:t>
      </w:r>
      <w:r w:rsidR="00755064" w:rsidRPr="00502604">
        <w:rPr>
          <w:rFonts w:cs="Times New Roman"/>
          <w:szCs w:val="24"/>
        </w:rPr>
        <w:t xml:space="preserve"> percent</w:t>
      </w:r>
      <w:r w:rsidR="001D1CD9" w:rsidRPr="00502604">
        <w:rPr>
          <w:rFonts w:cs="Times New Roman"/>
          <w:szCs w:val="24"/>
        </w:rPr>
        <w:t xml:space="preserve"> of 10,000 is 9,000 gallons; subtracting the 2,000 gallons already in the tank leaves a maximum delivery of 7,000 gallons)</w:t>
      </w:r>
      <w:r w:rsidR="00C47A02" w:rsidRPr="00502604">
        <w:rPr>
          <w:rFonts w:cs="Times New Roman"/>
          <w:szCs w:val="24"/>
        </w:rPr>
        <w:t xml:space="preserve">.  </w:t>
      </w:r>
      <w:r w:rsidR="001D1CD9" w:rsidRPr="00502604">
        <w:rPr>
          <w:rFonts w:cs="Times New Roman"/>
          <w:szCs w:val="24"/>
        </w:rPr>
        <w:t xml:space="preserve">Use the formula on page </w:t>
      </w:r>
      <w:r w:rsidR="0022644E">
        <w:rPr>
          <w:rFonts w:cs="Times New Roman"/>
          <w:szCs w:val="24"/>
        </w:rPr>
        <w:t>41</w:t>
      </w:r>
      <w:r w:rsidR="00C52970" w:rsidRPr="00502604">
        <w:rPr>
          <w:rFonts w:cs="Times New Roman"/>
          <w:szCs w:val="24"/>
        </w:rPr>
        <w:t>.</w:t>
      </w:r>
      <w:r w:rsidR="001D1CD9" w:rsidRPr="00502604">
        <w:rPr>
          <w:rFonts w:cs="Times New Roman"/>
          <w:szCs w:val="24"/>
        </w:rPr>
        <w:t xml:space="preserve"> </w:t>
      </w:r>
      <w:r w:rsidR="004C5D21" w:rsidRPr="00502604">
        <w:rPr>
          <w:rFonts w:cs="Times New Roman"/>
          <w:szCs w:val="24"/>
        </w:rPr>
        <w:t xml:space="preserve"> </w:t>
      </w:r>
      <w:r w:rsidR="004873AB" w:rsidRPr="00502604">
        <w:rPr>
          <w:rFonts w:cs="Times New Roman"/>
          <w:szCs w:val="24"/>
        </w:rPr>
        <w:t>C</w:t>
      </w:r>
      <w:r w:rsidR="00755064" w:rsidRPr="00502604">
        <w:rPr>
          <w:rFonts w:cs="Times New Roman"/>
          <w:szCs w:val="24"/>
        </w:rPr>
        <w:t>alculat</w:t>
      </w:r>
      <w:r w:rsidR="004873AB" w:rsidRPr="00502604">
        <w:rPr>
          <w:rFonts w:cs="Times New Roman"/>
          <w:szCs w:val="24"/>
        </w:rPr>
        <w:t xml:space="preserve">e carefully </w:t>
      </w:r>
      <w:r w:rsidR="001D1CD9" w:rsidRPr="00502604">
        <w:rPr>
          <w:rFonts w:cs="Times New Roman"/>
          <w:szCs w:val="24"/>
        </w:rPr>
        <w:t>and reduce the chance of overfills.</w:t>
      </w:r>
      <w:r w:rsidR="004873AB" w:rsidRPr="00502604">
        <w:rPr>
          <w:rFonts w:cs="Times New Roman"/>
          <w:szCs w:val="24"/>
        </w:rPr>
        <w:t xml:space="preserve">  </w:t>
      </w:r>
    </w:p>
    <w:p w14:paraId="4C7A274F" w14:textId="03A06026" w:rsidR="001D1CD9" w:rsidRPr="00853499" w:rsidRDefault="001900DE" w:rsidP="007250B3">
      <w:pPr>
        <w:pStyle w:val="Heading2"/>
        <w:keepLines/>
        <w:spacing w:after="0" w:line="240" w:lineRule="auto"/>
      </w:pPr>
      <w:r>
        <w:rPr>
          <w:i/>
          <w:noProof/>
        </w:rPr>
        <mc:AlternateContent>
          <mc:Choice Requires="wps">
            <w:drawing>
              <wp:anchor distT="0" distB="0" distL="114300" distR="114300" simplePos="0" relativeHeight="251840000" behindDoc="0" locked="0" layoutInCell="1" allowOverlap="1" wp14:anchorId="3A200F20" wp14:editId="64D34ECF">
                <wp:simplePos x="0" y="0"/>
                <wp:positionH relativeFrom="column">
                  <wp:posOffset>4337050</wp:posOffset>
                </wp:positionH>
                <wp:positionV relativeFrom="paragraph">
                  <wp:posOffset>164465</wp:posOffset>
                </wp:positionV>
                <wp:extent cx="2065020" cy="2374900"/>
                <wp:effectExtent l="57150" t="57150" r="125730" b="158750"/>
                <wp:wrapNone/>
                <wp:docPr id="6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5020" cy="2374900"/>
                        </a:xfrm>
                        <a:prstGeom prst="rect">
                          <a:avLst/>
                        </a:prstGeom>
                        <a:solidFill>
                          <a:schemeClr val="accent1"/>
                        </a:solidFill>
                        <a:ln w="9525">
                          <a:solidFill>
                            <a:schemeClr val="bg1"/>
                          </a:solidFill>
                          <a:miter lim="800000"/>
                          <a:headEnd/>
                          <a:tailEnd/>
                        </a:ln>
                        <a:effectLst>
                          <a:outerShdw blurRad="50800" dist="63500" dir="2700000" algn="tl" rotWithShape="0">
                            <a:prstClr val="black">
                              <a:alpha val="40000"/>
                            </a:prstClr>
                          </a:outerShdw>
                        </a:effectLst>
                        <a:scene3d>
                          <a:camera prst="orthographicFront"/>
                          <a:lightRig rig="threePt" dir="t"/>
                        </a:scene3d>
                        <a:sp3d>
                          <a:contourClr>
                            <a:schemeClr val="accent4"/>
                          </a:contourClr>
                        </a:sp3d>
                      </wps:spPr>
                      <wps:txbx>
                        <w:txbxContent>
                          <w:p w14:paraId="750D3A3F" w14:textId="77777777" w:rsidR="00906CB9" w:rsidRDefault="00906CB9" w:rsidP="00522464">
                            <w:pPr>
                              <w:pStyle w:val="NoSpacing"/>
                              <w:jc w:val="center"/>
                            </w:pPr>
                          </w:p>
                          <w:p w14:paraId="17807AED" w14:textId="77777777" w:rsidR="00906CB9" w:rsidRDefault="00906CB9" w:rsidP="00522464">
                            <w:pPr>
                              <w:pStyle w:val="NoSpacing"/>
                              <w:jc w:val="center"/>
                            </w:pPr>
                          </w:p>
                          <w:p w14:paraId="36F88946" w14:textId="77777777" w:rsidR="00906CB9" w:rsidRDefault="00906CB9" w:rsidP="00522464">
                            <w:pPr>
                              <w:pStyle w:val="NoSpacing"/>
                              <w:jc w:val="center"/>
                            </w:pPr>
                          </w:p>
                          <w:p w14:paraId="77B71E97" w14:textId="77777777" w:rsidR="00906CB9" w:rsidRDefault="00906CB9" w:rsidP="00522464">
                            <w:pPr>
                              <w:pStyle w:val="NoSpacing"/>
                              <w:jc w:val="center"/>
                            </w:pPr>
                          </w:p>
                          <w:p w14:paraId="471D70BB" w14:textId="77777777" w:rsidR="00906CB9" w:rsidRDefault="00906CB9" w:rsidP="00522464">
                            <w:pPr>
                              <w:pStyle w:val="NoSpacing"/>
                              <w:jc w:val="center"/>
                            </w:pPr>
                          </w:p>
                          <w:p w14:paraId="4F7A82BC" w14:textId="77777777" w:rsidR="00906CB9" w:rsidRDefault="00906CB9" w:rsidP="00522464">
                            <w:pPr>
                              <w:pStyle w:val="NoSpacing"/>
                              <w:jc w:val="center"/>
                            </w:pPr>
                          </w:p>
                          <w:p w14:paraId="29F6471B" w14:textId="77777777" w:rsidR="00906CB9" w:rsidRDefault="00906CB9" w:rsidP="00522464">
                            <w:pPr>
                              <w:pStyle w:val="NoSpacing"/>
                              <w:jc w:val="center"/>
                            </w:pPr>
                          </w:p>
                          <w:p w14:paraId="6812A45B" w14:textId="77777777" w:rsidR="00906CB9" w:rsidRDefault="00906CB9" w:rsidP="00522464">
                            <w:pPr>
                              <w:pStyle w:val="NoSpacing"/>
                              <w:jc w:val="center"/>
                            </w:pPr>
                          </w:p>
                          <w:p w14:paraId="2E383730" w14:textId="77777777" w:rsidR="00906CB9" w:rsidRDefault="00906CB9" w:rsidP="00522464">
                            <w:pPr>
                              <w:pStyle w:val="NoSpacing"/>
                              <w:jc w:val="center"/>
                            </w:pPr>
                          </w:p>
                          <w:p w14:paraId="3DA9F724" w14:textId="77777777" w:rsidR="00906CB9" w:rsidRDefault="00906CB9" w:rsidP="00522464">
                            <w:pPr>
                              <w:pStyle w:val="NoSpacing"/>
                              <w:jc w:val="center"/>
                            </w:pPr>
                          </w:p>
                          <w:p w14:paraId="3C7AFD97" w14:textId="77777777" w:rsidR="00906CB9" w:rsidRDefault="00906CB9" w:rsidP="00522464">
                            <w:pPr>
                              <w:pStyle w:val="NoSpacing"/>
                            </w:pPr>
                          </w:p>
                          <w:p w14:paraId="555F57B4" w14:textId="77777777" w:rsidR="00906CB9" w:rsidRPr="0074766A" w:rsidRDefault="00906CB9" w:rsidP="00522464">
                            <w:pPr>
                              <w:pBdr>
                                <w:top w:val="single" w:sz="8" w:space="1" w:color="FFFFFF" w:themeColor="background1"/>
                                <w:left w:val="single" w:sz="8" w:space="4" w:color="FFFFFF" w:themeColor="background1"/>
                                <w:bottom w:val="single" w:sz="8" w:space="1" w:color="FFFFFF" w:themeColor="background1"/>
                                <w:right w:val="single" w:sz="8" w:space="4" w:color="FFFFFF" w:themeColor="background1"/>
                              </w:pBdr>
                              <w:spacing w:after="0"/>
                              <w:ind w:right="29"/>
                              <w:jc w:val="right"/>
                              <w:rPr>
                                <w:rFonts w:asciiTheme="majorHAnsi" w:hAnsiTheme="majorHAnsi" w:cs="Arial"/>
                                <w:b/>
                                <w:i/>
                                <w:color w:val="FFFFFF" w:themeColor="background1"/>
                                <w:sz w:val="20"/>
                                <w:szCs w:val="20"/>
                              </w:rPr>
                            </w:pPr>
                            <w:r w:rsidRPr="0081068C">
                              <w:rPr>
                                <w:rFonts w:asciiTheme="majorHAnsi" w:hAnsiTheme="majorHAnsi" w:cs="Arial"/>
                                <w:b/>
                                <w:i/>
                                <w:color w:val="FFFFFF" w:themeColor="background1"/>
                                <w:sz w:val="20"/>
                                <w:szCs w:val="20"/>
                              </w:rPr>
                              <w:t>Automatic shutoff device</w:t>
                            </w:r>
                            <w:r w:rsidRPr="0074766A">
                              <w:rPr>
                                <w:rFonts w:asciiTheme="majorHAnsi" w:hAnsiTheme="majorHAnsi" w:cs="Arial"/>
                                <w:b/>
                                <w:i/>
                                <w:color w:val="FFFFFF" w:themeColor="background1"/>
                                <w:sz w:val="20"/>
                                <w:szCs w:val="20"/>
                              </w:rPr>
                              <w:t xml:space="preserve"> </w:t>
                            </w:r>
                          </w:p>
                        </w:txbxContent>
                      </wps:txbx>
                      <wps:bodyPr rot="0" vert="horz" wrap="square" lIns="182880" tIns="91440" rIns="182880" bIns="91440" anchor="t" anchorCtr="0">
                        <a:noAutofit/>
                      </wps:bodyPr>
                    </wps:wsp>
                  </a:graphicData>
                </a:graphic>
                <wp14:sizeRelV relativeFrom="margin">
                  <wp14:pctHeight>0</wp14:pctHeight>
                </wp14:sizeRelV>
              </wp:anchor>
            </w:drawing>
          </mc:Choice>
          <mc:Fallback>
            <w:pict>
              <v:shape w14:anchorId="3A200F20" id="_x0000_s1079" type="#_x0000_t202" style="position:absolute;margin-left:341.5pt;margin-top:12.95pt;width:162.6pt;height:187pt;z-index:251840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" fillcolor="#9e8e5c [3204]" strokecolor="white [3212]">
                <v:shadow on="t" color="black" opacity="26214f" origin="-.5,-.5" offset="1.24725mm,1.24725mm"/>
                <v:textbox inset="14.4pt,7.2pt,14.4pt,7.2pt">
                  <w:txbxContent>
                    <w:p w14:paraId="750D3A3F" w14:textId="77777777" w:rsidR="00906CB9" w:rsidRDefault="00906CB9" w:rsidP="00522464">
                      <w:pPr>
                        <w:pStyle w:val="NoSpacing"/>
                        <w:jc w:val="center"/>
                      </w:pPr>
                    </w:p>
                    <w:p w14:paraId="17807AED" w14:textId="77777777" w:rsidR="00906CB9" w:rsidRDefault="00906CB9" w:rsidP="00522464">
                      <w:pPr>
                        <w:pStyle w:val="NoSpacing"/>
                        <w:jc w:val="center"/>
                      </w:pPr>
                    </w:p>
                    <w:p w14:paraId="36F88946" w14:textId="77777777" w:rsidR="00906CB9" w:rsidRDefault="00906CB9" w:rsidP="00522464">
                      <w:pPr>
                        <w:pStyle w:val="NoSpacing"/>
                        <w:jc w:val="center"/>
                      </w:pPr>
                    </w:p>
                    <w:p w14:paraId="77B71E97" w14:textId="77777777" w:rsidR="00906CB9" w:rsidRDefault="00906CB9" w:rsidP="00522464">
                      <w:pPr>
                        <w:pStyle w:val="NoSpacing"/>
                        <w:jc w:val="center"/>
                      </w:pPr>
                    </w:p>
                    <w:p w14:paraId="471D70BB" w14:textId="77777777" w:rsidR="00906CB9" w:rsidRDefault="00906CB9" w:rsidP="00522464">
                      <w:pPr>
                        <w:pStyle w:val="NoSpacing"/>
                        <w:jc w:val="center"/>
                      </w:pPr>
                    </w:p>
                    <w:p w14:paraId="4F7A82BC" w14:textId="77777777" w:rsidR="00906CB9" w:rsidRDefault="00906CB9" w:rsidP="00522464">
                      <w:pPr>
                        <w:pStyle w:val="NoSpacing"/>
                        <w:jc w:val="center"/>
                      </w:pPr>
                    </w:p>
                    <w:p w14:paraId="29F6471B" w14:textId="77777777" w:rsidR="00906CB9" w:rsidRDefault="00906CB9" w:rsidP="00522464">
                      <w:pPr>
                        <w:pStyle w:val="NoSpacing"/>
                        <w:jc w:val="center"/>
                      </w:pPr>
                    </w:p>
                    <w:p w14:paraId="6812A45B" w14:textId="77777777" w:rsidR="00906CB9" w:rsidRDefault="00906CB9" w:rsidP="00522464">
                      <w:pPr>
                        <w:pStyle w:val="NoSpacing"/>
                        <w:jc w:val="center"/>
                      </w:pPr>
                    </w:p>
                    <w:p w14:paraId="2E383730" w14:textId="77777777" w:rsidR="00906CB9" w:rsidRDefault="00906CB9" w:rsidP="00522464">
                      <w:pPr>
                        <w:pStyle w:val="NoSpacing"/>
                        <w:jc w:val="center"/>
                      </w:pPr>
                    </w:p>
                    <w:p w14:paraId="3DA9F724" w14:textId="77777777" w:rsidR="00906CB9" w:rsidRDefault="00906CB9" w:rsidP="00522464">
                      <w:pPr>
                        <w:pStyle w:val="NoSpacing"/>
                        <w:jc w:val="center"/>
                      </w:pPr>
                    </w:p>
                    <w:p w14:paraId="3C7AFD97" w14:textId="77777777" w:rsidR="00906CB9" w:rsidRDefault="00906CB9" w:rsidP="00522464">
                      <w:pPr>
                        <w:pStyle w:val="NoSpacing"/>
                      </w:pPr>
                    </w:p>
                    <w:p w14:paraId="555F57B4" w14:textId="77777777" w:rsidR="00906CB9" w:rsidRPr="0074766A" w:rsidRDefault="00906CB9" w:rsidP="00522464">
                      <w:pPr>
                        <w:pBdr>
                          <w:top w:val="single" w:sz="8" w:space="1" w:color="FFFFFF" w:themeColor="background1"/>
                          <w:left w:val="single" w:sz="8" w:space="4" w:color="FFFFFF" w:themeColor="background1"/>
                          <w:bottom w:val="single" w:sz="8" w:space="1" w:color="FFFFFF" w:themeColor="background1"/>
                          <w:right w:val="single" w:sz="8" w:space="4" w:color="FFFFFF" w:themeColor="background1"/>
                        </w:pBdr>
                        <w:spacing w:after="0"/>
                        <w:ind w:right="29"/>
                        <w:jc w:val="right"/>
                        <w:rPr>
                          <w:rFonts w:asciiTheme="majorHAnsi" w:hAnsiTheme="majorHAnsi" w:cs="Arial"/>
                          <w:b/>
                          <w:i/>
                          <w:color w:val="FFFFFF" w:themeColor="background1"/>
                          <w:sz w:val="20"/>
                          <w:szCs w:val="20"/>
                        </w:rPr>
                      </w:pPr>
                      <w:r w:rsidRPr="0081068C">
                        <w:rPr>
                          <w:rFonts w:asciiTheme="majorHAnsi" w:hAnsiTheme="majorHAnsi" w:cs="Arial"/>
                          <w:b/>
                          <w:i/>
                          <w:color w:val="FFFFFF" w:themeColor="background1"/>
                          <w:sz w:val="20"/>
                          <w:szCs w:val="20"/>
                        </w:rPr>
                        <w:t>Automatic shutoff device</w:t>
                      </w:r>
                      <w:r w:rsidRPr="0074766A">
                        <w:rPr>
                          <w:rFonts w:asciiTheme="majorHAnsi" w:hAnsiTheme="majorHAnsi" w:cs="Arial"/>
                          <w:b/>
                          <w:i/>
                          <w:color w:val="FFFFFF" w:themeColor="background1"/>
                          <w:sz w:val="20"/>
                          <w:szCs w:val="20"/>
                        </w:rPr>
                        <w:t xml:space="preserve"> </w:t>
                      </w:r>
                    </w:p>
                  </w:txbxContent>
                </v:textbox>
              </v:shape>
            </w:pict>
          </mc:Fallback>
        </mc:AlternateContent>
      </w:r>
      <w:r w:rsidR="00522464">
        <w:rPr>
          <w:noProof/>
        </w:rPr>
        <w:drawing>
          <wp:anchor distT="0" distB="0" distL="114300" distR="114300" simplePos="0" relativeHeight="251842048" behindDoc="0" locked="0" layoutInCell="1" allowOverlap="1" wp14:anchorId="43ED3407" wp14:editId="35F91ADB">
            <wp:simplePos x="0" y="0"/>
            <wp:positionH relativeFrom="column">
              <wp:posOffset>4486379</wp:posOffset>
            </wp:positionH>
            <wp:positionV relativeFrom="paragraph">
              <wp:posOffset>401394</wp:posOffset>
            </wp:positionV>
            <wp:extent cx="1769110" cy="1616075"/>
            <wp:effectExtent l="38100" t="38100" r="97790" b="98425"/>
            <wp:wrapNone/>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Picture 390"/>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769110" cy="1616075"/>
                    </a:xfrm>
                    <a:prstGeom prst="rect">
                      <a:avLst/>
                    </a:prstGeom>
                    <a:effectLst>
                      <a:outerShdw blurRad="50800" dist="38100" dir="2700000" algn="tl" rotWithShape="0">
                        <a:prstClr val="black">
                          <a:alpha val="40000"/>
                        </a:prstClr>
                      </a:outerShdw>
                    </a:effectLst>
                  </pic:spPr>
                </pic:pic>
              </a:graphicData>
            </a:graphic>
            <wp14:sizeRelV relativeFrom="margin">
              <wp14:pctHeight>0</wp14:pctHeight>
            </wp14:sizeRelV>
          </wp:anchor>
        </w:drawing>
      </w:r>
      <w:r w:rsidR="001D1CD9" w:rsidRPr="00853499">
        <w:t>What Should You Do</w:t>
      </w:r>
      <w:r w:rsidR="008C3F13" w:rsidRPr="00853499">
        <w:t xml:space="preserve"> </w:t>
      </w:r>
      <w:r w:rsidR="001D1CD9" w:rsidRPr="00853499">
        <w:t>To Operate And Maintain Your</w:t>
      </w:r>
      <w:r w:rsidR="008C3F13" w:rsidRPr="00853499">
        <w:t xml:space="preserve"> </w:t>
      </w:r>
      <w:r w:rsidR="001D1CD9" w:rsidRPr="00853499">
        <w:t>Automatic Shutoff Device?</w:t>
      </w:r>
      <w:r w:rsidR="004873AB">
        <w:t xml:space="preserve">  </w:t>
      </w:r>
    </w:p>
    <w:p w14:paraId="3F9E652F" w14:textId="2FF4C4FC" w:rsidR="00A92859" w:rsidRDefault="00A92859" w:rsidP="007250B3">
      <w:pPr>
        <w:keepNext/>
        <w:keepLines/>
        <w:spacing w:after="0" w:line="240" w:lineRule="auto"/>
      </w:pPr>
    </w:p>
    <w:p w14:paraId="0542DDCA" w14:textId="790A2E90" w:rsidR="001D1CD9" w:rsidRPr="00853499" w:rsidRDefault="001D1CD9" w:rsidP="007250B3">
      <w:pPr>
        <w:keepNext/>
        <w:keepLines/>
        <w:spacing w:after="0" w:line="240" w:lineRule="auto"/>
      </w:pPr>
      <w:r w:rsidRPr="00853499">
        <w:t>The automatic shutoff device is a mechanical device installed in line with the drop tube in the fill pipe riser</w:t>
      </w:r>
      <w:r w:rsidR="00C47A02" w:rsidRPr="00853499">
        <w:t xml:space="preserve">.  </w:t>
      </w:r>
      <w:r w:rsidRPr="00853499">
        <w:t>It slows down and stops delivery when product reache</w:t>
      </w:r>
      <w:r w:rsidR="00B11708">
        <w:t>s</w:t>
      </w:r>
      <w:r w:rsidRPr="00853499">
        <w:t xml:space="preserve"> a certain level in the tank</w:t>
      </w:r>
      <w:r w:rsidR="00C47A02" w:rsidRPr="00853499">
        <w:t xml:space="preserve">.  </w:t>
      </w:r>
      <w:r w:rsidRPr="00853499">
        <w:t xml:space="preserve">It </w:t>
      </w:r>
      <w:r w:rsidR="00EB0658">
        <w:t>must</w:t>
      </w:r>
      <w:r w:rsidRPr="00853499">
        <w:t xml:space="preserve"> be positioned so that the float arm is </w:t>
      </w:r>
      <w:r w:rsidR="00B11708">
        <w:t>un</w:t>
      </w:r>
      <w:r w:rsidRPr="00853499">
        <w:t>obstructed and can move through its full range of motion.</w:t>
      </w:r>
      <w:r w:rsidR="004873AB">
        <w:t xml:space="preserve">  </w:t>
      </w:r>
    </w:p>
    <w:p w14:paraId="3A9C9637" w14:textId="77777777" w:rsidR="00A92859" w:rsidRDefault="00A92859" w:rsidP="007250B3">
      <w:pPr>
        <w:spacing w:after="0" w:line="240" w:lineRule="auto"/>
      </w:pPr>
    </w:p>
    <w:p w14:paraId="478B0AE2" w14:textId="645EE5CD" w:rsidR="00A438B5" w:rsidRDefault="001D1CD9" w:rsidP="006E71FE">
      <w:pPr>
        <w:spacing w:after="0" w:line="240" w:lineRule="auto"/>
      </w:pPr>
      <w:r w:rsidRPr="00853499">
        <w:t>When installed and maintained properly, the shutoff valve will shut off the flow of fuel to the UST at 95</w:t>
      </w:r>
      <w:r w:rsidR="00B30E93">
        <w:t xml:space="preserve"> percent</w:t>
      </w:r>
      <w:r w:rsidRPr="00853499">
        <w:t xml:space="preserve"> of the tank’s capacity or before the fittings at the top of the tank are exposed to fuel.</w:t>
      </w:r>
    </w:p>
    <w:p w14:paraId="30EC1ABA" w14:textId="77777777" w:rsidR="00A438B5" w:rsidRDefault="00A438B5" w:rsidP="006E71FE">
      <w:pPr>
        <w:spacing w:after="0" w:line="240" w:lineRule="auto"/>
      </w:pPr>
    </w:p>
    <w:p w14:paraId="243B832A" w14:textId="4DD85165" w:rsidR="00A92859" w:rsidRDefault="00A438B5" w:rsidP="006E71FE">
      <w:pPr>
        <w:spacing w:after="0" w:line="240" w:lineRule="auto"/>
      </w:pPr>
      <w:r w:rsidRPr="00853499">
        <w:t xml:space="preserve">The </w:t>
      </w:r>
      <w:r>
        <w:t>checklist</w:t>
      </w:r>
      <w:r w:rsidRPr="00853499">
        <w:t xml:space="preserve"> </w:t>
      </w:r>
      <w:r>
        <w:t>on the next page</w:t>
      </w:r>
      <w:r w:rsidRPr="00853499">
        <w:t xml:space="preserve"> provide</w:t>
      </w:r>
      <w:r>
        <w:t>s</w:t>
      </w:r>
      <w:r w:rsidRPr="00853499">
        <w:t xml:space="preserve"> information on proper</w:t>
      </w:r>
      <w:r>
        <w:t>ly maintaining your automatic shutoff device.</w:t>
      </w:r>
      <w:r w:rsidR="004873AB">
        <w:t xml:space="preserve"> </w:t>
      </w:r>
      <w:r w:rsidR="00F9265A" w:rsidRPr="00F9265A">
        <w:rPr>
          <w:noProof/>
        </w:rPr>
        <w:t xml:space="preserve"> </w:t>
      </w:r>
    </w:p>
    <w:p w14:paraId="35F2EE57" w14:textId="0C4EE37E" w:rsidR="006E71FE" w:rsidRDefault="00A438B5" w:rsidP="006E71FE">
      <w:pPr>
        <w:spacing w:after="0" w:line="240" w:lineRule="auto"/>
      </w:pPr>
      <w:r>
        <w:rPr>
          <w:noProof/>
        </w:rPr>
        <mc:AlternateContent>
          <mc:Choice Requires="wps">
            <w:drawing>
              <wp:anchor distT="0" distB="0" distL="114300" distR="114300" simplePos="0" relativeHeight="251837952" behindDoc="0" locked="0" layoutInCell="1" allowOverlap="1" wp14:anchorId="1205770B" wp14:editId="443E54D5">
                <wp:simplePos x="0" y="0"/>
                <wp:positionH relativeFrom="column">
                  <wp:posOffset>4345940</wp:posOffset>
                </wp:positionH>
                <wp:positionV relativeFrom="paragraph">
                  <wp:posOffset>2883</wp:posOffset>
                </wp:positionV>
                <wp:extent cx="2057400" cy="1133475"/>
                <wp:effectExtent l="57150" t="57150" r="133350" b="161925"/>
                <wp:wrapNone/>
                <wp:docPr id="6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133475"/>
                        </a:xfrm>
                        <a:prstGeom prst="rect">
                          <a:avLst/>
                        </a:prstGeom>
                        <a:solidFill>
                          <a:schemeClr val="accent1"/>
                        </a:solidFill>
                        <a:ln w="9525">
                          <a:solidFill>
                            <a:schemeClr val="bg1"/>
                          </a:solidFill>
                          <a:miter lim="800000"/>
                          <a:headEnd/>
                          <a:tailEnd/>
                        </a:ln>
                        <a:effectLst>
                          <a:outerShdw blurRad="50800" dist="63500" dir="2700000" algn="tl" rotWithShape="0">
                            <a:prstClr val="black">
                              <a:alpha val="40000"/>
                            </a:prstClr>
                          </a:outerShdw>
                        </a:effectLst>
                        <a:scene3d>
                          <a:camera prst="orthographicFront"/>
                          <a:lightRig rig="threePt" dir="t"/>
                        </a:scene3d>
                        <a:sp3d>
                          <a:contourClr>
                            <a:schemeClr val="accent4"/>
                          </a:contourClr>
                        </a:sp3d>
                      </wps:spPr>
                      <wps:txbx>
                        <w:txbxContent>
                          <w:p w14:paraId="6CC367A1" w14:textId="7671A852" w:rsidR="00906CB9" w:rsidRPr="003D0C3A" w:rsidRDefault="00906CB9" w:rsidP="009103E4">
                            <w:pPr>
                              <w:pBdr>
                                <w:top w:val="single" w:sz="8" w:space="1" w:color="FFFFFF" w:themeColor="background1"/>
                                <w:left w:val="single" w:sz="8" w:space="4" w:color="FFFFFF" w:themeColor="background1"/>
                                <w:bottom w:val="single" w:sz="8" w:space="1" w:color="FFFFFF" w:themeColor="background1"/>
                                <w:right w:val="single" w:sz="8" w:space="4" w:color="FFFFFF" w:themeColor="background1"/>
                              </w:pBdr>
                              <w:ind w:right="33"/>
                              <w:jc w:val="right"/>
                              <w:rPr>
                                <w:rFonts w:asciiTheme="majorHAnsi" w:hAnsiTheme="majorHAnsi" w:cs="Arial"/>
                                <w:b/>
                                <w:i/>
                                <w:color w:val="FFFFFF" w:themeColor="background1"/>
                                <w:sz w:val="20"/>
                                <w:szCs w:val="20"/>
                              </w:rPr>
                            </w:pPr>
                            <w:r w:rsidRPr="00522464">
                              <w:rPr>
                                <w:rFonts w:asciiTheme="majorHAnsi" w:hAnsiTheme="majorHAnsi" w:cs="Arial"/>
                                <w:b/>
                                <w:i/>
                                <w:color w:val="FFFFFF" w:themeColor="background1"/>
                                <w:sz w:val="20"/>
                                <w:szCs w:val="20"/>
                              </w:rPr>
                              <w:t>You should not use an automatic shutoff device for overfill protection if your UST re</w:t>
                            </w:r>
                            <w:r>
                              <w:rPr>
                                <w:rFonts w:asciiTheme="majorHAnsi" w:hAnsiTheme="majorHAnsi" w:cs="Arial"/>
                                <w:b/>
                                <w:i/>
                                <w:color w:val="FFFFFF" w:themeColor="background1"/>
                                <w:sz w:val="20"/>
                                <w:szCs w:val="20"/>
                              </w:rPr>
                              <w:t xml:space="preserve">ceives pressurized deliveries. </w:t>
                            </w: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1205770B" id="_x0000_s1080" type="#_x0000_t202" style="position:absolute;margin-left:342.2pt;margin-top:.25pt;width:162pt;height:89.25pt;z-index:2518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" fillcolor="#9e8e5c [3204]" strokecolor="white [3212]">
                <v:shadow on="t" color="black" opacity="26214f" origin="-.5,-.5" offset="1.24725mm,1.24725mm"/>
                <v:textbox inset="14.4pt,7.2pt,14.4pt,7.2pt">
                  <w:txbxContent>
                    <w:p w14:paraId="6CC367A1" w14:textId="7671A852" w:rsidR="00906CB9" w:rsidRPr="003D0C3A" w:rsidRDefault="00906CB9" w:rsidP="009103E4">
                      <w:pPr>
                        <w:pBdr>
                          <w:top w:val="single" w:sz="8" w:space="1" w:color="FFFFFF" w:themeColor="background1"/>
                          <w:left w:val="single" w:sz="8" w:space="4" w:color="FFFFFF" w:themeColor="background1"/>
                          <w:bottom w:val="single" w:sz="8" w:space="1" w:color="FFFFFF" w:themeColor="background1"/>
                          <w:right w:val="single" w:sz="8" w:space="4" w:color="FFFFFF" w:themeColor="background1"/>
                        </w:pBdr>
                        <w:ind w:right="33"/>
                        <w:jc w:val="right"/>
                        <w:rPr>
                          <w:rFonts w:asciiTheme="majorHAnsi" w:hAnsiTheme="majorHAnsi" w:cs="Arial"/>
                          <w:b/>
                          <w:i/>
                          <w:color w:val="FFFFFF" w:themeColor="background1"/>
                          <w:sz w:val="20"/>
                          <w:szCs w:val="20"/>
                        </w:rPr>
                      </w:pPr>
                      <w:r w:rsidRPr="00522464">
                        <w:rPr>
                          <w:rFonts w:asciiTheme="majorHAnsi" w:hAnsiTheme="majorHAnsi" w:cs="Arial"/>
                          <w:b/>
                          <w:i/>
                          <w:color w:val="FFFFFF" w:themeColor="background1"/>
                          <w:sz w:val="20"/>
                          <w:szCs w:val="20"/>
                        </w:rPr>
                        <w:t>You should not use an automatic shutoff device for overfill protection if your UST re</w:t>
                      </w:r>
                      <w:r>
                        <w:rPr>
                          <w:rFonts w:asciiTheme="majorHAnsi" w:hAnsiTheme="majorHAnsi" w:cs="Arial"/>
                          <w:b/>
                          <w:i/>
                          <w:color w:val="FFFFFF" w:themeColor="background1"/>
                          <w:sz w:val="20"/>
                          <w:szCs w:val="20"/>
                        </w:rPr>
                        <w:t xml:space="preserve">ceives pressurized deliveries. </w:t>
                      </w:r>
                    </w:p>
                  </w:txbxContent>
                </v:textbox>
              </v:shape>
            </w:pict>
          </mc:Fallback>
        </mc:AlternateContent>
      </w:r>
    </w:p>
    <w:p w14:paraId="546EC2B6" w14:textId="60893F51" w:rsidR="00D62C4B" w:rsidRDefault="00D62C4B">
      <w:pPr>
        <w:rPr>
          <w:rFonts w:ascii="Calibri" w:hAnsi="Calibri"/>
          <w:b/>
          <w:i/>
          <w:sz w:val="26"/>
          <w:szCs w:val="26"/>
        </w:rPr>
      </w:pPr>
      <w:r>
        <w:br w:type="page"/>
      </w:r>
    </w:p>
    <w:p w14:paraId="3D9E36F2" w14:textId="36643D97" w:rsidR="001D1CD9" w:rsidRPr="00853499" w:rsidRDefault="009404EF" w:rsidP="00A438B5">
      <w:pPr>
        <w:pStyle w:val="Heading2"/>
      </w:pPr>
      <w:r>
        <w:rPr>
          <w:noProof/>
        </w:rPr>
        <w:lastRenderedPageBreak/>
        <w:drawing>
          <wp:anchor distT="0" distB="0" distL="114300" distR="114300" simplePos="0" relativeHeight="252106240" behindDoc="0" locked="0" layoutInCell="1" allowOverlap="1" wp14:anchorId="78CCCA7F" wp14:editId="06BBEAB0">
            <wp:simplePos x="0" y="0"/>
            <wp:positionH relativeFrom="column">
              <wp:posOffset>-775970</wp:posOffset>
            </wp:positionH>
            <wp:positionV relativeFrom="paragraph">
              <wp:posOffset>2980055</wp:posOffset>
            </wp:positionV>
            <wp:extent cx="718185" cy="384810"/>
            <wp:effectExtent l="0" t="0" r="5715"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18185" cy="38481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104192" behindDoc="0" locked="0" layoutInCell="1" allowOverlap="1" wp14:anchorId="205506C6" wp14:editId="653C1E77">
            <wp:simplePos x="0" y="0"/>
            <wp:positionH relativeFrom="column">
              <wp:posOffset>-782220</wp:posOffset>
            </wp:positionH>
            <wp:positionV relativeFrom="paragraph">
              <wp:posOffset>2592070</wp:posOffset>
            </wp:positionV>
            <wp:extent cx="718185" cy="384810"/>
            <wp:effectExtent l="0" t="0" r="571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18185" cy="38481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78880" behindDoc="0" locked="0" layoutInCell="1" allowOverlap="1" wp14:anchorId="34E66D45" wp14:editId="1E7BD4DD">
            <wp:simplePos x="0" y="0"/>
            <wp:positionH relativeFrom="column">
              <wp:posOffset>-782955</wp:posOffset>
            </wp:positionH>
            <wp:positionV relativeFrom="paragraph">
              <wp:posOffset>993775</wp:posOffset>
            </wp:positionV>
            <wp:extent cx="718185" cy="384810"/>
            <wp:effectExtent l="0" t="0" r="5715" b="0"/>
            <wp:wrapNone/>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18185" cy="384810"/>
                    </a:xfrm>
                    <a:prstGeom prst="rect">
                      <a:avLst/>
                    </a:prstGeom>
                  </pic:spPr>
                </pic:pic>
              </a:graphicData>
            </a:graphic>
            <wp14:sizeRelH relativeFrom="page">
              <wp14:pctWidth>0</wp14:pctWidth>
            </wp14:sizeRelH>
            <wp14:sizeRelV relativeFrom="page">
              <wp14:pctHeight>0</wp14:pctHeight>
            </wp14:sizeRelV>
          </wp:anchor>
        </w:drawing>
      </w:r>
      <w:r w:rsidR="00D62C4B" w:rsidRPr="00700ED7">
        <w:rPr>
          <w:noProof/>
        </w:rPr>
        <mc:AlternateContent>
          <mc:Choice Requires="wps">
            <w:drawing>
              <wp:anchor distT="182880" distB="182880" distL="182880" distR="182880" simplePos="0" relativeHeight="252102144" behindDoc="1" locked="0" layoutInCell="1" allowOverlap="1" wp14:anchorId="5BDC8E19" wp14:editId="2649536E">
                <wp:simplePos x="0" y="0"/>
                <wp:positionH relativeFrom="margin">
                  <wp:posOffset>5807034</wp:posOffset>
                </wp:positionH>
                <wp:positionV relativeFrom="margin">
                  <wp:posOffset>-458388</wp:posOffset>
                </wp:positionV>
                <wp:extent cx="1037590" cy="10057765"/>
                <wp:effectExtent l="0" t="0" r="0" b="63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590" cy="10057765"/>
                        </a:xfrm>
                        <a:prstGeom prst="rect">
                          <a:avLst/>
                        </a:prstGeom>
                        <a:gradFill>
                          <a:gsLst>
                            <a:gs pos="0">
                              <a:sysClr val="window" lastClr="FFFFFF">
                                <a:alpha val="0"/>
                              </a:sysClr>
                            </a:gs>
                            <a:gs pos="97000">
                              <a:srgbClr val="9E8E5C"/>
                            </a:gs>
                          </a:gsLst>
                          <a:lin ang="0" scaled="0"/>
                        </a:gradFill>
                        <a:ln w="9525">
                          <a:noFill/>
                          <a:miter lim="800000"/>
                          <a:headEnd/>
                          <a:tailEnd/>
                        </a:ln>
                        <a:effectLst/>
                      </wps:spPr>
                      <wps:txbx>
                        <w:txbxContent>
                          <w:p w14:paraId="33EA781C" w14:textId="77777777" w:rsidR="00906CB9" w:rsidRPr="00013DA2" w:rsidRDefault="00906CB9" w:rsidP="00D62C4B">
                            <w:pPr>
                              <w:pStyle w:val="Whiteboxtext"/>
                              <w:spacing w:line="240" w:lineRule="auto"/>
                            </w:pP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5BDC8E19" id="_x0000_s1081" type="#_x0000_t202" style="position:absolute;margin-left:457.25pt;margin-top:-36.1pt;width:81.7pt;height:791.95pt;z-index:-251214336;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" fillcolor="window" stroked="f">
                <v:fill color2="#9e8e5c" o:opacity2="0" angle="90" colors="0 window;63570f #9e8e5c" focus="100%" type="gradient">
                  <o:fill v:ext="view" type="gradientUnscaled"/>
                </v:fill>
                <v:textbox inset="14.4pt,7.2pt,14.4pt,7.2pt">
                  <w:txbxContent>
                    <w:p w14:paraId="33EA781C" w14:textId="77777777" w:rsidR="00906CB9" w:rsidRPr="00013DA2" w:rsidRDefault="00906CB9" w:rsidP="00D62C4B">
                      <w:pPr>
                        <w:pStyle w:val="Whiteboxtext"/>
                        <w:spacing w:line="240" w:lineRule="auto"/>
                      </w:pPr>
                    </w:p>
                  </w:txbxContent>
                </v:textbox>
                <w10:wrap anchorx="margin" anchory="margin"/>
              </v:shape>
            </w:pict>
          </mc:Fallback>
        </mc:AlternateContent>
      </w:r>
      <w:r w:rsidR="00F36EDE">
        <w:t xml:space="preserve">Checklist </w:t>
      </w:r>
      <w:r w:rsidR="001D1CD9" w:rsidRPr="00853499">
        <w:t>For Automatic Shutoff Devices</w:t>
      </w:r>
      <w:r w:rsidR="00B11708">
        <w:t xml:space="preserve">  </w:t>
      </w:r>
    </w:p>
    <w:tbl>
      <w:tblPr>
        <w:tblStyle w:val="TableGrid"/>
        <w:tblW w:w="9445" w:type="dxa"/>
        <w:tblLook w:val="04A0" w:firstRow="1" w:lastRow="0" w:firstColumn="1" w:lastColumn="0" w:noHBand="0" w:noVBand="1"/>
      </w:tblPr>
      <w:tblGrid>
        <w:gridCol w:w="1575"/>
        <w:gridCol w:w="7870"/>
      </w:tblGrid>
      <w:tr w:rsidR="00D62C4B" w:rsidRPr="00B910C6" w14:paraId="241D0128" w14:textId="77777777" w:rsidTr="00C93F54">
        <w:tc>
          <w:tcPr>
            <w:tcW w:w="9445" w:type="dxa"/>
            <w:gridSpan w:val="2"/>
            <w:shd w:val="clear" w:color="auto" w:fill="D0CCB9" w:themeFill="background2"/>
          </w:tcPr>
          <w:p w14:paraId="580071DD" w14:textId="47C1AC9A" w:rsidR="00D62C4B" w:rsidRPr="00B910C6" w:rsidRDefault="00D62C4B" w:rsidP="00C93F54">
            <w:pPr>
              <w:jc w:val="center"/>
              <w:rPr>
                <w:rFonts w:ascii="Arial" w:hAnsi="Arial" w:cs="Arial"/>
                <w:b/>
                <w:sz w:val="20"/>
                <w:szCs w:val="20"/>
              </w:rPr>
            </w:pPr>
            <w:r>
              <w:rPr>
                <w:rFonts w:ascii="Arial" w:hAnsi="Arial" w:cs="Arial"/>
                <w:b/>
                <w:sz w:val="20"/>
                <w:szCs w:val="20"/>
              </w:rPr>
              <w:t>Automatic Shutoff Devices</w:t>
            </w:r>
          </w:p>
        </w:tc>
      </w:tr>
      <w:tr w:rsidR="00D62C4B" w:rsidRPr="00B910C6" w14:paraId="4152BA7B" w14:textId="77777777" w:rsidTr="00C93F54">
        <w:tc>
          <w:tcPr>
            <w:tcW w:w="0" w:type="auto"/>
            <w:vAlign w:val="center"/>
          </w:tcPr>
          <w:p w14:paraId="07C21528" w14:textId="77777777" w:rsidR="00D62C4B" w:rsidRPr="00B910C6" w:rsidRDefault="00D62C4B" w:rsidP="00C93F54">
            <w:pPr>
              <w:rPr>
                <w:rFonts w:ascii="Arial" w:hAnsi="Arial" w:cs="Arial"/>
                <w:b/>
                <w:sz w:val="20"/>
                <w:szCs w:val="20"/>
              </w:rPr>
            </w:pPr>
            <w:r w:rsidRPr="00B910C6">
              <w:rPr>
                <w:rFonts w:ascii="Arial" w:hAnsi="Arial" w:cs="Arial"/>
                <w:b/>
                <w:sz w:val="20"/>
                <w:szCs w:val="20"/>
              </w:rPr>
              <w:t>Description</w:t>
            </w:r>
          </w:p>
        </w:tc>
        <w:tc>
          <w:tcPr>
            <w:tcW w:w="7870" w:type="dxa"/>
          </w:tcPr>
          <w:p w14:paraId="3BB246CB" w14:textId="1AEC0821" w:rsidR="00D62C4B" w:rsidRPr="00B910C6" w:rsidRDefault="002E1C16" w:rsidP="002E1C16">
            <w:pPr>
              <w:rPr>
                <w:rFonts w:ascii="Arial" w:hAnsi="Arial" w:cs="Arial"/>
                <w:sz w:val="20"/>
                <w:szCs w:val="20"/>
              </w:rPr>
            </w:pPr>
            <w:r>
              <w:rPr>
                <w:rFonts w:ascii="Arial" w:hAnsi="Arial" w:cs="Arial"/>
                <w:sz w:val="20"/>
                <w:szCs w:val="20"/>
              </w:rPr>
              <w:t>A</w:t>
            </w:r>
            <w:r w:rsidRPr="002E1C16">
              <w:rPr>
                <w:rFonts w:ascii="Arial" w:hAnsi="Arial" w:cs="Arial"/>
                <w:sz w:val="20"/>
                <w:szCs w:val="20"/>
              </w:rPr>
              <w:t>utomatic shutoff device</w:t>
            </w:r>
            <w:r>
              <w:rPr>
                <w:rFonts w:ascii="Arial" w:hAnsi="Arial" w:cs="Arial"/>
                <w:sz w:val="20"/>
                <w:szCs w:val="20"/>
              </w:rPr>
              <w:t>s are</w:t>
            </w:r>
            <w:r w:rsidRPr="002E1C16">
              <w:rPr>
                <w:rFonts w:ascii="Arial" w:hAnsi="Arial" w:cs="Arial"/>
                <w:sz w:val="20"/>
                <w:szCs w:val="20"/>
              </w:rPr>
              <w:t xml:space="preserve"> mechanical device</w:t>
            </w:r>
            <w:r>
              <w:rPr>
                <w:rFonts w:ascii="Arial" w:hAnsi="Arial" w:cs="Arial"/>
                <w:sz w:val="20"/>
                <w:szCs w:val="20"/>
              </w:rPr>
              <w:t>s</w:t>
            </w:r>
            <w:r w:rsidRPr="002E1C16">
              <w:rPr>
                <w:rFonts w:ascii="Arial" w:hAnsi="Arial" w:cs="Arial"/>
                <w:sz w:val="20"/>
                <w:szCs w:val="20"/>
              </w:rPr>
              <w:t xml:space="preserve"> installed in the fill pipe riser</w:t>
            </w:r>
            <w:r>
              <w:rPr>
                <w:rFonts w:ascii="Arial" w:hAnsi="Arial" w:cs="Arial"/>
                <w:sz w:val="20"/>
                <w:szCs w:val="20"/>
              </w:rPr>
              <w:t xml:space="preserve"> to slow down and stop</w:t>
            </w:r>
            <w:r w:rsidRPr="002E1C16">
              <w:rPr>
                <w:rFonts w:ascii="Arial" w:hAnsi="Arial" w:cs="Arial"/>
                <w:sz w:val="20"/>
                <w:szCs w:val="20"/>
              </w:rPr>
              <w:t xml:space="preserve"> delivery when product reaches a certain level in the tank.  </w:t>
            </w:r>
          </w:p>
        </w:tc>
      </w:tr>
      <w:tr w:rsidR="00D62C4B" w:rsidRPr="00B910C6" w14:paraId="65B16806" w14:textId="77777777" w:rsidTr="00C93F54">
        <w:tc>
          <w:tcPr>
            <w:tcW w:w="0" w:type="auto"/>
            <w:vAlign w:val="center"/>
          </w:tcPr>
          <w:p w14:paraId="1DC8C745" w14:textId="77777777" w:rsidR="00D62C4B" w:rsidRPr="00B910C6" w:rsidRDefault="00D62C4B" w:rsidP="00C93F54">
            <w:pPr>
              <w:rPr>
                <w:rFonts w:ascii="Arial" w:hAnsi="Arial" w:cs="Arial"/>
                <w:b/>
                <w:sz w:val="20"/>
                <w:szCs w:val="20"/>
              </w:rPr>
            </w:pPr>
            <w:r w:rsidRPr="00B910C6">
              <w:rPr>
                <w:rFonts w:ascii="Arial" w:hAnsi="Arial" w:cs="Arial"/>
                <w:b/>
                <w:sz w:val="20"/>
                <w:szCs w:val="20"/>
              </w:rPr>
              <w:t>Perform These O&amp;M Actions</w:t>
            </w:r>
          </w:p>
        </w:tc>
        <w:tc>
          <w:tcPr>
            <w:tcW w:w="7870" w:type="dxa"/>
          </w:tcPr>
          <w:p w14:paraId="494A1427" w14:textId="0072BC94" w:rsidR="00D62C4B" w:rsidRPr="00D62C4B" w:rsidRDefault="0006068D" w:rsidP="00D62C4B">
            <w:pPr>
              <w:pStyle w:val="ListParagraph"/>
              <w:numPr>
                <w:ilvl w:val="0"/>
                <w:numId w:val="20"/>
              </w:numPr>
              <w:ind w:left="382"/>
              <w:rPr>
                <w:rFonts w:ascii="Arial" w:hAnsi="Arial" w:cs="Arial"/>
                <w:b/>
                <w:sz w:val="20"/>
                <w:szCs w:val="20"/>
              </w:rPr>
            </w:pPr>
            <w:r>
              <w:rPr>
                <w:rFonts w:ascii="Arial" w:hAnsi="Arial" w:cs="Arial"/>
                <w:b/>
                <w:sz w:val="20"/>
                <w:szCs w:val="20"/>
              </w:rPr>
              <w:t xml:space="preserve">No later than </w:t>
            </w:r>
            <w:r w:rsidR="00D62C4B" w:rsidRPr="00D62C4B">
              <w:rPr>
                <w:rFonts w:ascii="Arial" w:hAnsi="Arial" w:cs="Arial"/>
                <w:b/>
                <w:sz w:val="20"/>
                <w:szCs w:val="20"/>
              </w:rPr>
              <w:t xml:space="preserve">October 13, 2018, you must conduct the first 3 year inspection of your overfill device.  This inspection should be conducted by a person qualified to conduct overfill inspections.  The purpose of the inspection is to make sure the automatic shutoff device is functioning properly and the device will shut off fuel flowing into the tank at 95 percent of the tank capacity or before the fittings at the top of the tank are exposed to fuel.  See page </w:t>
            </w:r>
            <w:r w:rsidR="0022644E">
              <w:rPr>
                <w:rFonts w:ascii="Arial" w:hAnsi="Arial" w:cs="Arial"/>
                <w:b/>
                <w:sz w:val="20"/>
                <w:szCs w:val="20"/>
              </w:rPr>
              <w:t>42</w:t>
            </w:r>
            <w:r w:rsidR="00D62C4B" w:rsidRPr="00D62C4B">
              <w:rPr>
                <w:rFonts w:ascii="Arial" w:hAnsi="Arial" w:cs="Arial"/>
                <w:b/>
                <w:sz w:val="20"/>
                <w:szCs w:val="20"/>
              </w:rPr>
              <w:t xml:space="preserve"> for a sample recordkeeping form for overfill equipment inspections.  </w:t>
            </w:r>
          </w:p>
          <w:p w14:paraId="39F3EE4A" w14:textId="77777777" w:rsidR="00D62C4B" w:rsidRPr="00D62C4B" w:rsidRDefault="00D62C4B" w:rsidP="002E1C16">
            <w:pPr>
              <w:pStyle w:val="ListParagraph"/>
              <w:numPr>
                <w:ilvl w:val="1"/>
                <w:numId w:val="20"/>
              </w:numPr>
              <w:ind w:left="922"/>
              <w:rPr>
                <w:rFonts w:ascii="Arial" w:hAnsi="Arial" w:cs="Arial"/>
                <w:b/>
                <w:sz w:val="20"/>
                <w:szCs w:val="20"/>
              </w:rPr>
            </w:pPr>
            <w:r w:rsidRPr="00D62C4B">
              <w:rPr>
                <w:rFonts w:ascii="Arial" w:hAnsi="Arial" w:cs="Arial"/>
                <w:b/>
                <w:sz w:val="20"/>
                <w:szCs w:val="20"/>
              </w:rPr>
              <w:t xml:space="preserve">Make sure the float operates properly.  </w:t>
            </w:r>
          </w:p>
          <w:p w14:paraId="5E0969B8" w14:textId="77777777" w:rsidR="00D62C4B" w:rsidRPr="00D62C4B" w:rsidRDefault="00D62C4B" w:rsidP="002E1C16">
            <w:pPr>
              <w:pStyle w:val="ListParagraph"/>
              <w:numPr>
                <w:ilvl w:val="1"/>
                <w:numId w:val="20"/>
              </w:numPr>
              <w:ind w:left="922"/>
              <w:rPr>
                <w:rFonts w:ascii="Arial" w:hAnsi="Arial" w:cs="Arial"/>
                <w:b/>
                <w:sz w:val="20"/>
                <w:szCs w:val="20"/>
              </w:rPr>
            </w:pPr>
            <w:r w:rsidRPr="00D62C4B">
              <w:rPr>
                <w:rFonts w:ascii="Arial" w:hAnsi="Arial" w:cs="Arial"/>
                <w:b/>
                <w:sz w:val="20"/>
                <w:szCs w:val="20"/>
              </w:rPr>
              <w:t xml:space="preserve">Make sure there are no obstructions in the fill pipe that would keep the floating mechanism from working.  </w:t>
            </w:r>
          </w:p>
          <w:p w14:paraId="28692B5D" w14:textId="2D97E56E" w:rsidR="00D62C4B" w:rsidRPr="00D62C4B" w:rsidRDefault="00D62C4B" w:rsidP="00BC055E">
            <w:pPr>
              <w:pStyle w:val="ListParagraph"/>
              <w:numPr>
                <w:ilvl w:val="0"/>
                <w:numId w:val="20"/>
              </w:numPr>
              <w:ind w:left="382"/>
              <w:rPr>
                <w:rFonts w:ascii="Arial" w:hAnsi="Arial" w:cs="Arial"/>
                <w:sz w:val="20"/>
                <w:szCs w:val="20"/>
              </w:rPr>
            </w:pPr>
            <w:r w:rsidRPr="00D62C4B">
              <w:rPr>
                <w:rFonts w:ascii="Arial" w:hAnsi="Arial" w:cs="Arial"/>
                <w:sz w:val="20"/>
                <w:szCs w:val="20"/>
              </w:rPr>
              <w:t>You should post signs that the delivery person can easily see and that alert the delivery person to the overfill warning devices and a</w:t>
            </w:r>
            <w:r>
              <w:rPr>
                <w:rFonts w:ascii="Arial" w:hAnsi="Arial" w:cs="Arial"/>
                <w:sz w:val="20"/>
                <w:szCs w:val="20"/>
              </w:rPr>
              <w:t>larms in use at your facility.</w:t>
            </w:r>
          </w:p>
        </w:tc>
      </w:tr>
      <w:tr w:rsidR="00D62C4B" w:rsidRPr="00B910C6" w14:paraId="41A23EA3" w14:textId="77777777" w:rsidTr="00C93F54">
        <w:tc>
          <w:tcPr>
            <w:tcW w:w="0" w:type="auto"/>
            <w:vAlign w:val="center"/>
          </w:tcPr>
          <w:p w14:paraId="61F094D4" w14:textId="77777777" w:rsidR="00D62C4B" w:rsidRPr="00B910C6" w:rsidRDefault="00D62C4B" w:rsidP="00C93F54">
            <w:pPr>
              <w:rPr>
                <w:rFonts w:ascii="Arial" w:hAnsi="Arial" w:cs="Arial"/>
                <w:b/>
                <w:sz w:val="20"/>
                <w:szCs w:val="20"/>
              </w:rPr>
            </w:pPr>
            <w:r w:rsidRPr="00B910C6">
              <w:rPr>
                <w:rFonts w:ascii="Arial" w:hAnsi="Arial" w:cs="Arial"/>
                <w:b/>
                <w:sz w:val="20"/>
                <w:szCs w:val="20"/>
              </w:rPr>
              <w:t>Keep These O&amp;M Records</w:t>
            </w:r>
          </w:p>
        </w:tc>
        <w:tc>
          <w:tcPr>
            <w:tcW w:w="7870" w:type="dxa"/>
          </w:tcPr>
          <w:p w14:paraId="1CCC8542" w14:textId="77777777" w:rsidR="00D62C4B" w:rsidRPr="00D62C4B" w:rsidRDefault="00D62C4B" w:rsidP="00BC055E">
            <w:pPr>
              <w:pStyle w:val="ListParagraph"/>
              <w:numPr>
                <w:ilvl w:val="0"/>
                <w:numId w:val="21"/>
              </w:numPr>
              <w:ind w:left="382"/>
              <w:rPr>
                <w:rFonts w:ascii="Arial" w:hAnsi="Arial" w:cs="Arial"/>
                <w:b/>
                <w:sz w:val="20"/>
                <w:szCs w:val="20"/>
              </w:rPr>
            </w:pPr>
            <w:r w:rsidRPr="00D62C4B">
              <w:rPr>
                <w:rFonts w:ascii="Arial" w:hAnsi="Arial" w:cs="Arial"/>
                <w:b/>
                <w:sz w:val="20"/>
                <w:szCs w:val="20"/>
              </w:rPr>
              <w:t>You must maintain all records of the inspection for three years.</w:t>
            </w:r>
          </w:p>
          <w:p w14:paraId="44FD39E1" w14:textId="572667D6" w:rsidR="00D62C4B" w:rsidRPr="00D62C4B" w:rsidRDefault="00D62C4B" w:rsidP="00BC055E">
            <w:pPr>
              <w:pStyle w:val="ListParagraph"/>
              <w:numPr>
                <w:ilvl w:val="0"/>
                <w:numId w:val="21"/>
              </w:numPr>
              <w:ind w:left="382"/>
              <w:rPr>
                <w:rFonts w:ascii="Arial" w:hAnsi="Arial" w:cs="Arial"/>
                <w:b/>
                <w:sz w:val="20"/>
                <w:szCs w:val="20"/>
              </w:rPr>
            </w:pPr>
            <w:r w:rsidRPr="00D62C4B">
              <w:rPr>
                <w:rFonts w:ascii="Arial" w:hAnsi="Arial" w:cs="Arial"/>
                <w:b/>
                <w:sz w:val="20"/>
                <w:szCs w:val="20"/>
              </w:rPr>
              <w:t>If you store regulated substances containing greater than 10 percent ethanol or greater than 20 percent biodiesel (or any other regulated substance identified by your implementing agency), you must keep records demonstrating compatibility of all UST system components in contact with the regulated substance, including overfill prevention equipment, for as long as the UST system s</w:t>
            </w:r>
            <w:r>
              <w:rPr>
                <w:rFonts w:ascii="Arial" w:hAnsi="Arial" w:cs="Arial"/>
                <w:b/>
                <w:sz w:val="20"/>
                <w:szCs w:val="20"/>
              </w:rPr>
              <w:t>tores the regulated substance.</w:t>
            </w:r>
          </w:p>
        </w:tc>
      </w:tr>
    </w:tbl>
    <w:p w14:paraId="66E7CB66" w14:textId="63F71529" w:rsidR="00D62C4B" w:rsidRDefault="00D62C4B" w:rsidP="00D62C4B">
      <w:pPr>
        <w:spacing w:after="0" w:line="240" w:lineRule="auto"/>
      </w:pPr>
    </w:p>
    <w:p w14:paraId="6572FFF0" w14:textId="77777777" w:rsidR="00D62C4B" w:rsidRPr="00A92859" w:rsidRDefault="00D62C4B" w:rsidP="00D62C4B">
      <w:pPr>
        <w:spacing w:after="0" w:line="240" w:lineRule="auto"/>
      </w:pPr>
    </w:p>
    <w:p w14:paraId="451B28B7" w14:textId="6773BEE5" w:rsidR="00D62C4B" w:rsidRDefault="00D62C4B">
      <w:pPr>
        <w:rPr>
          <w:rFonts w:asciiTheme="minorHAnsi" w:hAnsiTheme="minorHAnsi"/>
          <w:b/>
          <w:sz w:val="28"/>
        </w:rPr>
      </w:pPr>
      <w:r>
        <w:br w:type="page"/>
      </w:r>
    </w:p>
    <w:p w14:paraId="592F2313" w14:textId="04E6B2C2" w:rsidR="001D1CD9" w:rsidRPr="00853499" w:rsidRDefault="00B70D0C" w:rsidP="007250B3">
      <w:pPr>
        <w:pStyle w:val="Heading2"/>
        <w:spacing w:after="0" w:line="240" w:lineRule="auto"/>
      </w:pPr>
      <w:r w:rsidRPr="00502604">
        <w:rPr>
          <w:rFonts w:cs="Times New Roman"/>
          <w:noProof/>
          <w:szCs w:val="24"/>
        </w:rPr>
        <w:lastRenderedPageBreak/>
        <mc:AlternateContent>
          <mc:Choice Requires="wps">
            <w:drawing>
              <wp:anchor distT="182880" distB="182880" distL="182880" distR="182880" simplePos="0" relativeHeight="251565556" behindDoc="0" locked="0" layoutInCell="1" allowOverlap="1" wp14:anchorId="21647559" wp14:editId="41762819">
                <wp:simplePos x="0" y="0"/>
                <wp:positionH relativeFrom="margin">
                  <wp:posOffset>5804827</wp:posOffset>
                </wp:positionH>
                <wp:positionV relativeFrom="margin">
                  <wp:posOffset>-439420</wp:posOffset>
                </wp:positionV>
                <wp:extent cx="1037590" cy="10057765"/>
                <wp:effectExtent l="0" t="0" r="0" b="635"/>
                <wp:wrapSquare wrapText="bothSides"/>
                <wp:docPr id="1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590" cy="10057765"/>
                        </a:xfrm>
                        <a:prstGeom prst="rect">
                          <a:avLst/>
                        </a:prstGeom>
                        <a:gradFill>
                          <a:gsLst>
                            <a:gs pos="0">
                              <a:schemeClr val="bg1"/>
                            </a:gs>
                            <a:gs pos="97000">
                              <a:schemeClr val="accent1"/>
                            </a:gs>
                          </a:gsLst>
                          <a:lin ang="0" scaled="0"/>
                        </a:gradFill>
                        <a:ln w="9525">
                          <a:noFill/>
                          <a:miter lim="800000"/>
                          <a:headEnd/>
                          <a:tailEnd/>
                        </a:ln>
                        <a:effectLst/>
                      </wps:spPr>
                      <wps:txbx>
                        <w:txbxContent>
                          <w:p w14:paraId="29D8A844" w14:textId="77777777" w:rsidR="00906CB9" w:rsidRPr="00013DA2" w:rsidRDefault="00906CB9" w:rsidP="00B70D0C">
                            <w:pPr>
                              <w:pStyle w:val="Whiteboxtext"/>
                              <w:spacing w:line="240" w:lineRule="auto"/>
                            </w:pP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21647559" id="_x0000_s1082" type="#_x0000_t202" style="position:absolute;margin-left:457.05pt;margin-top:-34.6pt;width:81.7pt;height:791.95pt;z-index:251565556;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" fillcolor="white [3212]" stroked="f">
                <v:fill color2="#9e8e5c [3204]" angle="90" colors="0 white;63570f #9e8e5c" focus="100%" type="gradient">
                  <o:fill v:ext="view" type="gradientUnscaled"/>
                </v:fill>
                <v:textbox inset="14.4pt,7.2pt,14.4pt,7.2pt">
                  <w:txbxContent>
                    <w:p w14:paraId="29D8A844" w14:textId="77777777" w:rsidR="00906CB9" w:rsidRPr="00013DA2" w:rsidRDefault="00906CB9" w:rsidP="00B70D0C">
                      <w:pPr>
                        <w:pStyle w:val="Whiteboxtext"/>
                        <w:spacing w:line="240" w:lineRule="auto"/>
                      </w:pPr>
                    </w:p>
                  </w:txbxContent>
                </v:textbox>
                <w10:wrap type="square" anchorx="margin" anchory="margin"/>
              </v:shape>
            </w:pict>
          </mc:Fallback>
        </mc:AlternateContent>
      </w:r>
      <w:r w:rsidR="00637C00">
        <w:rPr>
          <w:noProof/>
        </w:rPr>
        <mc:AlternateContent>
          <mc:Choice Requires="wps">
            <w:drawing>
              <wp:anchor distT="0" distB="0" distL="114300" distR="114300" simplePos="0" relativeHeight="251851264" behindDoc="0" locked="0" layoutInCell="1" allowOverlap="1" wp14:anchorId="68BB9F56" wp14:editId="56D2B802">
                <wp:simplePos x="0" y="0"/>
                <wp:positionH relativeFrom="column">
                  <wp:posOffset>4219575</wp:posOffset>
                </wp:positionH>
                <wp:positionV relativeFrom="paragraph">
                  <wp:posOffset>430530</wp:posOffset>
                </wp:positionV>
                <wp:extent cx="2065020" cy="3409950"/>
                <wp:effectExtent l="76200" t="76200" r="106680" b="133350"/>
                <wp:wrapNone/>
                <wp:docPr id="4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5020" cy="3409950"/>
                        </a:xfrm>
                        <a:prstGeom prst="rect">
                          <a:avLst/>
                        </a:prstGeom>
                        <a:solidFill>
                          <a:schemeClr val="accent1"/>
                        </a:solidFill>
                        <a:ln w="9525">
                          <a:solidFill>
                            <a:schemeClr val="bg1"/>
                          </a:solidFill>
                          <a:miter lim="800000"/>
                          <a:headEnd/>
                          <a:tailEnd/>
                        </a:ln>
                        <a:effectLst>
                          <a:outerShdw blurRad="50800" dist="38100" dir="2700000" algn="tl" rotWithShape="0">
                            <a:prstClr val="black">
                              <a:alpha val="40000"/>
                            </a:prstClr>
                          </a:outerShdw>
                        </a:effectLst>
                        <a:scene3d>
                          <a:camera prst="orthographicFront"/>
                          <a:lightRig rig="threePt" dir="t"/>
                        </a:scene3d>
                        <a:sp3d>
                          <a:contourClr>
                            <a:schemeClr val="accent4"/>
                          </a:contourClr>
                        </a:sp3d>
                      </wps:spPr>
                      <wps:txbx>
                        <w:txbxContent>
                          <w:p w14:paraId="3229D273" w14:textId="77777777" w:rsidR="00906CB9" w:rsidRDefault="00906CB9" w:rsidP="00A1223C">
                            <w:pPr>
                              <w:pStyle w:val="NoSpacing"/>
                              <w:jc w:val="center"/>
                            </w:pPr>
                          </w:p>
                          <w:p w14:paraId="097B43BF" w14:textId="77777777" w:rsidR="00906CB9" w:rsidRDefault="00906CB9" w:rsidP="00A1223C">
                            <w:pPr>
                              <w:pStyle w:val="NoSpacing"/>
                              <w:jc w:val="center"/>
                            </w:pPr>
                          </w:p>
                          <w:p w14:paraId="58E2B22E" w14:textId="77777777" w:rsidR="00906CB9" w:rsidRDefault="00906CB9" w:rsidP="00A1223C">
                            <w:pPr>
                              <w:pStyle w:val="NoSpacing"/>
                              <w:jc w:val="center"/>
                            </w:pPr>
                          </w:p>
                          <w:p w14:paraId="0BDA669B" w14:textId="77777777" w:rsidR="00906CB9" w:rsidRDefault="00906CB9" w:rsidP="00A1223C">
                            <w:pPr>
                              <w:pStyle w:val="NoSpacing"/>
                              <w:jc w:val="center"/>
                            </w:pPr>
                          </w:p>
                          <w:p w14:paraId="549EFE42" w14:textId="77777777" w:rsidR="00906CB9" w:rsidRDefault="00906CB9" w:rsidP="00A1223C">
                            <w:pPr>
                              <w:pStyle w:val="NoSpacing"/>
                              <w:jc w:val="center"/>
                            </w:pPr>
                          </w:p>
                          <w:p w14:paraId="728CFB6C" w14:textId="77777777" w:rsidR="00906CB9" w:rsidRDefault="00906CB9" w:rsidP="00A1223C">
                            <w:pPr>
                              <w:pStyle w:val="NoSpacing"/>
                              <w:jc w:val="center"/>
                            </w:pPr>
                          </w:p>
                          <w:p w14:paraId="25964916" w14:textId="77777777" w:rsidR="00906CB9" w:rsidRDefault="00906CB9" w:rsidP="00A1223C">
                            <w:pPr>
                              <w:pStyle w:val="NoSpacing"/>
                              <w:jc w:val="center"/>
                            </w:pPr>
                          </w:p>
                          <w:p w14:paraId="117E855F" w14:textId="77777777" w:rsidR="00906CB9" w:rsidRDefault="00906CB9" w:rsidP="00A1223C">
                            <w:pPr>
                              <w:pStyle w:val="NoSpacing"/>
                              <w:jc w:val="center"/>
                            </w:pPr>
                          </w:p>
                          <w:p w14:paraId="3DCF3FB7" w14:textId="77777777" w:rsidR="00906CB9" w:rsidRDefault="00906CB9" w:rsidP="00A1223C">
                            <w:pPr>
                              <w:pStyle w:val="NoSpacing"/>
                              <w:jc w:val="center"/>
                            </w:pPr>
                          </w:p>
                          <w:p w14:paraId="52CC1DC8" w14:textId="77777777" w:rsidR="00906CB9" w:rsidRDefault="00906CB9" w:rsidP="00A1223C">
                            <w:pPr>
                              <w:pStyle w:val="NoSpacing"/>
                              <w:jc w:val="center"/>
                            </w:pPr>
                          </w:p>
                          <w:p w14:paraId="7B9F5460" w14:textId="77777777" w:rsidR="00906CB9" w:rsidRDefault="00906CB9" w:rsidP="00A1223C">
                            <w:pPr>
                              <w:pStyle w:val="NoSpacing"/>
                              <w:jc w:val="center"/>
                            </w:pPr>
                          </w:p>
                          <w:p w14:paraId="2A74D519" w14:textId="77777777" w:rsidR="00906CB9" w:rsidRDefault="00906CB9" w:rsidP="00A1223C">
                            <w:pPr>
                              <w:pStyle w:val="NoSpacing"/>
                              <w:jc w:val="center"/>
                            </w:pPr>
                          </w:p>
                          <w:p w14:paraId="5F1FDB0D" w14:textId="77777777" w:rsidR="00906CB9" w:rsidRDefault="00906CB9" w:rsidP="00A1223C">
                            <w:pPr>
                              <w:pStyle w:val="NoSpacing"/>
                              <w:jc w:val="center"/>
                            </w:pPr>
                          </w:p>
                          <w:p w14:paraId="642359B0" w14:textId="77777777" w:rsidR="00906CB9" w:rsidRDefault="00906CB9" w:rsidP="00A1223C">
                            <w:pPr>
                              <w:pStyle w:val="NoSpacing"/>
                              <w:jc w:val="center"/>
                            </w:pPr>
                          </w:p>
                          <w:p w14:paraId="3B349838" w14:textId="77777777" w:rsidR="00906CB9" w:rsidRDefault="00906CB9" w:rsidP="00A1223C">
                            <w:pPr>
                              <w:pStyle w:val="NoSpacing"/>
                              <w:jc w:val="center"/>
                            </w:pPr>
                          </w:p>
                          <w:p w14:paraId="6BC069AB" w14:textId="77777777" w:rsidR="00906CB9" w:rsidRDefault="00906CB9" w:rsidP="00A1223C">
                            <w:pPr>
                              <w:pStyle w:val="NoSpacing"/>
                              <w:jc w:val="center"/>
                            </w:pPr>
                          </w:p>
                          <w:p w14:paraId="4FA2B058" w14:textId="77777777" w:rsidR="00906CB9" w:rsidRDefault="00906CB9" w:rsidP="00A1223C">
                            <w:pPr>
                              <w:pStyle w:val="NoSpacing"/>
                            </w:pPr>
                          </w:p>
                          <w:p w14:paraId="2F53F71D" w14:textId="77777777" w:rsidR="00906CB9" w:rsidRPr="0074766A" w:rsidRDefault="00906CB9" w:rsidP="00A1223C">
                            <w:pPr>
                              <w:pBdr>
                                <w:top w:val="single" w:sz="8" w:space="1" w:color="FFFFFF" w:themeColor="background1"/>
                                <w:left w:val="single" w:sz="8" w:space="4" w:color="FFFFFF" w:themeColor="background1"/>
                                <w:bottom w:val="single" w:sz="8" w:space="1" w:color="FFFFFF" w:themeColor="background1"/>
                                <w:right w:val="single" w:sz="8" w:space="4" w:color="FFFFFF" w:themeColor="background1"/>
                              </w:pBdr>
                              <w:spacing w:after="0"/>
                              <w:ind w:right="29"/>
                              <w:jc w:val="right"/>
                              <w:rPr>
                                <w:rFonts w:asciiTheme="majorHAnsi" w:hAnsiTheme="majorHAnsi" w:cs="Arial"/>
                                <w:b/>
                                <w:i/>
                                <w:color w:val="FFFFFF" w:themeColor="background1"/>
                                <w:sz w:val="20"/>
                                <w:szCs w:val="20"/>
                              </w:rPr>
                            </w:pPr>
                            <w:r w:rsidRPr="00857D0B">
                              <w:rPr>
                                <w:rFonts w:asciiTheme="majorHAnsi" w:hAnsiTheme="majorHAnsi" w:cs="Arial"/>
                                <w:b/>
                                <w:i/>
                                <w:color w:val="FFFFFF" w:themeColor="background1"/>
                                <w:sz w:val="20"/>
                                <w:szCs w:val="20"/>
                              </w:rPr>
                              <w:t>Overfill alarm</w:t>
                            </w:r>
                            <w:r w:rsidRPr="0074766A">
                              <w:rPr>
                                <w:rFonts w:asciiTheme="majorHAnsi" w:hAnsiTheme="majorHAnsi" w:cs="Arial"/>
                                <w:b/>
                                <w:i/>
                                <w:color w:val="FFFFFF" w:themeColor="background1"/>
                                <w:sz w:val="20"/>
                                <w:szCs w:val="20"/>
                              </w:rPr>
                              <w:t xml:space="preserve"> </w:t>
                            </w:r>
                          </w:p>
                        </w:txbxContent>
                      </wps:txbx>
                      <wps:bodyPr rot="0" vert="horz" wrap="square" lIns="182880" tIns="91440" rIns="182880" bIns="91440" anchor="t" anchorCtr="0">
                        <a:noAutofit/>
                      </wps:bodyPr>
                    </wps:wsp>
                  </a:graphicData>
                </a:graphic>
                <wp14:sizeRelV relativeFrom="margin">
                  <wp14:pctHeight>0</wp14:pctHeight>
                </wp14:sizeRelV>
              </wp:anchor>
            </w:drawing>
          </mc:Choice>
          <mc:Fallback>
            <w:pict>
              <v:shape w14:anchorId="68BB9F56" id="_x0000_s1083" type="#_x0000_t202" style="position:absolute;margin-left:332.25pt;margin-top:33.9pt;width:162.6pt;height:268.5pt;z-index:251851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" fillcolor="#9e8e5c [3204]" strokecolor="white [3212]">
                <v:shadow on="t" color="black" opacity="26214f" origin="-.5,-.5" offset=".74836mm,.74836mm"/>
                <v:textbox inset="14.4pt,7.2pt,14.4pt,7.2pt">
                  <w:txbxContent>
                    <w:p w14:paraId="3229D273" w14:textId="77777777" w:rsidR="00906CB9" w:rsidRDefault="00906CB9" w:rsidP="00A1223C">
                      <w:pPr>
                        <w:pStyle w:val="NoSpacing"/>
                        <w:jc w:val="center"/>
                      </w:pPr>
                    </w:p>
                    <w:p w14:paraId="097B43BF" w14:textId="77777777" w:rsidR="00906CB9" w:rsidRDefault="00906CB9" w:rsidP="00A1223C">
                      <w:pPr>
                        <w:pStyle w:val="NoSpacing"/>
                        <w:jc w:val="center"/>
                      </w:pPr>
                    </w:p>
                    <w:p w14:paraId="58E2B22E" w14:textId="77777777" w:rsidR="00906CB9" w:rsidRDefault="00906CB9" w:rsidP="00A1223C">
                      <w:pPr>
                        <w:pStyle w:val="NoSpacing"/>
                        <w:jc w:val="center"/>
                      </w:pPr>
                    </w:p>
                    <w:p w14:paraId="0BDA669B" w14:textId="77777777" w:rsidR="00906CB9" w:rsidRDefault="00906CB9" w:rsidP="00A1223C">
                      <w:pPr>
                        <w:pStyle w:val="NoSpacing"/>
                        <w:jc w:val="center"/>
                      </w:pPr>
                    </w:p>
                    <w:p w14:paraId="549EFE42" w14:textId="77777777" w:rsidR="00906CB9" w:rsidRDefault="00906CB9" w:rsidP="00A1223C">
                      <w:pPr>
                        <w:pStyle w:val="NoSpacing"/>
                        <w:jc w:val="center"/>
                      </w:pPr>
                    </w:p>
                    <w:p w14:paraId="728CFB6C" w14:textId="77777777" w:rsidR="00906CB9" w:rsidRDefault="00906CB9" w:rsidP="00A1223C">
                      <w:pPr>
                        <w:pStyle w:val="NoSpacing"/>
                        <w:jc w:val="center"/>
                      </w:pPr>
                    </w:p>
                    <w:p w14:paraId="25964916" w14:textId="77777777" w:rsidR="00906CB9" w:rsidRDefault="00906CB9" w:rsidP="00A1223C">
                      <w:pPr>
                        <w:pStyle w:val="NoSpacing"/>
                        <w:jc w:val="center"/>
                      </w:pPr>
                    </w:p>
                    <w:p w14:paraId="117E855F" w14:textId="77777777" w:rsidR="00906CB9" w:rsidRDefault="00906CB9" w:rsidP="00A1223C">
                      <w:pPr>
                        <w:pStyle w:val="NoSpacing"/>
                        <w:jc w:val="center"/>
                      </w:pPr>
                    </w:p>
                    <w:p w14:paraId="3DCF3FB7" w14:textId="77777777" w:rsidR="00906CB9" w:rsidRDefault="00906CB9" w:rsidP="00A1223C">
                      <w:pPr>
                        <w:pStyle w:val="NoSpacing"/>
                        <w:jc w:val="center"/>
                      </w:pPr>
                    </w:p>
                    <w:p w14:paraId="52CC1DC8" w14:textId="77777777" w:rsidR="00906CB9" w:rsidRDefault="00906CB9" w:rsidP="00A1223C">
                      <w:pPr>
                        <w:pStyle w:val="NoSpacing"/>
                        <w:jc w:val="center"/>
                      </w:pPr>
                    </w:p>
                    <w:p w14:paraId="7B9F5460" w14:textId="77777777" w:rsidR="00906CB9" w:rsidRDefault="00906CB9" w:rsidP="00A1223C">
                      <w:pPr>
                        <w:pStyle w:val="NoSpacing"/>
                        <w:jc w:val="center"/>
                      </w:pPr>
                    </w:p>
                    <w:p w14:paraId="2A74D519" w14:textId="77777777" w:rsidR="00906CB9" w:rsidRDefault="00906CB9" w:rsidP="00A1223C">
                      <w:pPr>
                        <w:pStyle w:val="NoSpacing"/>
                        <w:jc w:val="center"/>
                      </w:pPr>
                    </w:p>
                    <w:p w14:paraId="5F1FDB0D" w14:textId="77777777" w:rsidR="00906CB9" w:rsidRDefault="00906CB9" w:rsidP="00A1223C">
                      <w:pPr>
                        <w:pStyle w:val="NoSpacing"/>
                        <w:jc w:val="center"/>
                      </w:pPr>
                    </w:p>
                    <w:p w14:paraId="642359B0" w14:textId="77777777" w:rsidR="00906CB9" w:rsidRDefault="00906CB9" w:rsidP="00A1223C">
                      <w:pPr>
                        <w:pStyle w:val="NoSpacing"/>
                        <w:jc w:val="center"/>
                      </w:pPr>
                    </w:p>
                    <w:p w14:paraId="3B349838" w14:textId="77777777" w:rsidR="00906CB9" w:rsidRDefault="00906CB9" w:rsidP="00A1223C">
                      <w:pPr>
                        <w:pStyle w:val="NoSpacing"/>
                        <w:jc w:val="center"/>
                      </w:pPr>
                    </w:p>
                    <w:p w14:paraId="6BC069AB" w14:textId="77777777" w:rsidR="00906CB9" w:rsidRDefault="00906CB9" w:rsidP="00A1223C">
                      <w:pPr>
                        <w:pStyle w:val="NoSpacing"/>
                        <w:jc w:val="center"/>
                      </w:pPr>
                    </w:p>
                    <w:p w14:paraId="4FA2B058" w14:textId="77777777" w:rsidR="00906CB9" w:rsidRDefault="00906CB9" w:rsidP="00A1223C">
                      <w:pPr>
                        <w:pStyle w:val="NoSpacing"/>
                      </w:pPr>
                    </w:p>
                    <w:p w14:paraId="2F53F71D" w14:textId="77777777" w:rsidR="00906CB9" w:rsidRPr="0074766A" w:rsidRDefault="00906CB9" w:rsidP="00A1223C">
                      <w:pPr>
                        <w:pBdr>
                          <w:top w:val="single" w:sz="8" w:space="1" w:color="FFFFFF" w:themeColor="background1"/>
                          <w:left w:val="single" w:sz="8" w:space="4" w:color="FFFFFF" w:themeColor="background1"/>
                          <w:bottom w:val="single" w:sz="8" w:space="1" w:color="FFFFFF" w:themeColor="background1"/>
                          <w:right w:val="single" w:sz="8" w:space="4" w:color="FFFFFF" w:themeColor="background1"/>
                        </w:pBdr>
                        <w:spacing w:after="0"/>
                        <w:ind w:right="29"/>
                        <w:jc w:val="right"/>
                        <w:rPr>
                          <w:rFonts w:asciiTheme="majorHAnsi" w:hAnsiTheme="majorHAnsi" w:cs="Arial"/>
                          <w:b/>
                          <w:i/>
                          <w:color w:val="FFFFFF" w:themeColor="background1"/>
                          <w:sz w:val="20"/>
                          <w:szCs w:val="20"/>
                        </w:rPr>
                      </w:pPr>
                      <w:r w:rsidRPr="00857D0B">
                        <w:rPr>
                          <w:rFonts w:asciiTheme="majorHAnsi" w:hAnsiTheme="majorHAnsi" w:cs="Arial"/>
                          <w:b/>
                          <w:i/>
                          <w:color w:val="FFFFFF" w:themeColor="background1"/>
                          <w:sz w:val="20"/>
                          <w:szCs w:val="20"/>
                        </w:rPr>
                        <w:t>Overfill alarm</w:t>
                      </w:r>
                      <w:r w:rsidRPr="0074766A">
                        <w:rPr>
                          <w:rFonts w:asciiTheme="majorHAnsi" w:hAnsiTheme="majorHAnsi" w:cs="Arial"/>
                          <w:b/>
                          <w:i/>
                          <w:color w:val="FFFFFF" w:themeColor="background1"/>
                          <w:sz w:val="20"/>
                          <w:szCs w:val="20"/>
                        </w:rPr>
                        <w:t xml:space="preserve"> </w:t>
                      </w:r>
                    </w:p>
                  </w:txbxContent>
                </v:textbox>
              </v:shape>
            </w:pict>
          </mc:Fallback>
        </mc:AlternateContent>
      </w:r>
      <w:r w:rsidR="00637C00" w:rsidRPr="00A1223C">
        <w:rPr>
          <w:rFonts w:eastAsia="Calibri" w:cs="Times New Roman"/>
          <w:noProof/>
        </w:rPr>
        <w:drawing>
          <wp:anchor distT="0" distB="0" distL="114300" distR="114300" simplePos="0" relativeHeight="251853312" behindDoc="0" locked="0" layoutInCell="1" allowOverlap="1" wp14:anchorId="0F180231" wp14:editId="2FC161DE">
            <wp:simplePos x="0" y="0"/>
            <wp:positionH relativeFrom="column">
              <wp:posOffset>4337685</wp:posOffset>
            </wp:positionH>
            <wp:positionV relativeFrom="paragraph">
              <wp:posOffset>629285</wp:posOffset>
            </wp:positionV>
            <wp:extent cx="1837055" cy="2751455"/>
            <wp:effectExtent l="38100" t="38100" r="86995" b="86995"/>
            <wp:wrapSquare wrapText="bothSides"/>
            <wp:docPr id="653" name="Picture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837055" cy="2751455"/>
                    </a:xfrm>
                    <a:prstGeom prst="rect">
                      <a:avLst/>
                    </a:prstGeom>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1D1CD9" w:rsidRPr="00853499">
        <w:t>What Should You Do</w:t>
      </w:r>
      <w:r w:rsidR="00103C86" w:rsidRPr="00853499">
        <w:t xml:space="preserve"> </w:t>
      </w:r>
      <w:r w:rsidR="001D1CD9" w:rsidRPr="00853499">
        <w:t>To Operate And Maintain Your</w:t>
      </w:r>
      <w:r w:rsidR="00103C86" w:rsidRPr="00853499">
        <w:t xml:space="preserve"> </w:t>
      </w:r>
      <w:r w:rsidR="001D1CD9" w:rsidRPr="00853499">
        <w:t>Electronic Overfill Alarm?</w:t>
      </w:r>
      <w:r w:rsidR="003706A8">
        <w:t xml:space="preserve">  </w:t>
      </w:r>
    </w:p>
    <w:p w14:paraId="2D2067AA" w14:textId="3021C99A" w:rsidR="00A92859" w:rsidRDefault="00A92859" w:rsidP="007250B3">
      <w:pPr>
        <w:spacing w:after="0" w:line="240" w:lineRule="auto"/>
      </w:pPr>
    </w:p>
    <w:p w14:paraId="0061683F" w14:textId="69B91B75" w:rsidR="001D1CD9" w:rsidRPr="00853499" w:rsidRDefault="001D1CD9" w:rsidP="007250B3">
      <w:pPr>
        <w:spacing w:after="0" w:line="240" w:lineRule="auto"/>
      </w:pPr>
      <w:r w:rsidRPr="00853499">
        <w:t>This type of overfill device activates an audible or visual warning to delivery personnel when the tank is either 90</w:t>
      </w:r>
      <w:r w:rsidR="003C1679">
        <w:t xml:space="preserve"> percent</w:t>
      </w:r>
      <w:r w:rsidRPr="00853499">
        <w:t xml:space="preserve"> full or is within one minute of being overfilled</w:t>
      </w:r>
      <w:r w:rsidR="00C47A02" w:rsidRPr="00853499">
        <w:t xml:space="preserve">.  </w:t>
      </w:r>
      <w:r w:rsidRPr="00853499">
        <w:t>The alarm must b</w:t>
      </w:r>
      <w:r w:rsidR="003C1679">
        <w:t xml:space="preserve">e located so it can be seen </w:t>
      </w:r>
      <w:r w:rsidRPr="00853499">
        <w:t xml:space="preserve">or heard from the UST delivery location. </w:t>
      </w:r>
      <w:r w:rsidR="003C1679">
        <w:t xml:space="preserve"> </w:t>
      </w:r>
      <w:r w:rsidRPr="00853499">
        <w:t>Once the electronic overfill alarm sounds, the delivery person has approximately one minute to stop the flow of fuel to the tank.</w:t>
      </w:r>
      <w:r w:rsidR="003706A8">
        <w:t xml:space="preserve">  </w:t>
      </w:r>
    </w:p>
    <w:p w14:paraId="4F35B155" w14:textId="77777777" w:rsidR="00A92859" w:rsidRDefault="00A92859" w:rsidP="007250B3">
      <w:pPr>
        <w:spacing w:after="0" w:line="240" w:lineRule="auto"/>
      </w:pPr>
    </w:p>
    <w:p w14:paraId="59E0FC25" w14:textId="7D5F3709" w:rsidR="00A92859" w:rsidRDefault="001D1CD9" w:rsidP="006E71FE">
      <w:pPr>
        <w:spacing w:after="0" w:line="240" w:lineRule="auto"/>
      </w:pPr>
      <w:r w:rsidRPr="00853499">
        <w:t>Electronic overfill alarm devices have no mechanism to shut off or restrict flow</w:t>
      </w:r>
      <w:r w:rsidR="00C47A02" w:rsidRPr="00853499">
        <w:t xml:space="preserve">.  </w:t>
      </w:r>
      <w:r w:rsidRPr="00853499">
        <w:t>Therefore, the fuel remaining in the delivery hose after the delivery has been stopped will flow into the tank as lo</w:t>
      </w:r>
      <w:r w:rsidR="006E71FE">
        <w:t>ng as the tank is not yet full.</w:t>
      </w:r>
      <w:r w:rsidR="003706A8">
        <w:t xml:space="preserve">  </w:t>
      </w:r>
    </w:p>
    <w:p w14:paraId="475E777F" w14:textId="77777777" w:rsidR="006E71FE" w:rsidRDefault="006E71FE" w:rsidP="006E71FE">
      <w:pPr>
        <w:spacing w:after="0" w:line="240" w:lineRule="auto"/>
      </w:pPr>
    </w:p>
    <w:p w14:paraId="4C162399" w14:textId="71EF4258" w:rsidR="00C93F54" w:rsidRDefault="00C93F54" w:rsidP="006E71FE">
      <w:pPr>
        <w:spacing w:after="0" w:line="240" w:lineRule="auto"/>
      </w:pPr>
      <w:r w:rsidRPr="00853499">
        <w:t xml:space="preserve">The </w:t>
      </w:r>
      <w:r>
        <w:t>checklist</w:t>
      </w:r>
      <w:r w:rsidRPr="00853499">
        <w:t xml:space="preserve"> </w:t>
      </w:r>
      <w:r>
        <w:t>on the next page</w:t>
      </w:r>
      <w:r w:rsidRPr="00853499">
        <w:t xml:space="preserve"> provide</w:t>
      </w:r>
      <w:r>
        <w:t>s</w:t>
      </w:r>
      <w:r w:rsidRPr="00853499">
        <w:t xml:space="preserve"> information on proper</w:t>
      </w:r>
      <w:r>
        <w:t>ly maintaining your overfill alarm.</w:t>
      </w:r>
    </w:p>
    <w:p w14:paraId="6DFCDF68" w14:textId="147E9752" w:rsidR="00C93F54" w:rsidRDefault="00C93F54">
      <w:pPr>
        <w:rPr>
          <w:rFonts w:ascii="Calibri" w:hAnsi="Calibri"/>
          <w:b/>
          <w:i/>
          <w:sz w:val="26"/>
          <w:szCs w:val="26"/>
        </w:rPr>
      </w:pPr>
      <w:r>
        <w:br w:type="page"/>
      </w:r>
    </w:p>
    <w:p w14:paraId="0AA3933F" w14:textId="780A18BF" w:rsidR="001D1CD9" w:rsidRDefault="008C7EF9" w:rsidP="00C93F54">
      <w:pPr>
        <w:pStyle w:val="Heading2"/>
      </w:pPr>
      <w:r w:rsidRPr="00700ED7">
        <w:rPr>
          <w:noProof/>
        </w:rPr>
        <w:lastRenderedPageBreak/>
        <mc:AlternateContent>
          <mc:Choice Requires="wps">
            <w:drawing>
              <wp:anchor distT="182880" distB="182880" distL="182880" distR="182880" simplePos="0" relativeHeight="252112384" behindDoc="1" locked="0" layoutInCell="1" allowOverlap="1" wp14:anchorId="2303FBBC" wp14:editId="4E426308">
                <wp:simplePos x="0" y="0"/>
                <wp:positionH relativeFrom="margin">
                  <wp:posOffset>5806732</wp:posOffset>
                </wp:positionH>
                <wp:positionV relativeFrom="margin">
                  <wp:posOffset>-447040</wp:posOffset>
                </wp:positionV>
                <wp:extent cx="1037590" cy="10057765"/>
                <wp:effectExtent l="0" t="0" r="0" b="635"/>
                <wp:wrapNone/>
                <wp:docPr id="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590" cy="10057765"/>
                        </a:xfrm>
                        <a:prstGeom prst="rect">
                          <a:avLst/>
                        </a:prstGeom>
                        <a:gradFill>
                          <a:gsLst>
                            <a:gs pos="0">
                              <a:sysClr val="window" lastClr="FFFFFF">
                                <a:alpha val="0"/>
                              </a:sysClr>
                            </a:gs>
                            <a:gs pos="97000">
                              <a:srgbClr val="9E8E5C"/>
                            </a:gs>
                          </a:gsLst>
                          <a:lin ang="0" scaled="0"/>
                        </a:gradFill>
                        <a:ln w="9525">
                          <a:noFill/>
                          <a:miter lim="800000"/>
                          <a:headEnd/>
                          <a:tailEnd/>
                        </a:ln>
                        <a:effectLst/>
                      </wps:spPr>
                      <wps:txbx>
                        <w:txbxContent>
                          <w:p w14:paraId="5DD9A13A" w14:textId="77777777" w:rsidR="00906CB9" w:rsidRPr="00013DA2" w:rsidRDefault="00906CB9" w:rsidP="008C7EF9">
                            <w:pPr>
                              <w:pStyle w:val="Whiteboxtext"/>
                              <w:spacing w:line="240" w:lineRule="auto"/>
                            </w:pP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2303FBBC" id="_x0000_s1084" type="#_x0000_t202" style="position:absolute;margin-left:457.2pt;margin-top:-35.2pt;width:81.7pt;height:791.95pt;z-index:-251204096;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" fillcolor="window" stroked="f">
                <v:fill color2="#9e8e5c" o:opacity2="0" angle="90" colors="0 window;63570f #9e8e5c" focus="100%" type="gradient">
                  <o:fill v:ext="view" type="gradientUnscaled"/>
                </v:fill>
                <v:textbox inset="14.4pt,7.2pt,14.4pt,7.2pt">
                  <w:txbxContent>
                    <w:p w14:paraId="5DD9A13A" w14:textId="77777777" w:rsidR="00906CB9" w:rsidRPr="00013DA2" w:rsidRDefault="00906CB9" w:rsidP="008C7EF9">
                      <w:pPr>
                        <w:pStyle w:val="Whiteboxtext"/>
                        <w:spacing w:line="240" w:lineRule="auto"/>
                      </w:pPr>
                    </w:p>
                  </w:txbxContent>
                </v:textbox>
                <w10:wrap anchorx="margin" anchory="margin"/>
              </v:shape>
            </w:pict>
          </mc:Fallback>
        </mc:AlternateContent>
      </w:r>
      <w:r w:rsidR="000E105E">
        <w:rPr>
          <w:noProof/>
        </w:rPr>
        <w:drawing>
          <wp:anchor distT="0" distB="0" distL="114300" distR="114300" simplePos="0" relativeHeight="252109312" behindDoc="0" locked="0" layoutInCell="1" allowOverlap="1" wp14:anchorId="3912C4B7" wp14:editId="63DE0FBB">
            <wp:simplePos x="0" y="0"/>
            <wp:positionH relativeFrom="column">
              <wp:posOffset>-773619</wp:posOffset>
            </wp:positionH>
            <wp:positionV relativeFrom="paragraph">
              <wp:posOffset>2738600</wp:posOffset>
            </wp:positionV>
            <wp:extent cx="718185" cy="384810"/>
            <wp:effectExtent l="0" t="0" r="5715"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18185" cy="384810"/>
                    </a:xfrm>
                    <a:prstGeom prst="rect">
                      <a:avLst/>
                    </a:prstGeom>
                  </pic:spPr>
                </pic:pic>
              </a:graphicData>
            </a:graphic>
            <wp14:sizeRelH relativeFrom="page">
              <wp14:pctWidth>0</wp14:pctWidth>
            </wp14:sizeRelH>
            <wp14:sizeRelV relativeFrom="page">
              <wp14:pctHeight>0</wp14:pctHeight>
            </wp14:sizeRelV>
          </wp:anchor>
        </w:drawing>
      </w:r>
      <w:r w:rsidR="000E105E">
        <w:rPr>
          <w:noProof/>
        </w:rPr>
        <w:drawing>
          <wp:anchor distT="0" distB="0" distL="114300" distR="114300" simplePos="0" relativeHeight="252110336" behindDoc="0" locked="0" layoutInCell="1" allowOverlap="1" wp14:anchorId="4E71326C" wp14:editId="590E735D">
            <wp:simplePos x="0" y="0"/>
            <wp:positionH relativeFrom="column">
              <wp:posOffset>-784125</wp:posOffset>
            </wp:positionH>
            <wp:positionV relativeFrom="paragraph">
              <wp:posOffset>3128336</wp:posOffset>
            </wp:positionV>
            <wp:extent cx="718185" cy="384810"/>
            <wp:effectExtent l="0" t="0" r="571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18185" cy="384810"/>
                    </a:xfrm>
                    <a:prstGeom prst="rect">
                      <a:avLst/>
                    </a:prstGeom>
                  </pic:spPr>
                </pic:pic>
              </a:graphicData>
            </a:graphic>
            <wp14:sizeRelH relativeFrom="page">
              <wp14:pctWidth>0</wp14:pctWidth>
            </wp14:sizeRelH>
            <wp14:sizeRelV relativeFrom="page">
              <wp14:pctHeight>0</wp14:pctHeight>
            </wp14:sizeRelV>
          </wp:anchor>
        </w:drawing>
      </w:r>
      <w:r w:rsidR="000E105E">
        <w:rPr>
          <w:noProof/>
        </w:rPr>
        <w:drawing>
          <wp:anchor distT="0" distB="0" distL="114300" distR="114300" simplePos="0" relativeHeight="252108288" behindDoc="0" locked="0" layoutInCell="1" allowOverlap="1" wp14:anchorId="21349FF2" wp14:editId="1A6CAF59">
            <wp:simplePos x="0" y="0"/>
            <wp:positionH relativeFrom="column">
              <wp:posOffset>-782855</wp:posOffset>
            </wp:positionH>
            <wp:positionV relativeFrom="paragraph">
              <wp:posOffset>1117342</wp:posOffset>
            </wp:positionV>
            <wp:extent cx="718185" cy="384810"/>
            <wp:effectExtent l="0" t="0" r="571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18185" cy="384810"/>
                    </a:xfrm>
                    <a:prstGeom prst="rect">
                      <a:avLst/>
                    </a:prstGeom>
                  </pic:spPr>
                </pic:pic>
              </a:graphicData>
            </a:graphic>
            <wp14:sizeRelH relativeFrom="page">
              <wp14:pctWidth>0</wp14:pctWidth>
            </wp14:sizeRelH>
            <wp14:sizeRelV relativeFrom="page">
              <wp14:pctHeight>0</wp14:pctHeight>
            </wp14:sizeRelV>
          </wp:anchor>
        </w:drawing>
      </w:r>
      <w:r w:rsidR="00606EC0">
        <w:t xml:space="preserve">Checklist </w:t>
      </w:r>
      <w:r w:rsidR="001D1CD9" w:rsidRPr="00853499">
        <w:t>For Overfill Alarms</w:t>
      </w:r>
      <w:r w:rsidR="003706A8">
        <w:t xml:space="preserve">  </w:t>
      </w:r>
    </w:p>
    <w:tbl>
      <w:tblPr>
        <w:tblStyle w:val="TableGrid"/>
        <w:tblW w:w="9445" w:type="dxa"/>
        <w:tblLook w:val="04A0" w:firstRow="1" w:lastRow="0" w:firstColumn="1" w:lastColumn="0" w:noHBand="0" w:noVBand="1"/>
      </w:tblPr>
      <w:tblGrid>
        <w:gridCol w:w="1575"/>
        <w:gridCol w:w="7870"/>
      </w:tblGrid>
      <w:tr w:rsidR="00C93F54" w:rsidRPr="00B910C6" w14:paraId="5180F3B8" w14:textId="77777777" w:rsidTr="00C93F54">
        <w:tc>
          <w:tcPr>
            <w:tcW w:w="9445" w:type="dxa"/>
            <w:gridSpan w:val="2"/>
            <w:shd w:val="clear" w:color="auto" w:fill="D0CCB9" w:themeFill="background2"/>
          </w:tcPr>
          <w:p w14:paraId="0CFFEF03" w14:textId="3FFDF491" w:rsidR="00C93F54" w:rsidRPr="00B910C6" w:rsidRDefault="00C93F54" w:rsidP="00C93F54">
            <w:pPr>
              <w:jc w:val="center"/>
              <w:rPr>
                <w:rFonts w:ascii="Arial" w:hAnsi="Arial" w:cs="Arial"/>
                <w:b/>
                <w:sz w:val="20"/>
                <w:szCs w:val="20"/>
              </w:rPr>
            </w:pPr>
            <w:r>
              <w:rPr>
                <w:rFonts w:ascii="Arial" w:hAnsi="Arial" w:cs="Arial"/>
                <w:b/>
                <w:sz w:val="20"/>
                <w:szCs w:val="20"/>
              </w:rPr>
              <w:t>Overfill Alarms</w:t>
            </w:r>
          </w:p>
        </w:tc>
      </w:tr>
      <w:tr w:rsidR="00C93F54" w:rsidRPr="00B910C6" w14:paraId="2DEDF39E" w14:textId="77777777" w:rsidTr="00C93F54">
        <w:tc>
          <w:tcPr>
            <w:tcW w:w="0" w:type="auto"/>
            <w:vAlign w:val="center"/>
          </w:tcPr>
          <w:p w14:paraId="5B12CB6F" w14:textId="77777777" w:rsidR="00C93F54" w:rsidRPr="00B910C6" w:rsidRDefault="00C93F54" w:rsidP="00C93F54">
            <w:pPr>
              <w:rPr>
                <w:rFonts w:ascii="Arial" w:hAnsi="Arial" w:cs="Arial"/>
                <w:b/>
                <w:sz w:val="20"/>
                <w:szCs w:val="20"/>
              </w:rPr>
            </w:pPr>
            <w:r w:rsidRPr="00B910C6">
              <w:rPr>
                <w:rFonts w:ascii="Arial" w:hAnsi="Arial" w:cs="Arial"/>
                <w:b/>
                <w:sz w:val="20"/>
                <w:szCs w:val="20"/>
              </w:rPr>
              <w:t>Description</w:t>
            </w:r>
          </w:p>
        </w:tc>
        <w:tc>
          <w:tcPr>
            <w:tcW w:w="7870" w:type="dxa"/>
          </w:tcPr>
          <w:p w14:paraId="7B13493F" w14:textId="5C897C33" w:rsidR="00C93F54" w:rsidRPr="00B910C6" w:rsidRDefault="00C93F54" w:rsidP="00C93F54">
            <w:pPr>
              <w:rPr>
                <w:rFonts w:ascii="Arial" w:hAnsi="Arial" w:cs="Arial"/>
                <w:sz w:val="20"/>
                <w:szCs w:val="20"/>
              </w:rPr>
            </w:pPr>
            <w:r>
              <w:rPr>
                <w:rFonts w:ascii="Arial" w:hAnsi="Arial" w:cs="Arial"/>
                <w:sz w:val="20"/>
                <w:szCs w:val="20"/>
              </w:rPr>
              <w:t>O</w:t>
            </w:r>
            <w:r w:rsidRPr="00C93F54">
              <w:rPr>
                <w:rFonts w:ascii="Arial" w:hAnsi="Arial" w:cs="Arial"/>
                <w:sz w:val="20"/>
                <w:szCs w:val="20"/>
              </w:rPr>
              <w:t xml:space="preserve">verfill </w:t>
            </w:r>
            <w:r>
              <w:rPr>
                <w:rFonts w:ascii="Arial" w:hAnsi="Arial" w:cs="Arial"/>
                <w:sz w:val="20"/>
                <w:szCs w:val="20"/>
              </w:rPr>
              <w:t>alarms activate</w:t>
            </w:r>
            <w:r w:rsidRPr="00C93F54">
              <w:rPr>
                <w:rFonts w:ascii="Arial" w:hAnsi="Arial" w:cs="Arial"/>
                <w:sz w:val="20"/>
                <w:szCs w:val="20"/>
              </w:rPr>
              <w:t xml:space="preserve"> an audible or visual warning to delivery personnel when the tank is either 90 percent full or is within one minute of being overfilled.  Electronic overfill alarm devices have no mechanism to shut off or restrict flow.</w:t>
            </w:r>
          </w:p>
        </w:tc>
      </w:tr>
      <w:tr w:rsidR="00C93F54" w:rsidRPr="00B910C6" w14:paraId="4F5ECB0B" w14:textId="77777777" w:rsidTr="00C93F54">
        <w:tc>
          <w:tcPr>
            <w:tcW w:w="0" w:type="auto"/>
            <w:vAlign w:val="center"/>
          </w:tcPr>
          <w:p w14:paraId="1CA7C673" w14:textId="77777777" w:rsidR="00C93F54" w:rsidRPr="00B910C6" w:rsidRDefault="00C93F54" w:rsidP="00C93F54">
            <w:pPr>
              <w:rPr>
                <w:rFonts w:ascii="Arial" w:hAnsi="Arial" w:cs="Arial"/>
                <w:b/>
                <w:sz w:val="20"/>
                <w:szCs w:val="20"/>
              </w:rPr>
            </w:pPr>
            <w:r w:rsidRPr="00B910C6">
              <w:rPr>
                <w:rFonts w:ascii="Arial" w:hAnsi="Arial" w:cs="Arial"/>
                <w:b/>
                <w:sz w:val="20"/>
                <w:szCs w:val="20"/>
              </w:rPr>
              <w:t>Perform These O&amp;M Actions</w:t>
            </w:r>
          </w:p>
        </w:tc>
        <w:tc>
          <w:tcPr>
            <w:tcW w:w="7870" w:type="dxa"/>
          </w:tcPr>
          <w:p w14:paraId="7833F946" w14:textId="17953331" w:rsidR="00C93F54" w:rsidRPr="00C93F54" w:rsidRDefault="0006068D" w:rsidP="00C93F54">
            <w:pPr>
              <w:pStyle w:val="ListParagraph"/>
              <w:numPr>
                <w:ilvl w:val="0"/>
                <w:numId w:val="20"/>
              </w:numPr>
              <w:ind w:left="382"/>
              <w:rPr>
                <w:rFonts w:ascii="Arial" w:hAnsi="Arial" w:cs="Arial"/>
                <w:b/>
                <w:sz w:val="20"/>
                <w:szCs w:val="20"/>
              </w:rPr>
            </w:pPr>
            <w:r>
              <w:rPr>
                <w:rFonts w:ascii="Arial" w:hAnsi="Arial" w:cs="Arial"/>
                <w:b/>
                <w:sz w:val="20"/>
                <w:szCs w:val="20"/>
              </w:rPr>
              <w:t xml:space="preserve">No later than </w:t>
            </w:r>
            <w:r w:rsidR="00C93F54" w:rsidRPr="00C93F54">
              <w:rPr>
                <w:rFonts w:ascii="Arial" w:hAnsi="Arial" w:cs="Arial"/>
                <w:b/>
                <w:sz w:val="20"/>
                <w:szCs w:val="20"/>
              </w:rPr>
              <w:t xml:space="preserve">October 13, 2018, you must conduct the first 3 year inspection of your overfill device.  This inspection should be conducted by a person qualified to conduct overfill inspections.  The purpose of the inspection is to make sure the electronic overfill alarm is functioning properly and the alarm activates when the fuel reaches 90 percent of the tank capacity or is within one minute of being overfilled.  See page </w:t>
            </w:r>
            <w:r w:rsidR="0022644E">
              <w:rPr>
                <w:rFonts w:ascii="Arial" w:hAnsi="Arial" w:cs="Arial"/>
                <w:b/>
                <w:sz w:val="20"/>
                <w:szCs w:val="20"/>
              </w:rPr>
              <w:t>42</w:t>
            </w:r>
            <w:r w:rsidR="00C93F54" w:rsidRPr="00C93F54">
              <w:rPr>
                <w:rFonts w:ascii="Arial" w:hAnsi="Arial" w:cs="Arial"/>
                <w:b/>
                <w:sz w:val="20"/>
                <w:szCs w:val="20"/>
              </w:rPr>
              <w:t xml:space="preserve"> for a sample recordkeeping form for overfill equipment inspections.  </w:t>
            </w:r>
          </w:p>
          <w:p w14:paraId="7CEEED02" w14:textId="77777777" w:rsidR="00C93F54" w:rsidRPr="00C93F54" w:rsidRDefault="00C93F54" w:rsidP="00C93F54">
            <w:pPr>
              <w:pStyle w:val="ListParagraph"/>
              <w:numPr>
                <w:ilvl w:val="1"/>
                <w:numId w:val="20"/>
              </w:numPr>
              <w:ind w:left="922"/>
              <w:rPr>
                <w:rFonts w:ascii="Arial" w:hAnsi="Arial" w:cs="Arial"/>
                <w:b/>
                <w:sz w:val="20"/>
                <w:szCs w:val="20"/>
              </w:rPr>
            </w:pPr>
            <w:r w:rsidRPr="00C93F54">
              <w:rPr>
                <w:rFonts w:ascii="Arial" w:hAnsi="Arial" w:cs="Arial"/>
                <w:b/>
                <w:sz w:val="20"/>
                <w:szCs w:val="20"/>
              </w:rPr>
              <w:t xml:space="preserve">Ensure that the alarm can be heard or seen from where the tank is fueled.  </w:t>
            </w:r>
          </w:p>
          <w:p w14:paraId="75076C38" w14:textId="77777777" w:rsidR="00C93F54" w:rsidRPr="00C93F54" w:rsidRDefault="00C93F54" w:rsidP="00C93F54">
            <w:pPr>
              <w:pStyle w:val="ListParagraph"/>
              <w:numPr>
                <w:ilvl w:val="1"/>
                <w:numId w:val="20"/>
              </w:numPr>
              <w:ind w:left="922"/>
              <w:rPr>
                <w:rFonts w:ascii="Arial" w:hAnsi="Arial" w:cs="Arial"/>
                <w:b/>
                <w:sz w:val="20"/>
                <w:szCs w:val="20"/>
              </w:rPr>
            </w:pPr>
            <w:r w:rsidRPr="00C93F54">
              <w:rPr>
                <w:rFonts w:ascii="Arial" w:hAnsi="Arial" w:cs="Arial"/>
                <w:b/>
                <w:sz w:val="20"/>
                <w:szCs w:val="20"/>
              </w:rPr>
              <w:t xml:space="preserve">Make sure that the electronic device and probe are operating properly.  </w:t>
            </w:r>
          </w:p>
          <w:p w14:paraId="76199B11" w14:textId="71910E31" w:rsidR="00C93F54" w:rsidRPr="00C93F54" w:rsidRDefault="00C93F54" w:rsidP="00C93F54">
            <w:pPr>
              <w:pStyle w:val="ListParagraph"/>
              <w:numPr>
                <w:ilvl w:val="0"/>
                <w:numId w:val="20"/>
              </w:numPr>
              <w:ind w:left="382"/>
              <w:rPr>
                <w:rFonts w:ascii="Arial" w:hAnsi="Arial" w:cs="Arial"/>
                <w:sz w:val="20"/>
                <w:szCs w:val="20"/>
              </w:rPr>
            </w:pPr>
            <w:r w:rsidRPr="00C93F54">
              <w:rPr>
                <w:rFonts w:ascii="Arial" w:hAnsi="Arial" w:cs="Arial"/>
                <w:sz w:val="20"/>
                <w:szCs w:val="20"/>
              </w:rPr>
              <w:t>You should post signs that the delivery person can easily see and that alert the delivery person to the overfill warning devices and a</w:t>
            </w:r>
            <w:r>
              <w:rPr>
                <w:rFonts w:ascii="Arial" w:hAnsi="Arial" w:cs="Arial"/>
                <w:sz w:val="20"/>
                <w:szCs w:val="20"/>
              </w:rPr>
              <w:t>larms in use at your facility.</w:t>
            </w:r>
          </w:p>
        </w:tc>
      </w:tr>
      <w:tr w:rsidR="00C93F54" w:rsidRPr="00B910C6" w14:paraId="29FE70A8" w14:textId="77777777" w:rsidTr="00C93F54">
        <w:tc>
          <w:tcPr>
            <w:tcW w:w="0" w:type="auto"/>
            <w:vAlign w:val="center"/>
          </w:tcPr>
          <w:p w14:paraId="02A0462F" w14:textId="77777777" w:rsidR="00C93F54" w:rsidRPr="00B910C6" w:rsidRDefault="00C93F54" w:rsidP="00C93F54">
            <w:pPr>
              <w:rPr>
                <w:rFonts w:ascii="Arial" w:hAnsi="Arial" w:cs="Arial"/>
                <w:b/>
                <w:sz w:val="20"/>
                <w:szCs w:val="20"/>
              </w:rPr>
            </w:pPr>
            <w:r w:rsidRPr="00B910C6">
              <w:rPr>
                <w:rFonts w:ascii="Arial" w:hAnsi="Arial" w:cs="Arial"/>
                <w:b/>
                <w:sz w:val="20"/>
                <w:szCs w:val="20"/>
              </w:rPr>
              <w:t>Keep These O&amp;M Records</w:t>
            </w:r>
          </w:p>
        </w:tc>
        <w:tc>
          <w:tcPr>
            <w:tcW w:w="7870" w:type="dxa"/>
          </w:tcPr>
          <w:p w14:paraId="4B596A6A" w14:textId="1D07D28A" w:rsidR="00C93F54" w:rsidRPr="00C93F54" w:rsidRDefault="00C93F54" w:rsidP="00C93F54">
            <w:pPr>
              <w:pStyle w:val="ListParagraph"/>
              <w:numPr>
                <w:ilvl w:val="0"/>
                <w:numId w:val="21"/>
              </w:numPr>
              <w:ind w:left="382"/>
              <w:rPr>
                <w:rFonts w:ascii="Arial" w:hAnsi="Arial" w:cs="Arial"/>
                <w:b/>
                <w:sz w:val="20"/>
                <w:szCs w:val="20"/>
              </w:rPr>
            </w:pPr>
            <w:r w:rsidRPr="00C93F54">
              <w:rPr>
                <w:rFonts w:ascii="Arial" w:hAnsi="Arial" w:cs="Arial"/>
                <w:b/>
                <w:sz w:val="20"/>
                <w:szCs w:val="20"/>
              </w:rPr>
              <w:t xml:space="preserve">You must maintain records of the inspection for three years.  </w:t>
            </w:r>
          </w:p>
          <w:p w14:paraId="7AA86A2E" w14:textId="347CF731" w:rsidR="00C93F54" w:rsidRPr="00C93F54" w:rsidRDefault="00C93F54" w:rsidP="00C93F54">
            <w:pPr>
              <w:pStyle w:val="ListParagraph"/>
              <w:numPr>
                <w:ilvl w:val="0"/>
                <w:numId w:val="21"/>
              </w:numPr>
              <w:ind w:left="382"/>
              <w:rPr>
                <w:rFonts w:ascii="Arial" w:hAnsi="Arial" w:cs="Arial"/>
                <w:b/>
                <w:sz w:val="20"/>
                <w:szCs w:val="20"/>
              </w:rPr>
            </w:pPr>
            <w:r w:rsidRPr="00C93F54">
              <w:rPr>
                <w:rFonts w:ascii="Arial" w:hAnsi="Arial" w:cs="Arial"/>
                <w:b/>
                <w:sz w:val="20"/>
                <w:szCs w:val="20"/>
              </w:rPr>
              <w:t>If you store regulated substances containing greater than 10 percent ethanol or greater than 20 percent biodiesel (or any other regulated substance identified by your implementing agency), you must keep records demonstrating compatibility of all UST system components in contact with the regulated substance, including overfill prevention equipment, for as long as the UST system s</w:t>
            </w:r>
            <w:r>
              <w:rPr>
                <w:rFonts w:ascii="Arial" w:hAnsi="Arial" w:cs="Arial"/>
                <w:b/>
                <w:sz w:val="20"/>
                <w:szCs w:val="20"/>
              </w:rPr>
              <w:t>tores the regulated substance.</w:t>
            </w:r>
          </w:p>
        </w:tc>
      </w:tr>
    </w:tbl>
    <w:p w14:paraId="405486A4" w14:textId="3448CBB0" w:rsidR="00C93F54" w:rsidRPr="00C93F54" w:rsidRDefault="009503EF" w:rsidP="00C93F54">
      <w:pPr>
        <w:spacing w:after="0" w:line="240" w:lineRule="auto"/>
        <w:rPr>
          <w:b/>
        </w:rPr>
      </w:pPr>
      <w:r w:rsidRPr="00C93F54">
        <w:rPr>
          <w:b/>
        </w:rPr>
        <w:t xml:space="preserve"> </w:t>
      </w:r>
    </w:p>
    <w:p w14:paraId="2C0F03AC" w14:textId="3C16F6FA" w:rsidR="00C93F54" w:rsidRDefault="00C93F54">
      <w:pPr>
        <w:rPr>
          <w:rFonts w:asciiTheme="minorHAnsi" w:hAnsiTheme="minorHAnsi"/>
          <w:b/>
          <w:sz w:val="28"/>
        </w:rPr>
      </w:pPr>
      <w:r>
        <w:br w:type="page"/>
      </w:r>
    </w:p>
    <w:p w14:paraId="0707AEDF" w14:textId="6915AF37" w:rsidR="001D1CD9" w:rsidRPr="00853499" w:rsidRDefault="00A1223C" w:rsidP="007250B3">
      <w:pPr>
        <w:pStyle w:val="Heading2"/>
        <w:spacing w:after="0" w:line="240" w:lineRule="auto"/>
      </w:pPr>
      <w:r w:rsidRPr="00C11DDA">
        <w:rPr>
          <w:noProof/>
        </w:rPr>
        <w:lastRenderedPageBreak/>
        <mc:AlternateContent>
          <mc:Choice Requires="wps">
            <w:drawing>
              <wp:anchor distT="182880" distB="182880" distL="182880" distR="182880" simplePos="0" relativeHeight="251574781" behindDoc="0" locked="0" layoutInCell="1" allowOverlap="1" wp14:anchorId="1E98FB42" wp14:editId="568FA6C6">
                <wp:simplePos x="0" y="0"/>
                <wp:positionH relativeFrom="margin">
                  <wp:posOffset>5815803</wp:posOffset>
                </wp:positionH>
                <wp:positionV relativeFrom="margin">
                  <wp:posOffset>-450850</wp:posOffset>
                </wp:positionV>
                <wp:extent cx="1037590" cy="10057765"/>
                <wp:effectExtent l="0" t="0" r="0" b="635"/>
                <wp:wrapSquare wrapText="bothSides"/>
                <wp:docPr id="6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590" cy="10057765"/>
                        </a:xfrm>
                        <a:prstGeom prst="rect">
                          <a:avLst/>
                        </a:prstGeom>
                        <a:gradFill>
                          <a:gsLst>
                            <a:gs pos="0">
                              <a:sysClr val="window" lastClr="FFFFFF"/>
                            </a:gs>
                            <a:gs pos="97000">
                              <a:srgbClr val="9E8E5C"/>
                            </a:gs>
                          </a:gsLst>
                          <a:lin ang="0" scaled="0"/>
                        </a:gradFill>
                        <a:ln w="9525">
                          <a:noFill/>
                          <a:miter lim="800000"/>
                          <a:headEnd/>
                          <a:tailEnd/>
                        </a:ln>
                        <a:effectLst/>
                      </wps:spPr>
                      <wps:txbx>
                        <w:txbxContent>
                          <w:p w14:paraId="7A41DED5" w14:textId="77777777" w:rsidR="00906CB9" w:rsidRPr="00013DA2" w:rsidRDefault="00906CB9" w:rsidP="00A1223C">
                            <w:pPr>
                              <w:pStyle w:val="Whiteboxtext"/>
                              <w:spacing w:line="240" w:lineRule="auto"/>
                            </w:pP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1E98FB42" id="_x0000_s1085" type="#_x0000_t202" style="position:absolute;margin-left:457.95pt;margin-top:-35.5pt;width:81.7pt;height:791.95pt;z-index:251574781;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" fillcolor="window" stroked="f">
                <v:fill color2="#9e8e5c" angle="90" colors="0 window;63570f #9e8e5c" focus="100%" type="gradient">
                  <o:fill v:ext="view" type="gradientUnscaled"/>
                </v:fill>
                <v:textbox inset="14.4pt,7.2pt,14.4pt,7.2pt">
                  <w:txbxContent>
                    <w:p w14:paraId="7A41DED5" w14:textId="77777777" w:rsidR="00906CB9" w:rsidRPr="00013DA2" w:rsidRDefault="00906CB9" w:rsidP="00A1223C">
                      <w:pPr>
                        <w:pStyle w:val="Whiteboxtext"/>
                        <w:spacing w:line="240" w:lineRule="auto"/>
                      </w:pPr>
                    </w:p>
                  </w:txbxContent>
                </v:textbox>
                <w10:wrap type="square" anchorx="margin" anchory="margin"/>
              </v:shape>
            </w:pict>
          </mc:Fallback>
        </mc:AlternateContent>
      </w:r>
      <w:r w:rsidR="001D1CD9" w:rsidRPr="00C11DDA">
        <w:t>What Should You Do</w:t>
      </w:r>
      <w:r w:rsidR="00103C86" w:rsidRPr="00C11DDA">
        <w:t xml:space="preserve"> </w:t>
      </w:r>
      <w:r w:rsidR="001D1CD9" w:rsidRPr="00C11DDA">
        <w:t>To Operate And Maintain</w:t>
      </w:r>
      <w:r w:rsidR="00103C86" w:rsidRPr="00C11DDA">
        <w:t xml:space="preserve"> </w:t>
      </w:r>
      <w:r w:rsidR="001D1CD9" w:rsidRPr="00C11DDA">
        <w:t>Your Ball Float Valve?</w:t>
      </w:r>
      <w:r w:rsidR="00312C69">
        <w:t xml:space="preserve">  </w:t>
      </w:r>
    </w:p>
    <w:p w14:paraId="5B7908B3" w14:textId="4D4C85B1" w:rsidR="00A92859" w:rsidRDefault="00A92859" w:rsidP="007250B3">
      <w:pPr>
        <w:spacing w:after="0" w:line="240" w:lineRule="auto"/>
        <w:rPr>
          <w:b/>
        </w:rPr>
      </w:pPr>
    </w:p>
    <w:p w14:paraId="4CCC547D" w14:textId="673691BE" w:rsidR="004F24AD" w:rsidRPr="00853499" w:rsidRDefault="008C7EF9" w:rsidP="007250B3">
      <w:pPr>
        <w:spacing w:after="0" w:line="240" w:lineRule="auto"/>
        <w:rPr>
          <w:b/>
        </w:rPr>
      </w:pPr>
      <w:r>
        <w:rPr>
          <w:rFonts w:cs="Times New Roman"/>
          <w:noProof/>
        </w:rPr>
        <mc:AlternateContent>
          <mc:Choice Requires="wpg">
            <w:drawing>
              <wp:anchor distT="0" distB="0" distL="114300" distR="114300" simplePos="0" relativeHeight="251860480" behindDoc="0" locked="0" layoutInCell="1" allowOverlap="1" wp14:anchorId="7B546B75" wp14:editId="5FFDD1AB">
                <wp:simplePos x="0" y="0"/>
                <wp:positionH relativeFrom="column">
                  <wp:posOffset>4473146</wp:posOffset>
                </wp:positionH>
                <wp:positionV relativeFrom="paragraph">
                  <wp:posOffset>218303</wp:posOffset>
                </wp:positionV>
                <wp:extent cx="2065020" cy="2538663"/>
                <wp:effectExtent l="76200" t="76200" r="106680" b="128905"/>
                <wp:wrapNone/>
                <wp:docPr id="96" name="Group 96"/>
                <wp:cNvGraphicFramePr/>
                <a:graphic xmlns:a="http://schemas.openxmlformats.org/drawingml/2006/main">
                  <a:graphicData uri="http://schemas.microsoft.com/office/word/2010/wordprocessingGroup">
                    <wpg:wgp>
                      <wpg:cNvGrpSpPr/>
                      <wpg:grpSpPr>
                        <a:xfrm>
                          <a:off x="0" y="0"/>
                          <a:ext cx="2065020" cy="2538663"/>
                          <a:chOff x="0" y="0"/>
                          <a:chExt cx="2065020" cy="2538663"/>
                        </a:xfrm>
                      </wpg:grpSpPr>
                      <wps:wsp>
                        <wps:cNvPr id="407" name="Text Box 2"/>
                        <wps:cNvSpPr txBox="1">
                          <a:spLocks noChangeArrowheads="1"/>
                        </wps:cNvSpPr>
                        <wps:spPr bwMode="auto">
                          <a:xfrm>
                            <a:off x="0" y="0"/>
                            <a:ext cx="2065020" cy="2538663"/>
                          </a:xfrm>
                          <a:prstGeom prst="rect">
                            <a:avLst/>
                          </a:prstGeom>
                          <a:solidFill>
                            <a:schemeClr val="accent1"/>
                          </a:solidFill>
                          <a:ln w="9525">
                            <a:solidFill>
                              <a:schemeClr val="bg1"/>
                            </a:solidFill>
                            <a:miter lim="800000"/>
                            <a:headEnd/>
                            <a:tailEnd/>
                          </a:ln>
                          <a:effectLst>
                            <a:outerShdw blurRad="50800" dist="38100" dir="2700000" algn="tl" rotWithShape="0">
                              <a:prstClr val="black">
                                <a:alpha val="40000"/>
                              </a:prstClr>
                            </a:outerShdw>
                          </a:effectLst>
                          <a:scene3d>
                            <a:camera prst="orthographicFront"/>
                            <a:lightRig rig="threePt" dir="t"/>
                          </a:scene3d>
                          <a:sp3d>
                            <a:contourClr>
                              <a:schemeClr val="accent4"/>
                            </a:contourClr>
                          </a:sp3d>
                        </wps:spPr>
                        <wps:txbx>
                          <w:txbxContent>
                            <w:p w14:paraId="0E153C03" w14:textId="77777777" w:rsidR="00906CB9" w:rsidRDefault="00906CB9" w:rsidP="00A1223C">
                              <w:pPr>
                                <w:pStyle w:val="NoSpacing"/>
                                <w:jc w:val="center"/>
                              </w:pPr>
                            </w:p>
                            <w:p w14:paraId="5FABF077" w14:textId="77777777" w:rsidR="00906CB9" w:rsidRDefault="00906CB9" w:rsidP="00A1223C">
                              <w:pPr>
                                <w:pStyle w:val="NoSpacing"/>
                                <w:jc w:val="center"/>
                              </w:pPr>
                            </w:p>
                            <w:p w14:paraId="6234F9F8" w14:textId="77777777" w:rsidR="00906CB9" w:rsidRDefault="00906CB9" w:rsidP="00A1223C">
                              <w:pPr>
                                <w:pStyle w:val="NoSpacing"/>
                                <w:jc w:val="center"/>
                              </w:pPr>
                            </w:p>
                            <w:p w14:paraId="256678C9" w14:textId="77777777" w:rsidR="00906CB9" w:rsidRDefault="00906CB9" w:rsidP="00A1223C">
                              <w:pPr>
                                <w:pStyle w:val="NoSpacing"/>
                                <w:jc w:val="center"/>
                              </w:pPr>
                            </w:p>
                            <w:p w14:paraId="67347AC1" w14:textId="77777777" w:rsidR="00906CB9" w:rsidRDefault="00906CB9" w:rsidP="00A1223C">
                              <w:pPr>
                                <w:pStyle w:val="NoSpacing"/>
                                <w:jc w:val="center"/>
                              </w:pPr>
                            </w:p>
                            <w:p w14:paraId="63561FBE" w14:textId="77777777" w:rsidR="00906CB9" w:rsidRDefault="00906CB9" w:rsidP="00A1223C">
                              <w:pPr>
                                <w:pStyle w:val="NoSpacing"/>
                                <w:jc w:val="center"/>
                              </w:pPr>
                            </w:p>
                            <w:p w14:paraId="7A0CAFDC" w14:textId="77777777" w:rsidR="00906CB9" w:rsidRDefault="00906CB9" w:rsidP="00A1223C">
                              <w:pPr>
                                <w:pStyle w:val="NoSpacing"/>
                                <w:jc w:val="center"/>
                              </w:pPr>
                            </w:p>
                            <w:p w14:paraId="53C38414" w14:textId="77777777" w:rsidR="00906CB9" w:rsidRDefault="00906CB9" w:rsidP="00A1223C">
                              <w:pPr>
                                <w:pStyle w:val="NoSpacing"/>
                                <w:jc w:val="center"/>
                              </w:pPr>
                            </w:p>
                            <w:p w14:paraId="0EAEE888" w14:textId="77777777" w:rsidR="00906CB9" w:rsidRDefault="00906CB9" w:rsidP="00A1223C">
                              <w:pPr>
                                <w:pStyle w:val="NoSpacing"/>
                                <w:jc w:val="center"/>
                              </w:pPr>
                            </w:p>
                            <w:p w14:paraId="671B6725" w14:textId="77777777" w:rsidR="00906CB9" w:rsidRDefault="00906CB9" w:rsidP="00A1223C">
                              <w:pPr>
                                <w:pStyle w:val="NoSpacing"/>
                                <w:jc w:val="center"/>
                              </w:pPr>
                            </w:p>
                            <w:p w14:paraId="2150EA0F" w14:textId="77777777" w:rsidR="00906CB9" w:rsidRDefault="00906CB9" w:rsidP="00A1223C">
                              <w:pPr>
                                <w:pStyle w:val="NoSpacing"/>
                                <w:jc w:val="center"/>
                              </w:pPr>
                            </w:p>
                            <w:p w14:paraId="382FFF57" w14:textId="77777777" w:rsidR="00906CB9" w:rsidRDefault="00906CB9" w:rsidP="00A1223C">
                              <w:pPr>
                                <w:pStyle w:val="NoSpacing"/>
                              </w:pPr>
                            </w:p>
                            <w:p w14:paraId="246387CC" w14:textId="77777777" w:rsidR="00906CB9" w:rsidRPr="0074766A" w:rsidRDefault="00906CB9" w:rsidP="00A1223C">
                              <w:pPr>
                                <w:pBdr>
                                  <w:top w:val="single" w:sz="8" w:space="1" w:color="FFFFFF" w:themeColor="background1"/>
                                  <w:left w:val="single" w:sz="8" w:space="4" w:color="FFFFFF" w:themeColor="background1"/>
                                  <w:bottom w:val="single" w:sz="8" w:space="1" w:color="FFFFFF" w:themeColor="background1"/>
                                  <w:right w:val="single" w:sz="8" w:space="4" w:color="FFFFFF" w:themeColor="background1"/>
                                </w:pBdr>
                                <w:spacing w:after="0"/>
                                <w:ind w:right="29"/>
                                <w:jc w:val="right"/>
                                <w:rPr>
                                  <w:rFonts w:asciiTheme="majorHAnsi" w:hAnsiTheme="majorHAnsi" w:cs="Arial"/>
                                  <w:b/>
                                  <w:i/>
                                  <w:color w:val="FFFFFF" w:themeColor="background1"/>
                                  <w:sz w:val="20"/>
                                  <w:szCs w:val="20"/>
                                </w:rPr>
                              </w:pPr>
                              <w:r>
                                <w:rPr>
                                  <w:rFonts w:asciiTheme="majorHAnsi" w:hAnsiTheme="majorHAnsi" w:cs="Arial"/>
                                  <w:b/>
                                  <w:i/>
                                  <w:color w:val="FFFFFF" w:themeColor="background1"/>
                                  <w:sz w:val="20"/>
                                  <w:szCs w:val="20"/>
                                </w:rPr>
                                <w:t>Ball float valve</w:t>
                              </w:r>
                            </w:p>
                          </w:txbxContent>
                        </wps:txbx>
                        <wps:bodyPr rot="0" vert="horz" wrap="square" lIns="182880" tIns="91440" rIns="182880" bIns="91440" anchor="t" anchorCtr="0">
                          <a:noAutofit/>
                        </wps:bodyPr>
                      </wps:wsp>
                      <pic:pic xmlns:pic="http://schemas.openxmlformats.org/drawingml/2006/picture">
                        <pic:nvPicPr>
                          <pic:cNvPr id="656" name="Picture 656"/>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111211" y="197708"/>
                            <a:ext cx="1837690" cy="1837690"/>
                          </a:xfrm>
                          <a:prstGeom prst="rect">
                            <a:avLst/>
                          </a:prstGeom>
                          <a:effectLst>
                            <a:outerShdw blurRad="50800" dist="38100" dir="2700000" algn="tl" rotWithShape="0">
                              <a:prstClr val="black">
                                <a:alpha val="40000"/>
                              </a:prstClr>
                            </a:outerShdw>
                          </a:effectLst>
                        </pic:spPr>
                      </pic:pic>
                    </wpg:wgp>
                  </a:graphicData>
                </a:graphic>
              </wp:anchor>
            </w:drawing>
          </mc:Choice>
          <mc:Fallback>
            <w:pict>
              <v:group w14:anchorId="7B546B75" id="Group 96" o:spid="_x0000_s1086" style="position:absolute;margin-left:352.2pt;margin-top:17.2pt;width:162.6pt;height:199.9pt;z-index:251860480;mso-position-horizontal-relative:text;mso-position-vertical-relative:text" coordsize="20650,2538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">
                <v:shape id="_x0000_s1087" type="#_x0000_t202" style="position:absolute;width:20650;height:25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inMMUA&#10;AADcAAAADwAAAGRycy9kb3ducmV2LnhtbESP3WoCMRSE74W+QziF3mlWK1ZWo1ipUJAi69/1YXPc&#10;LG5Olk2qq09vhEIvh5n5hpnOW1uJCzW+dKyg30tAEOdOl1wo2O9W3TEIH5A1Vo5JwY08zGcvnSmm&#10;2l05o8s2FCJC2KeowIRQp1L63JBF33M1cfROrrEYomwKqRu8Rrit5CBJRtJiyXHBYE1LQ/l5+2sV&#10;bAbZ18/ydrSfi5Phw3p0f89Wd6XeXtvFBESgNvyH/9rfWsEw+YDnmXg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6KcwxQAAANwAAAAPAAAAAAAAAAAAAAAAAJgCAABkcnMv&#10;ZG93bnJldi54bWxQSwUGAAAAAAQABAD1AAAAigMAAAAA&#10;" fillcolor="#9e8e5c [3204]" strokecolor="white [3212]">
                  <v:shadow on="t" color="black" opacity="26214f" origin="-.5,-.5" offset=".74836mm,.74836mm"/>
                  <v:textbox inset="14.4pt,7.2pt,14.4pt,7.2pt">
                    <w:txbxContent>
                      <w:p w14:paraId="0E153C03" w14:textId="77777777" w:rsidR="00906CB9" w:rsidRDefault="00906CB9" w:rsidP="00A1223C">
                        <w:pPr>
                          <w:pStyle w:val="NoSpacing"/>
                          <w:jc w:val="center"/>
                        </w:pPr>
                      </w:p>
                      <w:p w14:paraId="5FABF077" w14:textId="77777777" w:rsidR="00906CB9" w:rsidRDefault="00906CB9" w:rsidP="00A1223C">
                        <w:pPr>
                          <w:pStyle w:val="NoSpacing"/>
                          <w:jc w:val="center"/>
                        </w:pPr>
                      </w:p>
                      <w:p w14:paraId="6234F9F8" w14:textId="77777777" w:rsidR="00906CB9" w:rsidRDefault="00906CB9" w:rsidP="00A1223C">
                        <w:pPr>
                          <w:pStyle w:val="NoSpacing"/>
                          <w:jc w:val="center"/>
                        </w:pPr>
                      </w:p>
                      <w:p w14:paraId="256678C9" w14:textId="77777777" w:rsidR="00906CB9" w:rsidRDefault="00906CB9" w:rsidP="00A1223C">
                        <w:pPr>
                          <w:pStyle w:val="NoSpacing"/>
                          <w:jc w:val="center"/>
                        </w:pPr>
                      </w:p>
                      <w:p w14:paraId="67347AC1" w14:textId="77777777" w:rsidR="00906CB9" w:rsidRDefault="00906CB9" w:rsidP="00A1223C">
                        <w:pPr>
                          <w:pStyle w:val="NoSpacing"/>
                          <w:jc w:val="center"/>
                        </w:pPr>
                      </w:p>
                      <w:p w14:paraId="63561FBE" w14:textId="77777777" w:rsidR="00906CB9" w:rsidRDefault="00906CB9" w:rsidP="00A1223C">
                        <w:pPr>
                          <w:pStyle w:val="NoSpacing"/>
                          <w:jc w:val="center"/>
                        </w:pPr>
                      </w:p>
                      <w:p w14:paraId="7A0CAFDC" w14:textId="77777777" w:rsidR="00906CB9" w:rsidRDefault="00906CB9" w:rsidP="00A1223C">
                        <w:pPr>
                          <w:pStyle w:val="NoSpacing"/>
                          <w:jc w:val="center"/>
                        </w:pPr>
                      </w:p>
                      <w:p w14:paraId="53C38414" w14:textId="77777777" w:rsidR="00906CB9" w:rsidRDefault="00906CB9" w:rsidP="00A1223C">
                        <w:pPr>
                          <w:pStyle w:val="NoSpacing"/>
                          <w:jc w:val="center"/>
                        </w:pPr>
                      </w:p>
                      <w:p w14:paraId="0EAEE888" w14:textId="77777777" w:rsidR="00906CB9" w:rsidRDefault="00906CB9" w:rsidP="00A1223C">
                        <w:pPr>
                          <w:pStyle w:val="NoSpacing"/>
                          <w:jc w:val="center"/>
                        </w:pPr>
                      </w:p>
                      <w:p w14:paraId="671B6725" w14:textId="77777777" w:rsidR="00906CB9" w:rsidRDefault="00906CB9" w:rsidP="00A1223C">
                        <w:pPr>
                          <w:pStyle w:val="NoSpacing"/>
                          <w:jc w:val="center"/>
                        </w:pPr>
                      </w:p>
                      <w:p w14:paraId="2150EA0F" w14:textId="77777777" w:rsidR="00906CB9" w:rsidRDefault="00906CB9" w:rsidP="00A1223C">
                        <w:pPr>
                          <w:pStyle w:val="NoSpacing"/>
                          <w:jc w:val="center"/>
                        </w:pPr>
                      </w:p>
                      <w:p w14:paraId="382FFF57" w14:textId="77777777" w:rsidR="00906CB9" w:rsidRDefault="00906CB9" w:rsidP="00A1223C">
                        <w:pPr>
                          <w:pStyle w:val="NoSpacing"/>
                        </w:pPr>
                      </w:p>
                      <w:p w14:paraId="246387CC" w14:textId="77777777" w:rsidR="00906CB9" w:rsidRPr="0074766A" w:rsidRDefault="00906CB9" w:rsidP="00A1223C">
                        <w:pPr>
                          <w:pBdr>
                            <w:top w:val="single" w:sz="8" w:space="1" w:color="FFFFFF" w:themeColor="background1"/>
                            <w:left w:val="single" w:sz="8" w:space="4" w:color="FFFFFF" w:themeColor="background1"/>
                            <w:bottom w:val="single" w:sz="8" w:space="1" w:color="FFFFFF" w:themeColor="background1"/>
                            <w:right w:val="single" w:sz="8" w:space="4" w:color="FFFFFF" w:themeColor="background1"/>
                          </w:pBdr>
                          <w:spacing w:after="0"/>
                          <w:ind w:right="29"/>
                          <w:jc w:val="right"/>
                          <w:rPr>
                            <w:rFonts w:asciiTheme="majorHAnsi" w:hAnsiTheme="majorHAnsi" w:cs="Arial"/>
                            <w:b/>
                            <w:i/>
                            <w:color w:val="FFFFFF" w:themeColor="background1"/>
                            <w:sz w:val="20"/>
                            <w:szCs w:val="20"/>
                          </w:rPr>
                        </w:pPr>
                        <w:r>
                          <w:rPr>
                            <w:rFonts w:asciiTheme="majorHAnsi" w:hAnsiTheme="majorHAnsi" w:cs="Arial"/>
                            <w:b/>
                            <w:i/>
                            <w:color w:val="FFFFFF" w:themeColor="background1"/>
                            <w:sz w:val="20"/>
                            <w:szCs w:val="20"/>
                          </w:rPr>
                          <w:t>Ball float valve</w:t>
                        </w:r>
                      </w:p>
                    </w:txbxContent>
                  </v:textbox>
                </v:shape>
                <v:shape id="Picture 656" o:spid="_x0000_s1088" type="#_x0000_t75" style="position:absolute;left:1112;top:1977;width:18377;height:183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beH/DAAAA3AAAAA8AAABkcnMvZG93bnJldi54bWxEj0FrwkAUhO8F/8PyBC+lvqgYSuoqIgrF&#10;i2i152f2NQnNvo3Zrab/visIPQ4z8w0zW3S2VldufeVEw2iYgGLJnamk0HD82Ly8gvKBxFDthDX8&#10;sofFvPc0o8y4m+z5egiFihDxGWkoQ2gyRJ+XbMkPXcMSvS/XWgpRtgWalm4RbmscJ0mKliqJCyU1&#10;vCo5/z78WA077tYi2xPSs2wm+HnenS9j1HrQ75ZvoAJ34T/8aL8bDek0hfuZeARw/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ht4f8MAAADcAAAADwAAAAAAAAAAAAAAAACf&#10;AgAAZHJzL2Rvd25yZXYueG1sUEsFBgAAAAAEAAQA9wAAAI8DAAAAAA==&#10;">
                  <v:imagedata r:id="rId39" o:title=""/>
                  <v:shadow on="t" color="black" opacity="26214f" origin="-.5,-.5" offset=".74836mm,.74836mm"/>
                  <v:path arrowok="t"/>
                </v:shape>
              </v:group>
            </w:pict>
          </mc:Fallback>
        </mc:AlternateContent>
      </w:r>
      <w:r w:rsidR="00F26FA6">
        <w:rPr>
          <w:rFonts w:cs="Times New Roman"/>
          <w:noProof/>
        </w:rPr>
        <w:drawing>
          <wp:anchor distT="0" distB="0" distL="114300" distR="114300" simplePos="0" relativeHeight="251600384" behindDoc="0" locked="0" layoutInCell="1" allowOverlap="1" wp14:anchorId="5D4D48DE" wp14:editId="276181DC">
            <wp:simplePos x="0" y="0"/>
            <wp:positionH relativeFrom="column">
              <wp:posOffset>-715645</wp:posOffset>
            </wp:positionH>
            <wp:positionV relativeFrom="paragraph">
              <wp:posOffset>43180</wp:posOffset>
            </wp:positionV>
            <wp:extent cx="718185" cy="384810"/>
            <wp:effectExtent l="0" t="0" r="5715" b="0"/>
            <wp:wrapNone/>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18185" cy="384810"/>
                    </a:xfrm>
                    <a:prstGeom prst="rect">
                      <a:avLst/>
                    </a:prstGeom>
                  </pic:spPr>
                </pic:pic>
              </a:graphicData>
            </a:graphic>
            <wp14:sizeRelH relativeFrom="page">
              <wp14:pctWidth>0</wp14:pctWidth>
            </wp14:sizeRelH>
            <wp14:sizeRelV relativeFrom="page">
              <wp14:pctHeight>0</wp14:pctHeight>
            </wp14:sizeRelV>
          </wp:anchor>
        </w:drawing>
      </w:r>
      <w:r w:rsidR="004F24AD" w:rsidRPr="00853499">
        <w:rPr>
          <w:b/>
        </w:rPr>
        <w:t xml:space="preserve">Ball float valves cannot be installed or replaced </w:t>
      </w:r>
      <w:r w:rsidR="00EB0658">
        <w:rPr>
          <w:b/>
        </w:rPr>
        <w:t xml:space="preserve">for use as overfill protection </w:t>
      </w:r>
      <w:r w:rsidR="004F24AD" w:rsidRPr="00853499">
        <w:rPr>
          <w:b/>
        </w:rPr>
        <w:t xml:space="preserve">after </w:t>
      </w:r>
      <w:r w:rsidR="009503EF">
        <w:rPr>
          <w:b/>
        </w:rPr>
        <w:t>October 13</w:t>
      </w:r>
      <w:r w:rsidR="00E7678B">
        <w:rPr>
          <w:b/>
        </w:rPr>
        <w:t>, 2015</w:t>
      </w:r>
      <w:r w:rsidR="004F24AD" w:rsidRPr="00853499">
        <w:rPr>
          <w:b/>
        </w:rPr>
        <w:t>.</w:t>
      </w:r>
      <w:r w:rsidR="00B205E4">
        <w:rPr>
          <w:b/>
        </w:rPr>
        <w:t xml:space="preserve">  However, you may continue using ball float valves already installed as long as the</w:t>
      </w:r>
      <w:r w:rsidR="003C1679">
        <w:rPr>
          <w:b/>
        </w:rPr>
        <w:t>y</w:t>
      </w:r>
      <w:r w:rsidR="00B205E4">
        <w:rPr>
          <w:b/>
        </w:rPr>
        <w:t xml:space="preserve"> </w:t>
      </w:r>
      <w:r w:rsidR="003C1679">
        <w:rPr>
          <w:b/>
        </w:rPr>
        <w:t>operate</w:t>
      </w:r>
      <w:r w:rsidR="00B205E4">
        <w:rPr>
          <w:b/>
        </w:rPr>
        <w:t xml:space="preserve"> properly.</w:t>
      </w:r>
      <w:r w:rsidR="00312C69">
        <w:rPr>
          <w:b/>
        </w:rPr>
        <w:t xml:space="preserve">  </w:t>
      </w:r>
    </w:p>
    <w:p w14:paraId="4D4F904C" w14:textId="6D7D2C1B" w:rsidR="00A92859" w:rsidRDefault="00A92859" w:rsidP="007250B3">
      <w:pPr>
        <w:spacing w:after="0" w:line="240" w:lineRule="auto"/>
      </w:pPr>
    </w:p>
    <w:p w14:paraId="55D21115" w14:textId="22325C06" w:rsidR="001D1CD9" w:rsidRPr="00853499" w:rsidRDefault="001D1CD9" w:rsidP="007250B3">
      <w:pPr>
        <w:spacing w:after="0" w:line="240" w:lineRule="auto"/>
      </w:pPr>
      <w:r w:rsidRPr="00853499">
        <w:t xml:space="preserve">The ball float valve — also called a </w:t>
      </w:r>
      <w:r w:rsidR="009E0609">
        <w:t xml:space="preserve">flow restrictor or a </w:t>
      </w:r>
      <w:r w:rsidRPr="00853499">
        <w:t xml:space="preserve">float vent valve — is installed at the vent pipe in the tank and restricts vapor flow in an UST as the tank gets close to being full. </w:t>
      </w:r>
      <w:r w:rsidR="00237AEB">
        <w:t xml:space="preserve"> </w:t>
      </w:r>
      <w:r w:rsidRPr="00853499">
        <w:t xml:space="preserve">The ball float valve </w:t>
      </w:r>
      <w:r w:rsidR="00EB0658">
        <w:t>must</w:t>
      </w:r>
      <w:r w:rsidRPr="00853499">
        <w:t xml:space="preserve"> be set at a depth </w:t>
      </w:r>
      <w:r w:rsidR="00896352">
        <w:t xml:space="preserve">that </w:t>
      </w:r>
      <w:r w:rsidRPr="00853499">
        <w:t>will restrict vapor flow out of the vent line during delivery at 90</w:t>
      </w:r>
      <w:r w:rsidR="00237AEB">
        <w:t xml:space="preserve"> percent</w:t>
      </w:r>
      <w:r w:rsidRPr="00853499">
        <w:t xml:space="preserve"> of the UST’s capacity or 30 minutes prior to overfilling.</w:t>
      </w:r>
      <w:r w:rsidR="00312C69">
        <w:t xml:space="preserve">  </w:t>
      </w:r>
    </w:p>
    <w:p w14:paraId="005F8237" w14:textId="6C34367C" w:rsidR="00A92859" w:rsidRDefault="00A92859" w:rsidP="007250B3">
      <w:pPr>
        <w:spacing w:after="0" w:line="240" w:lineRule="auto"/>
      </w:pPr>
    </w:p>
    <w:p w14:paraId="76E62C04" w14:textId="66BF5405" w:rsidR="001D1CD9" w:rsidRPr="00853499" w:rsidRDefault="001D1CD9" w:rsidP="007250B3">
      <w:pPr>
        <w:spacing w:after="0" w:line="240" w:lineRule="auto"/>
      </w:pPr>
      <w:r w:rsidRPr="00853499">
        <w:t xml:space="preserve">As the tank fills, the ball in the valve rises, restricting the flow of vapors out of the UST during delivery. </w:t>
      </w:r>
      <w:r w:rsidR="00237AEB">
        <w:t xml:space="preserve"> </w:t>
      </w:r>
      <w:r w:rsidRPr="00853499">
        <w:t>The flow rate of the delivery will decrease noticeably and should alert the delivery person to stop the delivery.</w:t>
      </w:r>
      <w:r w:rsidR="00312C69">
        <w:t xml:space="preserve">  </w:t>
      </w:r>
    </w:p>
    <w:p w14:paraId="6B1319D9" w14:textId="205608CB" w:rsidR="00A92859" w:rsidRDefault="00A92859" w:rsidP="007250B3">
      <w:pPr>
        <w:spacing w:after="0" w:line="240" w:lineRule="auto"/>
      </w:pPr>
    </w:p>
    <w:p w14:paraId="56D37791" w14:textId="5B73A279" w:rsidR="00A92859" w:rsidRDefault="00E674B8" w:rsidP="006E71FE">
      <w:pPr>
        <w:spacing w:after="0" w:line="240" w:lineRule="auto"/>
      </w:pPr>
      <w:r w:rsidRPr="00861456">
        <w:rPr>
          <w:noProof/>
        </w:rPr>
        <mc:AlternateContent>
          <mc:Choice Requires="wps">
            <w:drawing>
              <wp:anchor distT="0" distB="0" distL="114300" distR="114300" simplePos="0" relativeHeight="251862528" behindDoc="0" locked="0" layoutInCell="1" allowOverlap="1" wp14:anchorId="08F036B4" wp14:editId="62BFAE9C">
                <wp:simplePos x="0" y="0"/>
                <wp:positionH relativeFrom="column">
                  <wp:posOffset>4484027</wp:posOffset>
                </wp:positionH>
                <wp:positionV relativeFrom="paragraph">
                  <wp:posOffset>214630</wp:posOffset>
                </wp:positionV>
                <wp:extent cx="2057400" cy="1685925"/>
                <wp:effectExtent l="57150" t="57150" r="133350" b="161925"/>
                <wp:wrapNone/>
                <wp:docPr id="3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685925"/>
                        </a:xfrm>
                        <a:prstGeom prst="rect">
                          <a:avLst/>
                        </a:prstGeom>
                        <a:solidFill>
                          <a:schemeClr val="accent1"/>
                        </a:solidFill>
                        <a:ln w="9525">
                          <a:solidFill>
                            <a:schemeClr val="bg1"/>
                          </a:solidFill>
                          <a:miter lim="800000"/>
                          <a:headEnd/>
                          <a:tailEnd/>
                        </a:ln>
                        <a:effectLst>
                          <a:outerShdw blurRad="50800" dist="63500" dir="2700000" algn="tl" rotWithShape="0">
                            <a:prstClr val="black">
                              <a:alpha val="40000"/>
                            </a:prstClr>
                          </a:outerShdw>
                        </a:effectLst>
                        <a:scene3d>
                          <a:camera prst="orthographicFront"/>
                          <a:lightRig rig="threePt" dir="t"/>
                        </a:scene3d>
                        <a:sp3d>
                          <a:contourClr>
                            <a:schemeClr val="accent4"/>
                          </a:contourClr>
                        </a:sp3d>
                      </wps:spPr>
                      <wps:txbx>
                        <w:txbxContent>
                          <w:p w14:paraId="24897E2B" w14:textId="1BE11FCF" w:rsidR="00906CB9" w:rsidRPr="003D0C3A" w:rsidRDefault="00906CB9" w:rsidP="002D5CDB">
                            <w:pPr>
                              <w:pBdr>
                                <w:top w:val="single" w:sz="8" w:space="1" w:color="FFFFFF" w:themeColor="background1"/>
                                <w:left w:val="single" w:sz="8" w:space="4" w:color="FFFFFF" w:themeColor="background1"/>
                                <w:bottom w:val="single" w:sz="8" w:space="1" w:color="FFFFFF" w:themeColor="background1"/>
                                <w:right w:val="single" w:sz="8" w:space="4" w:color="FFFFFF" w:themeColor="background1"/>
                              </w:pBdr>
                              <w:spacing w:after="0"/>
                              <w:ind w:right="29"/>
                              <w:jc w:val="right"/>
                              <w:rPr>
                                <w:rFonts w:asciiTheme="majorHAnsi" w:hAnsiTheme="majorHAnsi" w:cs="Arial"/>
                                <w:b/>
                                <w:i/>
                                <w:color w:val="FFFFFF" w:themeColor="background1"/>
                                <w:sz w:val="20"/>
                                <w:szCs w:val="20"/>
                              </w:rPr>
                            </w:pPr>
                            <w:r w:rsidRPr="00502604">
                              <w:rPr>
                                <w:rFonts w:asciiTheme="majorHAnsi" w:hAnsiTheme="majorHAnsi" w:cs="Arial"/>
                                <w:b/>
                                <w:i/>
                                <w:color w:val="FFFFFF" w:themeColor="background1"/>
                                <w:sz w:val="20"/>
                                <w:szCs w:val="20"/>
                              </w:rPr>
                              <w:t xml:space="preserve">You should not use a ball float value for overfill protection if your UST receives pressured deliveries or if your UST system has suction piping or single point (coaxial) stage 1 vapor recovery.  </w:t>
                            </w: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08F036B4" id="_x0000_s1089" type="#_x0000_t202" style="position:absolute;margin-left:353.05pt;margin-top:16.9pt;width:162pt;height:132.75pt;z-index:25186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" fillcolor="#9e8e5c [3204]" strokecolor="white [3212]">
                <v:shadow on="t" color="black" opacity="26214f" origin="-.5,-.5" offset="1.24725mm,1.24725mm"/>
                <v:textbox inset="14.4pt,7.2pt,14.4pt,7.2pt">
                  <w:txbxContent>
                    <w:p w14:paraId="24897E2B" w14:textId="1BE11FCF" w:rsidR="00906CB9" w:rsidRPr="003D0C3A" w:rsidRDefault="00906CB9" w:rsidP="002D5CDB">
                      <w:pPr>
                        <w:pBdr>
                          <w:top w:val="single" w:sz="8" w:space="1" w:color="FFFFFF" w:themeColor="background1"/>
                          <w:left w:val="single" w:sz="8" w:space="4" w:color="FFFFFF" w:themeColor="background1"/>
                          <w:bottom w:val="single" w:sz="8" w:space="1" w:color="FFFFFF" w:themeColor="background1"/>
                          <w:right w:val="single" w:sz="8" w:space="4" w:color="FFFFFF" w:themeColor="background1"/>
                        </w:pBdr>
                        <w:spacing w:after="0"/>
                        <w:ind w:right="29"/>
                        <w:jc w:val="right"/>
                        <w:rPr>
                          <w:rFonts w:asciiTheme="majorHAnsi" w:hAnsiTheme="majorHAnsi" w:cs="Arial"/>
                          <w:b/>
                          <w:i/>
                          <w:color w:val="FFFFFF" w:themeColor="background1"/>
                          <w:sz w:val="20"/>
                          <w:szCs w:val="20"/>
                        </w:rPr>
                      </w:pPr>
                      <w:r w:rsidRPr="00502604">
                        <w:rPr>
                          <w:rFonts w:asciiTheme="majorHAnsi" w:hAnsiTheme="majorHAnsi" w:cs="Arial"/>
                          <w:b/>
                          <w:i/>
                          <w:color w:val="FFFFFF" w:themeColor="background1"/>
                          <w:sz w:val="20"/>
                          <w:szCs w:val="20"/>
                        </w:rPr>
                        <w:t xml:space="preserve">You should not use a ball float value for overfill protection if your UST receives pressured deliveries or if your UST system has suction piping or single point (coaxial) stage 1 vapor recovery.  </w:t>
                      </w:r>
                    </w:p>
                  </w:txbxContent>
                </v:textbox>
              </v:shape>
            </w:pict>
          </mc:Fallback>
        </mc:AlternateContent>
      </w:r>
      <w:r w:rsidR="001D1CD9" w:rsidRPr="00853499">
        <w:t xml:space="preserve">For ball float valves to work properly, the top of the tank must be airtight so that vapors cannot escape from the tank. </w:t>
      </w:r>
      <w:r w:rsidR="00237AEB">
        <w:t xml:space="preserve"> </w:t>
      </w:r>
      <w:r w:rsidR="001D1CD9" w:rsidRPr="00853499">
        <w:t>Everything from fittings to drain mechanisms on spill buckets must be tight and able to hold the pressure created whe</w:t>
      </w:r>
      <w:r w:rsidR="006E71FE">
        <w:t>n the ball float valve engages.</w:t>
      </w:r>
      <w:r w:rsidR="00312C69">
        <w:t xml:space="preserve">  </w:t>
      </w:r>
    </w:p>
    <w:p w14:paraId="77E8AACD" w14:textId="128FAEE2" w:rsidR="006E71FE" w:rsidRDefault="006E71FE" w:rsidP="006E71FE">
      <w:pPr>
        <w:spacing w:after="0" w:line="240" w:lineRule="auto"/>
      </w:pPr>
    </w:p>
    <w:p w14:paraId="6AA16048" w14:textId="51C2BE8A" w:rsidR="00E674B8" w:rsidRDefault="00E674B8" w:rsidP="006E71FE">
      <w:pPr>
        <w:spacing w:after="0" w:line="240" w:lineRule="auto"/>
      </w:pPr>
      <w:r w:rsidRPr="00853499">
        <w:t xml:space="preserve">The </w:t>
      </w:r>
      <w:r>
        <w:t>checklist</w:t>
      </w:r>
      <w:r w:rsidRPr="00853499">
        <w:t xml:space="preserve"> </w:t>
      </w:r>
      <w:r>
        <w:t>on the next page</w:t>
      </w:r>
      <w:r w:rsidRPr="00853499">
        <w:t xml:space="preserve"> provide</w:t>
      </w:r>
      <w:r>
        <w:t>s</w:t>
      </w:r>
      <w:r w:rsidRPr="00853499">
        <w:t xml:space="preserve"> information on proper</w:t>
      </w:r>
      <w:r>
        <w:t>ly maintaining your ball float valves.</w:t>
      </w:r>
    </w:p>
    <w:p w14:paraId="3BD6FE0C" w14:textId="5984CD1F" w:rsidR="00E674B8" w:rsidRDefault="00E674B8">
      <w:pPr>
        <w:rPr>
          <w:rFonts w:ascii="Calibri" w:hAnsi="Calibri"/>
          <w:b/>
          <w:i/>
          <w:sz w:val="26"/>
          <w:szCs w:val="26"/>
        </w:rPr>
      </w:pPr>
      <w:r>
        <w:br w:type="page"/>
      </w:r>
    </w:p>
    <w:p w14:paraId="0F4393C0" w14:textId="259C1F23" w:rsidR="001D1CD9" w:rsidRPr="00853499" w:rsidRDefault="000B1E30" w:rsidP="00E674B8">
      <w:pPr>
        <w:pStyle w:val="Heading2"/>
      </w:pPr>
      <w:r w:rsidRPr="00E7678B">
        <w:rPr>
          <w:rFonts w:cs="Times New Roman"/>
          <w:b w:val="0"/>
          <w:noProof/>
        </w:rPr>
        <w:lastRenderedPageBreak/>
        <w:drawing>
          <wp:anchor distT="0" distB="0" distL="114300" distR="114300" simplePos="0" relativeHeight="251693568" behindDoc="0" locked="0" layoutInCell="1" allowOverlap="1" wp14:anchorId="537EACD5" wp14:editId="6E9A80C5">
            <wp:simplePos x="0" y="0"/>
            <wp:positionH relativeFrom="column">
              <wp:posOffset>-781685</wp:posOffset>
            </wp:positionH>
            <wp:positionV relativeFrom="paragraph">
              <wp:posOffset>2688882</wp:posOffset>
            </wp:positionV>
            <wp:extent cx="718185" cy="384810"/>
            <wp:effectExtent l="0" t="0" r="5715" b="0"/>
            <wp:wrapNone/>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18185" cy="384810"/>
                    </a:xfrm>
                    <a:prstGeom prst="rect">
                      <a:avLst/>
                    </a:prstGeom>
                  </pic:spPr>
                </pic:pic>
              </a:graphicData>
            </a:graphic>
            <wp14:sizeRelH relativeFrom="page">
              <wp14:pctWidth>0</wp14:pctWidth>
            </wp14:sizeRelH>
            <wp14:sizeRelV relativeFrom="page">
              <wp14:pctHeight>0</wp14:pctHeight>
            </wp14:sizeRelV>
          </wp:anchor>
        </w:drawing>
      </w:r>
      <w:r w:rsidRPr="001B10D1">
        <w:rPr>
          <w:rFonts w:cs="Times New Roman"/>
          <w:b w:val="0"/>
          <w:noProof/>
        </w:rPr>
        <w:drawing>
          <wp:anchor distT="0" distB="0" distL="114300" distR="114300" simplePos="0" relativeHeight="251718144" behindDoc="0" locked="0" layoutInCell="1" allowOverlap="1" wp14:anchorId="0BEBF705" wp14:editId="384AE733">
            <wp:simplePos x="0" y="0"/>
            <wp:positionH relativeFrom="column">
              <wp:posOffset>-778510</wp:posOffset>
            </wp:positionH>
            <wp:positionV relativeFrom="paragraph">
              <wp:posOffset>3089567</wp:posOffset>
            </wp:positionV>
            <wp:extent cx="718185" cy="384810"/>
            <wp:effectExtent l="0" t="0" r="5715" b="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18185" cy="38481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944" behindDoc="0" locked="0" layoutInCell="1" allowOverlap="1" wp14:anchorId="36D1C417" wp14:editId="2C945D14">
            <wp:simplePos x="0" y="0"/>
            <wp:positionH relativeFrom="column">
              <wp:posOffset>-784225</wp:posOffset>
            </wp:positionH>
            <wp:positionV relativeFrom="paragraph">
              <wp:posOffset>924852</wp:posOffset>
            </wp:positionV>
            <wp:extent cx="718185" cy="384810"/>
            <wp:effectExtent l="0" t="0" r="5715" b="0"/>
            <wp:wrapNone/>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18185" cy="384810"/>
                    </a:xfrm>
                    <a:prstGeom prst="rect">
                      <a:avLst/>
                    </a:prstGeom>
                  </pic:spPr>
                </pic:pic>
              </a:graphicData>
            </a:graphic>
            <wp14:sizeRelH relativeFrom="page">
              <wp14:pctWidth>0</wp14:pctWidth>
            </wp14:sizeRelH>
            <wp14:sizeRelV relativeFrom="page">
              <wp14:pctHeight>0</wp14:pctHeight>
            </wp14:sizeRelV>
          </wp:anchor>
        </w:drawing>
      </w:r>
      <w:r w:rsidRPr="00A1223C">
        <w:rPr>
          <w:noProof/>
        </w:rPr>
        <mc:AlternateContent>
          <mc:Choice Requires="wps">
            <w:drawing>
              <wp:anchor distT="182880" distB="182880" distL="182880" distR="182880" simplePos="0" relativeHeight="252032512" behindDoc="1" locked="0" layoutInCell="1" allowOverlap="1" wp14:anchorId="028627E6" wp14:editId="52C3A207">
                <wp:simplePos x="0" y="0"/>
                <wp:positionH relativeFrom="margin">
                  <wp:posOffset>5820032</wp:posOffset>
                </wp:positionH>
                <wp:positionV relativeFrom="margin">
                  <wp:posOffset>-444843</wp:posOffset>
                </wp:positionV>
                <wp:extent cx="1037590" cy="10057765"/>
                <wp:effectExtent l="0" t="0" r="0" b="635"/>
                <wp:wrapNone/>
                <wp:docPr id="6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590" cy="10057765"/>
                        </a:xfrm>
                        <a:prstGeom prst="rect">
                          <a:avLst/>
                        </a:prstGeom>
                        <a:gradFill>
                          <a:gsLst>
                            <a:gs pos="0">
                              <a:sysClr val="window" lastClr="FFFFFF"/>
                            </a:gs>
                            <a:gs pos="97000">
                              <a:srgbClr val="9E8E5C"/>
                            </a:gs>
                          </a:gsLst>
                          <a:lin ang="0" scaled="0"/>
                        </a:gradFill>
                        <a:ln w="9525">
                          <a:noFill/>
                          <a:miter lim="800000"/>
                          <a:headEnd/>
                          <a:tailEnd/>
                        </a:ln>
                        <a:effectLst/>
                      </wps:spPr>
                      <wps:txbx>
                        <w:txbxContent>
                          <w:p w14:paraId="4D6A6C21" w14:textId="77777777" w:rsidR="00906CB9" w:rsidRPr="00013DA2" w:rsidRDefault="00906CB9" w:rsidP="006E5DE1">
                            <w:pPr>
                              <w:pStyle w:val="Whiteboxtext"/>
                              <w:spacing w:line="240" w:lineRule="auto"/>
                            </w:pP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028627E6" id="_x0000_s1090" type="#_x0000_t202" style="position:absolute;margin-left:458.25pt;margin-top:-35.05pt;width:81.7pt;height:791.95pt;z-index:-251283968;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" fillcolor="window" stroked="f">
                <v:fill color2="#9e8e5c" angle="90" colors="0 window;63570f #9e8e5c" focus="100%" type="gradient">
                  <o:fill v:ext="view" type="gradientUnscaled"/>
                </v:fill>
                <v:textbox inset="14.4pt,7.2pt,14.4pt,7.2pt">
                  <w:txbxContent>
                    <w:p w14:paraId="4D6A6C21" w14:textId="77777777" w:rsidR="00906CB9" w:rsidRPr="00013DA2" w:rsidRDefault="00906CB9" w:rsidP="006E5DE1">
                      <w:pPr>
                        <w:pStyle w:val="Whiteboxtext"/>
                        <w:spacing w:line="240" w:lineRule="auto"/>
                      </w:pPr>
                    </w:p>
                  </w:txbxContent>
                </v:textbox>
                <w10:wrap anchorx="margin" anchory="margin"/>
              </v:shape>
            </w:pict>
          </mc:Fallback>
        </mc:AlternateContent>
      </w:r>
      <w:r w:rsidRPr="00A1223C">
        <w:rPr>
          <w:noProof/>
        </w:rPr>
        <mc:AlternateContent>
          <mc:Choice Requires="wps">
            <w:drawing>
              <wp:anchor distT="182880" distB="182880" distL="182880" distR="182880" simplePos="0" relativeHeight="251567606" behindDoc="1" locked="0" layoutInCell="1" allowOverlap="1" wp14:anchorId="06359C7E" wp14:editId="362BD79C">
                <wp:simplePos x="0" y="0"/>
                <wp:positionH relativeFrom="margin">
                  <wp:posOffset>5807676</wp:posOffset>
                </wp:positionH>
                <wp:positionV relativeFrom="margin">
                  <wp:posOffset>-444843</wp:posOffset>
                </wp:positionV>
                <wp:extent cx="1037590" cy="10057765"/>
                <wp:effectExtent l="0" t="0" r="0" b="63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590" cy="10057765"/>
                        </a:xfrm>
                        <a:prstGeom prst="rect">
                          <a:avLst/>
                        </a:prstGeom>
                        <a:gradFill>
                          <a:gsLst>
                            <a:gs pos="0">
                              <a:sysClr val="window" lastClr="FFFFFF"/>
                            </a:gs>
                            <a:gs pos="97000">
                              <a:srgbClr val="9E8E5C"/>
                            </a:gs>
                          </a:gsLst>
                          <a:lin ang="0" scaled="0"/>
                        </a:gradFill>
                        <a:ln w="9525">
                          <a:noFill/>
                          <a:miter lim="800000"/>
                          <a:headEnd/>
                          <a:tailEnd/>
                        </a:ln>
                        <a:effectLst/>
                      </wps:spPr>
                      <wps:txbx>
                        <w:txbxContent>
                          <w:p w14:paraId="5D9B3171" w14:textId="77777777" w:rsidR="00906CB9" w:rsidRPr="00013DA2" w:rsidRDefault="00906CB9" w:rsidP="00ED28B0">
                            <w:pPr>
                              <w:pStyle w:val="Whiteboxtext"/>
                              <w:spacing w:line="240" w:lineRule="auto"/>
                            </w:pP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06359C7E" id="_x0000_s1091" type="#_x0000_t202" style="position:absolute;margin-left:457.3pt;margin-top:-35.05pt;width:81.7pt;height:791.95pt;z-index:-251748874;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" fillcolor="window" stroked="f">
                <v:fill color2="#9e8e5c" angle="90" colors="0 window;63570f #9e8e5c" focus="100%" type="gradient">
                  <o:fill v:ext="view" type="gradientUnscaled"/>
                </v:fill>
                <v:textbox inset="14.4pt,7.2pt,14.4pt,7.2pt">
                  <w:txbxContent>
                    <w:p w14:paraId="5D9B3171" w14:textId="77777777" w:rsidR="00906CB9" w:rsidRPr="00013DA2" w:rsidRDefault="00906CB9" w:rsidP="00ED28B0">
                      <w:pPr>
                        <w:pStyle w:val="Whiteboxtext"/>
                        <w:spacing w:line="240" w:lineRule="auto"/>
                      </w:pPr>
                    </w:p>
                  </w:txbxContent>
                </v:textbox>
                <w10:wrap anchorx="margin" anchory="margin"/>
              </v:shape>
            </w:pict>
          </mc:Fallback>
        </mc:AlternateContent>
      </w:r>
      <w:r w:rsidR="00606EC0">
        <w:t xml:space="preserve">Checklist </w:t>
      </w:r>
      <w:r w:rsidR="001D1CD9" w:rsidRPr="00853499">
        <w:t>For Ball Float Valves</w:t>
      </w:r>
      <w:r w:rsidR="00312C69">
        <w:t xml:space="preserve">  </w:t>
      </w:r>
    </w:p>
    <w:tbl>
      <w:tblPr>
        <w:tblStyle w:val="TableGrid"/>
        <w:tblW w:w="9445" w:type="dxa"/>
        <w:tblLook w:val="04A0" w:firstRow="1" w:lastRow="0" w:firstColumn="1" w:lastColumn="0" w:noHBand="0" w:noVBand="1"/>
      </w:tblPr>
      <w:tblGrid>
        <w:gridCol w:w="1575"/>
        <w:gridCol w:w="7870"/>
      </w:tblGrid>
      <w:tr w:rsidR="00E674B8" w:rsidRPr="00B910C6" w14:paraId="013D86A2" w14:textId="77777777" w:rsidTr="002B1EA6">
        <w:tc>
          <w:tcPr>
            <w:tcW w:w="9445" w:type="dxa"/>
            <w:gridSpan w:val="2"/>
            <w:shd w:val="clear" w:color="auto" w:fill="D0CCB9" w:themeFill="background2"/>
          </w:tcPr>
          <w:p w14:paraId="66C7275A" w14:textId="1E73038B" w:rsidR="00E674B8" w:rsidRPr="00B910C6" w:rsidRDefault="00E674B8" w:rsidP="00E674B8">
            <w:pPr>
              <w:jc w:val="center"/>
              <w:rPr>
                <w:rFonts w:ascii="Arial" w:hAnsi="Arial" w:cs="Arial"/>
                <w:b/>
                <w:sz w:val="20"/>
                <w:szCs w:val="20"/>
              </w:rPr>
            </w:pPr>
            <w:r>
              <w:rPr>
                <w:rFonts w:ascii="Arial" w:hAnsi="Arial" w:cs="Arial"/>
                <w:b/>
                <w:sz w:val="20"/>
                <w:szCs w:val="20"/>
              </w:rPr>
              <w:t>Ball Float Valves</w:t>
            </w:r>
          </w:p>
        </w:tc>
      </w:tr>
      <w:tr w:rsidR="00E674B8" w:rsidRPr="00B910C6" w14:paraId="79C42490" w14:textId="77777777" w:rsidTr="002B1EA6">
        <w:tc>
          <w:tcPr>
            <w:tcW w:w="0" w:type="auto"/>
            <w:vAlign w:val="center"/>
          </w:tcPr>
          <w:p w14:paraId="3062ADA6" w14:textId="77777777" w:rsidR="00E674B8" w:rsidRPr="00B910C6" w:rsidRDefault="00E674B8" w:rsidP="002B1EA6">
            <w:pPr>
              <w:rPr>
                <w:rFonts w:ascii="Arial" w:hAnsi="Arial" w:cs="Arial"/>
                <w:b/>
                <w:sz w:val="20"/>
                <w:szCs w:val="20"/>
              </w:rPr>
            </w:pPr>
            <w:r w:rsidRPr="00B910C6">
              <w:rPr>
                <w:rFonts w:ascii="Arial" w:hAnsi="Arial" w:cs="Arial"/>
                <w:b/>
                <w:sz w:val="20"/>
                <w:szCs w:val="20"/>
              </w:rPr>
              <w:t>Description</w:t>
            </w:r>
          </w:p>
        </w:tc>
        <w:tc>
          <w:tcPr>
            <w:tcW w:w="7870" w:type="dxa"/>
          </w:tcPr>
          <w:p w14:paraId="54AC8701" w14:textId="18C4C992" w:rsidR="00E674B8" w:rsidRPr="00B910C6" w:rsidRDefault="000B1E30" w:rsidP="000B1E30">
            <w:pPr>
              <w:rPr>
                <w:rFonts w:ascii="Arial" w:hAnsi="Arial" w:cs="Arial"/>
                <w:sz w:val="20"/>
                <w:szCs w:val="20"/>
              </w:rPr>
            </w:pPr>
            <w:r>
              <w:rPr>
                <w:rFonts w:ascii="Arial" w:hAnsi="Arial" w:cs="Arial"/>
                <w:sz w:val="20"/>
                <w:szCs w:val="20"/>
              </w:rPr>
              <w:t>B</w:t>
            </w:r>
            <w:r w:rsidRPr="000B1E30">
              <w:rPr>
                <w:rFonts w:ascii="Arial" w:hAnsi="Arial" w:cs="Arial"/>
                <w:sz w:val="20"/>
                <w:szCs w:val="20"/>
              </w:rPr>
              <w:t>all float valve</w:t>
            </w:r>
            <w:r>
              <w:rPr>
                <w:rFonts w:ascii="Arial" w:hAnsi="Arial" w:cs="Arial"/>
                <w:sz w:val="20"/>
                <w:szCs w:val="20"/>
              </w:rPr>
              <w:t>s are a type of overfill protection device</w:t>
            </w:r>
            <w:r w:rsidRPr="000B1E30">
              <w:rPr>
                <w:rFonts w:ascii="Arial" w:hAnsi="Arial" w:cs="Arial"/>
                <w:sz w:val="20"/>
                <w:szCs w:val="20"/>
              </w:rPr>
              <w:t xml:space="preserve"> </w:t>
            </w:r>
            <w:r>
              <w:rPr>
                <w:rFonts w:ascii="Arial" w:hAnsi="Arial" w:cs="Arial"/>
                <w:sz w:val="20"/>
                <w:szCs w:val="20"/>
              </w:rPr>
              <w:t xml:space="preserve">that function by </w:t>
            </w:r>
            <w:r w:rsidRPr="000B1E30">
              <w:rPr>
                <w:rFonts w:ascii="Arial" w:hAnsi="Arial" w:cs="Arial"/>
                <w:sz w:val="20"/>
                <w:szCs w:val="20"/>
              </w:rPr>
              <w:t>restrict</w:t>
            </w:r>
            <w:r>
              <w:rPr>
                <w:rFonts w:ascii="Arial" w:hAnsi="Arial" w:cs="Arial"/>
                <w:sz w:val="20"/>
                <w:szCs w:val="20"/>
              </w:rPr>
              <w:t>ing</w:t>
            </w:r>
            <w:r w:rsidRPr="000B1E30">
              <w:rPr>
                <w:rFonts w:ascii="Arial" w:hAnsi="Arial" w:cs="Arial"/>
                <w:sz w:val="20"/>
                <w:szCs w:val="20"/>
              </w:rPr>
              <w:t xml:space="preserve"> vapor flow in an UST as the </w:t>
            </w:r>
            <w:r>
              <w:rPr>
                <w:rFonts w:ascii="Arial" w:hAnsi="Arial" w:cs="Arial"/>
                <w:sz w:val="20"/>
                <w:szCs w:val="20"/>
              </w:rPr>
              <w:t>tank gets close to being full.</w:t>
            </w:r>
          </w:p>
        </w:tc>
      </w:tr>
      <w:tr w:rsidR="00E674B8" w:rsidRPr="00B910C6" w14:paraId="466711D6" w14:textId="77777777" w:rsidTr="002B1EA6">
        <w:tc>
          <w:tcPr>
            <w:tcW w:w="0" w:type="auto"/>
            <w:vAlign w:val="center"/>
          </w:tcPr>
          <w:p w14:paraId="74BB9FBF" w14:textId="77777777" w:rsidR="00E674B8" w:rsidRPr="00B910C6" w:rsidRDefault="00E674B8" w:rsidP="002B1EA6">
            <w:pPr>
              <w:rPr>
                <w:rFonts w:ascii="Arial" w:hAnsi="Arial" w:cs="Arial"/>
                <w:b/>
                <w:sz w:val="20"/>
                <w:szCs w:val="20"/>
              </w:rPr>
            </w:pPr>
            <w:r w:rsidRPr="00B910C6">
              <w:rPr>
                <w:rFonts w:ascii="Arial" w:hAnsi="Arial" w:cs="Arial"/>
                <w:b/>
                <w:sz w:val="20"/>
                <w:szCs w:val="20"/>
              </w:rPr>
              <w:t>Perform These O&amp;M Actions</w:t>
            </w:r>
          </w:p>
        </w:tc>
        <w:tc>
          <w:tcPr>
            <w:tcW w:w="7870" w:type="dxa"/>
          </w:tcPr>
          <w:p w14:paraId="5BA898A1" w14:textId="06BFE1AF" w:rsidR="00E674B8" w:rsidRPr="00E674B8" w:rsidRDefault="0006068D" w:rsidP="00E674B8">
            <w:pPr>
              <w:pStyle w:val="ListParagraph"/>
              <w:numPr>
                <w:ilvl w:val="0"/>
                <w:numId w:val="20"/>
              </w:numPr>
              <w:ind w:left="382"/>
              <w:rPr>
                <w:rFonts w:ascii="Arial" w:hAnsi="Arial" w:cs="Arial"/>
                <w:b/>
                <w:sz w:val="20"/>
                <w:szCs w:val="20"/>
              </w:rPr>
            </w:pPr>
            <w:r>
              <w:rPr>
                <w:rFonts w:ascii="Arial" w:hAnsi="Arial" w:cs="Arial"/>
                <w:b/>
                <w:sz w:val="20"/>
                <w:szCs w:val="20"/>
              </w:rPr>
              <w:t xml:space="preserve">No later than </w:t>
            </w:r>
            <w:r w:rsidR="00E674B8" w:rsidRPr="00E674B8">
              <w:rPr>
                <w:rFonts w:ascii="Arial" w:hAnsi="Arial" w:cs="Arial"/>
                <w:b/>
                <w:sz w:val="20"/>
                <w:szCs w:val="20"/>
              </w:rPr>
              <w:t xml:space="preserve">October 13, 2018, you must conduct the first 3 year inspection of your overfill device.  This inspection should be conducted by a person qualified to conduct overfill inspections.  The purpose of the inspection is to make sure the ball float valve is functioning properly and will restrict fuel flowing into the tank at 90 percent of the tank capacity or 30 minutes prior to overfilling.  See page </w:t>
            </w:r>
            <w:r w:rsidR="0022644E">
              <w:rPr>
                <w:rFonts w:ascii="Arial" w:hAnsi="Arial" w:cs="Arial"/>
                <w:b/>
                <w:sz w:val="20"/>
                <w:szCs w:val="20"/>
              </w:rPr>
              <w:t>42</w:t>
            </w:r>
            <w:r w:rsidR="00E674B8" w:rsidRPr="00E674B8">
              <w:rPr>
                <w:rFonts w:ascii="Arial" w:hAnsi="Arial" w:cs="Arial"/>
                <w:b/>
                <w:sz w:val="20"/>
                <w:szCs w:val="20"/>
              </w:rPr>
              <w:t xml:space="preserve"> for a sample recordkeeping form for overfill equipment inspections.  </w:t>
            </w:r>
          </w:p>
          <w:p w14:paraId="6DF44F06" w14:textId="77777777" w:rsidR="00E674B8" w:rsidRPr="00E674B8" w:rsidRDefault="00E674B8" w:rsidP="00E674B8">
            <w:pPr>
              <w:pStyle w:val="ListParagraph"/>
              <w:numPr>
                <w:ilvl w:val="1"/>
                <w:numId w:val="20"/>
              </w:numPr>
              <w:ind w:left="922"/>
              <w:rPr>
                <w:rFonts w:ascii="Arial" w:hAnsi="Arial" w:cs="Arial"/>
                <w:b/>
                <w:sz w:val="20"/>
                <w:szCs w:val="20"/>
              </w:rPr>
            </w:pPr>
            <w:r w:rsidRPr="00E674B8">
              <w:rPr>
                <w:rFonts w:ascii="Arial" w:hAnsi="Arial" w:cs="Arial"/>
                <w:b/>
                <w:sz w:val="20"/>
                <w:szCs w:val="20"/>
              </w:rPr>
              <w:t xml:space="preserve">Ensure the air hole is not plugged.  </w:t>
            </w:r>
          </w:p>
          <w:p w14:paraId="508880A8" w14:textId="77777777" w:rsidR="00E674B8" w:rsidRPr="00E674B8" w:rsidRDefault="00E674B8" w:rsidP="00E674B8">
            <w:pPr>
              <w:pStyle w:val="ListParagraph"/>
              <w:numPr>
                <w:ilvl w:val="1"/>
                <w:numId w:val="20"/>
              </w:numPr>
              <w:ind w:left="922"/>
              <w:rPr>
                <w:rFonts w:ascii="Arial" w:hAnsi="Arial" w:cs="Arial"/>
                <w:b/>
                <w:sz w:val="20"/>
                <w:szCs w:val="20"/>
              </w:rPr>
            </w:pPr>
            <w:r w:rsidRPr="00E674B8">
              <w:rPr>
                <w:rFonts w:ascii="Arial" w:hAnsi="Arial" w:cs="Arial"/>
                <w:b/>
                <w:sz w:val="20"/>
                <w:szCs w:val="20"/>
              </w:rPr>
              <w:t xml:space="preserve">Make sure the ball cage is still intact.  </w:t>
            </w:r>
          </w:p>
          <w:p w14:paraId="1FBC8107" w14:textId="77777777" w:rsidR="00E674B8" w:rsidRPr="00E674B8" w:rsidRDefault="00E674B8" w:rsidP="00E674B8">
            <w:pPr>
              <w:pStyle w:val="ListParagraph"/>
              <w:numPr>
                <w:ilvl w:val="1"/>
                <w:numId w:val="20"/>
              </w:numPr>
              <w:ind w:left="922"/>
              <w:rPr>
                <w:rFonts w:ascii="Arial" w:hAnsi="Arial" w:cs="Arial"/>
                <w:b/>
                <w:sz w:val="20"/>
                <w:szCs w:val="20"/>
              </w:rPr>
            </w:pPr>
            <w:r w:rsidRPr="00E674B8">
              <w:rPr>
                <w:rFonts w:ascii="Arial" w:hAnsi="Arial" w:cs="Arial"/>
                <w:b/>
                <w:sz w:val="20"/>
                <w:szCs w:val="20"/>
              </w:rPr>
              <w:t xml:space="preserve">Ensure the ball still moves freely in the cage.  </w:t>
            </w:r>
          </w:p>
          <w:p w14:paraId="4D9DD8F5" w14:textId="77777777" w:rsidR="00E674B8" w:rsidRDefault="00E674B8" w:rsidP="00E674B8">
            <w:pPr>
              <w:pStyle w:val="ListParagraph"/>
              <w:numPr>
                <w:ilvl w:val="1"/>
                <w:numId w:val="20"/>
              </w:numPr>
              <w:ind w:left="922"/>
              <w:rPr>
                <w:rFonts w:ascii="Arial" w:hAnsi="Arial" w:cs="Arial"/>
                <w:b/>
                <w:sz w:val="20"/>
                <w:szCs w:val="20"/>
              </w:rPr>
            </w:pPr>
            <w:r w:rsidRPr="00E674B8">
              <w:rPr>
                <w:rFonts w:ascii="Arial" w:hAnsi="Arial" w:cs="Arial"/>
                <w:b/>
                <w:sz w:val="20"/>
                <w:szCs w:val="20"/>
              </w:rPr>
              <w:t>Make sure the ball st</w:t>
            </w:r>
            <w:r>
              <w:rPr>
                <w:rFonts w:ascii="Arial" w:hAnsi="Arial" w:cs="Arial"/>
                <w:b/>
                <w:sz w:val="20"/>
                <w:szCs w:val="20"/>
              </w:rPr>
              <w:t>ill seals tightly on the pipe.</w:t>
            </w:r>
          </w:p>
          <w:p w14:paraId="0E329ABE" w14:textId="3C99DAC3" w:rsidR="00E674B8" w:rsidRPr="00E674B8" w:rsidRDefault="00E674B8" w:rsidP="00E674B8">
            <w:pPr>
              <w:pStyle w:val="ListParagraph"/>
              <w:numPr>
                <w:ilvl w:val="0"/>
                <w:numId w:val="20"/>
              </w:numPr>
              <w:ind w:left="382"/>
              <w:rPr>
                <w:rFonts w:ascii="Arial" w:hAnsi="Arial" w:cs="Arial"/>
                <w:sz w:val="20"/>
                <w:szCs w:val="20"/>
              </w:rPr>
            </w:pPr>
            <w:r w:rsidRPr="00E674B8">
              <w:rPr>
                <w:rFonts w:ascii="Arial" w:hAnsi="Arial" w:cs="Arial"/>
                <w:sz w:val="20"/>
                <w:szCs w:val="20"/>
              </w:rPr>
              <w:t>You should post signs that the delivery person can easily see and that alert the delivery person to the overfill warning devices and alarms in use at your facility.</w:t>
            </w:r>
          </w:p>
        </w:tc>
      </w:tr>
      <w:tr w:rsidR="00E674B8" w:rsidRPr="00B910C6" w14:paraId="479B87D6" w14:textId="77777777" w:rsidTr="002B1EA6">
        <w:tc>
          <w:tcPr>
            <w:tcW w:w="0" w:type="auto"/>
            <w:vAlign w:val="center"/>
          </w:tcPr>
          <w:p w14:paraId="7B241C06" w14:textId="77777777" w:rsidR="00E674B8" w:rsidRPr="00B910C6" w:rsidRDefault="00E674B8" w:rsidP="002B1EA6">
            <w:pPr>
              <w:rPr>
                <w:rFonts w:ascii="Arial" w:hAnsi="Arial" w:cs="Arial"/>
                <w:b/>
                <w:sz w:val="20"/>
                <w:szCs w:val="20"/>
              </w:rPr>
            </w:pPr>
            <w:r w:rsidRPr="00B910C6">
              <w:rPr>
                <w:rFonts w:ascii="Arial" w:hAnsi="Arial" w:cs="Arial"/>
                <w:b/>
                <w:sz w:val="20"/>
                <w:szCs w:val="20"/>
              </w:rPr>
              <w:t>Keep These O&amp;M Records</w:t>
            </w:r>
          </w:p>
        </w:tc>
        <w:tc>
          <w:tcPr>
            <w:tcW w:w="7870" w:type="dxa"/>
          </w:tcPr>
          <w:p w14:paraId="61C28780" w14:textId="51BEE316" w:rsidR="00E674B8" w:rsidRPr="00E674B8" w:rsidRDefault="00E674B8" w:rsidP="000B1E30">
            <w:pPr>
              <w:pStyle w:val="ListParagraph"/>
              <w:numPr>
                <w:ilvl w:val="0"/>
                <w:numId w:val="21"/>
              </w:numPr>
              <w:ind w:left="382"/>
              <w:rPr>
                <w:rFonts w:ascii="Arial" w:hAnsi="Arial" w:cs="Arial"/>
                <w:b/>
                <w:sz w:val="20"/>
                <w:szCs w:val="20"/>
              </w:rPr>
            </w:pPr>
            <w:r w:rsidRPr="00E674B8">
              <w:rPr>
                <w:rFonts w:ascii="Arial" w:hAnsi="Arial" w:cs="Arial"/>
                <w:b/>
                <w:sz w:val="20"/>
                <w:szCs w:val="20"/>
              </w:rPr>
              <w:t xml:space="preserve">You must maintain records of the inspection for three years.  </w:t>
            </w:r>
          </w:p>
          <w:p w14:paraId="3C23E1D5" w14:textId="59BF82E8" w:rsidR="00E674B8" w:rsidRPr="00C93F54" w:rsidRDefault="00E674B8" w:rsidP="000B1E30">
            <w:pPr>
              <w:pStyle w:val="ListParagraph"/>
              <w:numPr>
                <w:ilvl w:val="0"/>
                <w:numId w:val="21"/>
              </w:numPr>
              <w:ind w:left="382"/>
              <w:rPr>
                <w:rFonts w:ascii="Arial" w:hAnsi="Arial" w:cs="Arial"/>
                <w:b/>
                <w:sz w:val="20"/>
                <w:szCs w:val="20"/>
              </w:rPr>
            </w:pPr>
            <w:r w:rsidRPr="00E674B8">
              <w:rPr>
                <w:rFonts w:ascii="Arial" w:hAnsi="Arial" w:cs="Arial"/>
                <w:b/>
                <w:sz w:val="20"/>
                <w:szCs w:val="20"/>
              </w:rPr>
              <w:t>If you store regulated substances containing greater than 10 percent ethanol or greater than 20 percent iodiesel (or any other regulated substance identified by your implementing agency), you must keep records demonstrating compatibility of all UST system components in contact with the regulated substance, including overfill prevention equipment, for as long as the UST system stores th</w:t>
            </w:r>
            <w:r>
              <w:rPr>
                <w:rFonts w:ascii="Arial" w:hAnsi="Arial" w:cs="Arial"/>
                <w:b/>
                <w:sz w:val="20"/>
                <w:szCs w:val="20"/>
              </w:rPr>
              <w:t>e regulated substance.</w:t>
            </w:r>
          </w:p>
        </w:tc>
      </w:tr>
    </w:tbl>
    <w:p w14:paraId="5AC18E82" w14:textId="1B7292EC" w:rsidR="00E674B8" w:rsidRPr="000B1E30" w:rsidRDefault="00312C69" w:rsidP="000B1E30">
      <w:pPr>
        <w:spacing w:after="0" w:line="240" w:lineRule="auto"/>
        <w:rPr>
          <w:b/>
        </w:rPr>
      </w:pPr>
      <w:r w:rsidRPr="000B1E30">
        <w:rPr>
          <w:b/>
        </w:rPr>
        <w:t xml:space="preserve">  </w:t>
      </w:r>
      <w:r w:rsidR="00E674B8">
        <w:br w:type="page"/>
      </w:r>
    </w:p>
    <w:p w14:paraId="3A27D3E8" w14:textId="56BDF720" w:rsidR="001D1CD9" w:rsidRPr="00853499" w:rsidRDefault="003F3268" w:rsidP="007250B3">
      <w:pPr>
        <w:pStyle w:val="Heading2"/>
        <w:spacing w:after="0" w:line="240" w:lineRule="auto"/>
      </w:pPr>
      <w:r w:rsidRPr="00A1223C">
        <w:rPr>
          <w:noProof/>
        </w:rPr>
        <w:lastRenderedPageBreak/>
        <mc:AlternateContent>
          <mc:Choice Requires="wps">
            <w:drawing>
              <wp:anchor distT="182880" distB="182880" distL="182880" distR="182880" simplePos="0" relativeHeight="252114432" behindDoc="1" locked="0" layoutInCell="1" allowOverlap="1" wp14:anchorId="25297220" wp14:editId="4AFB592F">
                <wp:simplePos x="0" y="0"/>
                <wp:positionH relativeFrom="margin">
                  <wp:posOffset>5819843</wp:posOffset>
                </wp:positionH>
                <wp:positionV relativeFrom="margin">
                  <wp:posOffset>-449013</wp:posOffset>
                </wp:positionV>
                <wp:extent cx="1037590" cy="10057765"/>
                <wp:effectExtent l="0" t="0" r="0" b="635"/>
                <wp:wrapNone/>
                <wp:docPr id="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590" cy="10057765"/>
                        </a:xfrm>
                        <a:prstGeom prst="rect">
                          <a:avLst/>
                        </a:prstGeom>
                        <a:gradFill>
                          <a:gsLst>
                            <a:gs pos="0">
                              <a:sysClr val="window" lastClr="FFFFFF"/>
                            </a:gs>
                            <a:gs pos="97000">
                              <a:srgbClr val="9E8E5C"/>
                            </a:gs>
                          </a:gsLst>
                          <a:lin ang="0" scaled="0"/>
                        </a:gradFill>
                        <a:ln w="9525">
                          <a:noFill/>
                          <a:miter lim="800000"/>
                          <a:headEnd/>
                          <a:tailEnd/>
                        </a:ln>
                        <a:effectLst/>
                      </wps:spPr>
                      <wps:txbx>
                        <w:txbxContent>
                          <w:p w14:paraId="729E76C1" w14:textId="77777777" w:rsidR="00906CB9" w:rsidRPr="00013DA2" w:rsidRDefault="00906CB9" w:rsidP="003F3268">
                            <w:pPr>
                              <w:pStyle w:val="Whiteboxtext"/>
                              <w:spacing w:line="240" w:lineRule="auto"/>
                            </w:pP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25297220" id="_x0000_s1092" type="#_x0000_t202" style="position:absolute;margin-left:458.25pt;margin-top:-35.35pt;width:81.7pt;height:791.95pt;z-index:-251202048;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" fillcolor="window" stroked="f">
                <v:fill color2="#9e8e5c" angle="90" colors="0 window;63570f #9e8e5c" focus="100%" type="gradient">
                  <o:fill v:ext="view" type="gradientUnscaled"/>
                </v:fill>
                <v:textbox inset="14.4pt,7.2pt,14.4pt,7.2pt">
                  <w:txbxContent>
                    <w:p w14:paraId="729E76C1" w14:textId="77777777" w:rsidR="00906CB9" w:rsidRPr="00013DA2" w:rsidRDefault="00906CB9" w:rsidP="003F3268">
                      <w:pPr>
                        <w:pStyle w:val="Whiteboxtext"/>
                        <w:spacing w:line="240" w:lineRule="auto"/>
                      </w:pPr>
                    </w:p>
                  </w:txbxContent>
                </v:textbox>
                <w10:wrap anchorx="margin" anchory="margin"/>
              </v:shape>
            </w:pict>
          </mc:Fallback>
        </mc:AlternateContent>
      </w:r>
      <w:r w:rsidR="001D1CD9" w:rsidRPr="00853499">
        <w:t>Wha</w:t>
      </w:r>
      <w:r w:rsidR="00103C86" w:rsidRPr="00853499">
        <w:t xml:space="preserve">t Are Your Responsibilities For </w:t>
      </w:r>
      <w:r w:rsidR="001D1CD9" w:rsidRPr="00853499">
        <w:t>Correct Filling Practices?</w:t>
      </w:r>
      <w:r w:rsidR="00103C86" w:rsidRPr="00853499">
        <w:rPr>
          <w:noProof/>
        </w:rPr>
        <w:t xml:space="preserve"> </w:t>
      </w:r>
      <w:r w:rsidR="00312C69">
        <w:rPr>
          <w:noProof/>
        </w:rPr>
        <w:t xml:space="preserve"> </w:t>
      </w:r>
    </w:p>
    <w:p w14:paraId="24D1875A" w14:textId="1568FF88" w:rsidR="00445DF4" w:rsidRDefault="00445DF4" w:rsidP="007250B3">
      <w:pPr>
        <w:spacing w:after="0" w:line="240" w:lineRule="auto"/>
      </w:pPr>
    </w:p>
    <w:p w14:paraId="08B57542" w14:textId="019402E4" w:rsidR="001D1CD9" w:rsidRDefault="001D1CD9" w:rsidP="007250B3">
      <w:pPr>
        <w:spacing w:after="0" w:line="240" w:lineRule="auto"/>
      </w:pPr>
      <w:r w:rsidRPr="00853499">
        <w:t>As an owner or operator</w:t>
      </w:r>
      <w:r w:rsidR="004872C8">
        <w:t>,</w:t>
      </w:r>
      <w:r w:rsidRPr="00853499">
        <w:t xml:space="preserve"> you are responsible for ensuring that releases due to spilling or overfilling do not occur during fuel delivery.</w:t>
      </w:r>
      <w:r w:rsidR="00445DF4">
        <w:t xml:space="preserve">  </w:t>
      </w:r>
      <w:r w:rsidRPr="00853499">
        <w:t>As part of this responsibility, you must:</w:t>
      </w:r>
      <w:r w:rsidR="003C4A2D">
        <w:t xml:space="preserve">  </w:t>
      </w:r>
    </w:p>
    <w:p w14:paraId="153BEF34" w14:textId="09D1E1A9" w:rsidR="00445DF4" w:rsidRPr="00853499" w:rsidRDefault="00445DF4" w:rsidP="007250B3">
      <w:pPr>
        <w:spacing w:after="0" w:line="240" w:lineRule="auto"/>
      </w:pPr>
    </w:p>
    <w:p w14:paraId="34601A7A" w14:textId="204B38AA" w:rsidR="001D1CD9" w:rsidRPr="00853499" w:rsidRDefault="009503EF" w:rsidP="000F4B25">
      <w:pPr>
        <w:pStyle w:val="ListParagraph"/>
        <w:numPr>
          <w:ilvl w:val="0"/>
          <w:numId w:val="35"/>
        </w:numPr>
        <w:spacing w:after="0" w:line="240" w:lineRule="auto"/>
      </w:pPr>
      <w:r>
        <w:t>Ensure the amount of fuel</w:t>
      </w:r>
      <w:r w:rsidR="001D1CD9" w:rsidRPr="00853499">
        <w:t xml:space="preserve"> to be delivered will fit into the available empty space in the tank; and</w:t>
      </w:r>
      <w:r w:rsidR="003C4A2D">
        <w:t xml:space="preserve">  </w:t>
      </w:r>
    </w:p>
    <w:p w14:paraId="65E48852" w14:textId="17EC2E80" w:rsidR="001D1CD9" w:rsidRDefault="001D1CD9" w:rsidP="000F4B25">
      <w:pPr>
        <w:pStyle w:val="ListParagraph"/>
        <w:numPr>
          <w:ilvl w:val="0"/>
          <w:numId w:val="35"/>
        </w:numPr>
        <w:spacing w:after="0" w:line="240" w:lineRule="auto"/>
      </w:pPr>
      <w:r w:rsidRPr="00853499">
        <w:t>Ensure the transfer operation is monitored constantly to prevent overfilling and spilling.</w:t>
      </w:r>
      <w:r w:rsidR="003C4A2D">
        <w:t xml:space="preserve">  </w:t>
      </w:r>
      <w:r w:rsidRPr="00853499">
        <w:tab/>
      </w:r>
    </w:p>
    <w:p w14:paraId="13EC8EA5" w14:textId="6E5DB344" w:rsidR="00C82FE6" w:rsidRDefault="00C82FE6" w:rsidP="007250B3">
      <w:pPr>
        <w:spacing w:after="0" w:line="240" w:lineRule="auto"/>
      </w:pPr>
    </w:p>
    <w:tbl>
      <w:tblPr>
        <w:tblStyle w:val="TableGrid"/>
        <w:tblW w:w="9247" w:type="dxa"/>
        <w:tblInd w:w="108" w:type="dxa"/>
        <w:tblLook w:val="04A0" w:firstRow="1" w:lastRow="0" w:firstColumn="1" w:lastColumn="0" w:noHBand="0" w:noVBand="1"/>
      </w:tblPr>
      <w:tblGrid>
        <w:gridCol w:w="1620"/>
        <w:gridCol w:w="7627"/>
      </w:tblGrid>
      <w:tr w:rsidR="00930AFF" w:rsidRPr="00930AFF" w14:paraId="1241F3FD" w14:textId="77777777" w:rsidTr="00CD37BD">
        <w:trPr>
          <w:trHeight w:val="314"/>
        </w:trPr>
        <w:tc>
          <w:tcPr>
            <w:tcW w:w="9247" w:type="dxa"/>
            <w:gridSpan w:val="2"/>
            <w:shd w:val="clear" w:color="auto" w:fill="9E8E5C" w:themeFill="accent1"/>
            <w:vAlign w:val="center"/>
          </w:tcPr>
          <w:p w14:paraId="60F0D5AB" w14:textId="3A5E5625" w:rsidR="00930AFF" w:rsidRPr="00930AFF" w:rsidRDefault="00930AFF" w:rsidP="0026280C">
            <w:pPr>
              <w:keepNext/>
              <w:keepLines/>
              <w:jc w:val="center"/>
              <w:rPr>
                <w:rFonts w:ascii="Arial" w:hAnsi="Arial" w:cs="Arial"/>
                <w:b/>
                <w:color w:val="FFFFFF" w:themeColor="background1"/>
                <w:sz w:val="20"/>
                <w:szCs w:val="20"/>
              </w:rPr>
            </w:pPr>
            <w:r w:rsidRPr="00930AFF">
              <w:rPr>
                <w:rFonts w:ascii="Arial" w:hAnsi="Arial" w:cs="Arial"/>
                <w:b/>
                <w:color w:val="FFFFFF" w:themeColor="background1"/>
                <w:sz w:val="20"/>
                <w:szCs w:val="20"/>
              </w:rPr>
              <w:t>Correct Filling</w:t>
            </w:r>
            <w:r w:rsidR="00606EC0">
              <w:rPr>
                <w:rFonts w:ascii="Arial" w:hAnsi="Arial" w:cs="Arial"/>
                <w:b/>
                <w:color w:val="FFFFFF" w:themeColor="background1"/>
                <w:sz w:val="20"/>
                <w:szCs w:val="20"/>
              </w:rPr>
              <w:t xml:space="preserve"> Practices</w:t>
            </w:r>
            <w:r w:rsidRPr="00930AFF">
              <w:rPr>
                <w:rFonts w:ascii="Arial" w:hAnsi="Arial" w:cs="Arial"/>
                <w:b/>
                <w:color w:val="FFFFFF" w:themeColor="background1"/>
                <w:sz w:val="20"/>
                <w:szCs w:val="20"/>
              </w:rPr>
              <w:t xml:space="preserve"> Checklist</w:t>
            </w:r>
          </w:p>
        </w:tc>
      </w:tr>
      <w:tr w:rsidR="00930AFF" w:rsidRPr="00930AFF" w14:paraId="5DC27D2D" w14:textId="77777777" w:rsidTr="00936A08">
        <w:tc>
          <w:tcPr>
            <w:tcW w:w="1620" w:type="dxa"/>
            <w:vAlign w:val="center"/>
          </w:tcPr>
          <w:p w14:paraId="72D95620" w14:textId="257B2A78" w:rsidR="00930AFF" w:rsidRPr="00930AFF" w:rsidRDefault="00930AFF" w:rsidP="00936A08">
            <w:pPr>
              <w:rPr>
                <w:rFonts w:ascii="Arial" w:hAnsi="Arial" w:cs="Arial"/>
                <w:b/>
                <w:sz w:val="20"/>
                <w:szCs w:val="20"/>
              </w:rPr>
            </w:pPr>
            <w:r w:rsidRPr="00930AFF">
              <w:rPr>
                <w:rFonts w:ascii="Arial" w:hAnsi="Arial" w:cs="Arial"/>
                <w:b/>
                <w:sz w:val="20"/>
                <w:szCs w:val="20"/>
              </w:rPr>
              <w:t xml:space="preserve">What To </w:t>
            </w:r>
            <w:r w:rsidR="00936A08">
              <w:rPr>
                <w:rFonts w:ascii="Arial" w:hAnsi="Arial" w:cs="Arial"/>
                <w:b/>
                <w:sz w:val="20"/>
                <w:szCs w:val="20"/>
              </w:rPr>
              <w:t>Do Before Your USTs Are Filled</w:t>
            </w:r>
          </w:p>
        </w:tc>
        <w:tc>
          <w:tcPr>
            <w:tcW w:w="7627" w:type="dxa"/>
          </w:tcPr>
          <w:p w14:paraId="067CB3EF" w14:textId="562F3C2E" w:rsidR="00930AFF" w:rsidRDefault="00930AFF" w:rsidP="000F4B25">
            <w:pPr>
              <w:pStyle w:val="ListParagraph"/>
              <w:keepNext/>
              <w:keepLines/>
              <w:numPr>
                <w:ilvl w:val="0"/>
                <w:numId w:val="24"/>
              </w:numPr>
              <w:rPr>
                <w:rFonts w:ascii="Arial" w:hAnsi="Arial" w:cs="Arial"/>
                <w:sz w:val="20"/>
                <w:szCs w:val="20"/>
              </w:rPr>
            </w:pPr>
            <w:r w:rsidRPr="00930AFF">
              <w:rPr>
                <w:rFonts w:ascii="Arial" w:hAnsi="Arial" w:cs="Arial"/>
                <w:sz w:val="20"/>
                <w:szCs w:val="20"/>
              </w:rPr>
              <w:t xml:space="preserve">Post clear signs that alert </w:t>
            </w:r>
            <w:r w:rsidR="008C5E18">
              <w:rPr>
                <w:rFonts w:ascii="Arial" w:hAnsi="Arial" w:cs="Arial"/>
                <w:sz w:val="20"/>
                <w:szCs w:val="20"/>
              </w:rPr>
              <w:t>the</w:t>
            </w:r>
            <w:r w:rsidR="00252A8B">
              <w:rPr>
                <w:rFonts w:ascii="Arial" w:hAnsi="Arial" w:cs="Arial"/>
                <w:sz w:val="20"/>
                <w:szCs w:val="20"/>
              </w:rPr>
              <w:t xml:space="preserve"> </w:t>
            </w:r>
            <w:r w:rsidRPr="00930AFF">
              <w:rPr>
                <w:rFonts w:ascii="Arial" w:hAnsi="Arial" w:cs="Arial"/>
                <w:sz w:val="20"/>
                <w:szCs w:val="20"/>
              </w:rPr>
              <w:t>delivery person to the overfill devices and alarms in use at your facility.</w:t>
            </w:r>
            <w:r w:rsidR="00252A8B">
              <w:rPr>
                <w:rFonts w:ascii="Arial" w:hAnsi="Arial" w:cs="Arial"/>
                <w:sz w:val="20"/>
                <w:szCs w:val="20"/>
              </w:rPr>
              <w:t xml:space="preserve">  </w:t>
            </w:r>
          </w:p>
          <w:p w14:paraId="71D82770" w14:textId="0EA1FDCE" w:rsidR="00930AFF" w:rsidRDefault="00930AFF" w:rsidP="000F4B25">
            <w:pPr>
              <w:pStyle w:val="ListParagraph"/>
              <w:keepNext/>
              <w:keepLines/>
              <w:numPr>
                <w:ilvl w:val="0"/>
                <w:numId w:val="24"/>
              </w:numPr>
              <w:rPr>
                <w:rFonts w:ascii="Arial" w:hAnsi="Arial" w:cs="Arial"/>
                <w:sz w:val="20"/>
                <w:szCs w:val="20"/>
              </w:rPr>
            </w:pPr>
            <w:r w:rsidRPr="00930AFF">
              <w:rPr>
                <w:rFonts w:ascii="Arial" w:hAnsi="Arial" w:cs="Arial"/>
                <w:sz w:val="20"/>
                <w:szCs w:val="20"/>
              </w:rPr>
              <w:t>Make and record accurate readings for product and water in the tank before fuel delivery.</w:t>
            </w:r>
            <w:r w:rsidR="00252A8B">
              <w:rPr>
                <w:rFonts w:ascii="Arial" w:hAnsi="Arial" w:cs="Arial"/>
                <w:sz w:val="20"/>
                <w:szCs w:val="20"/>
              </w:rPr>
              <w:t xml:space="preserve">  </w:t>
            </w:r>
          </w:p>
          <w:p w14:paraId="32A4DB6C" w14:textId="22FFDD93" w:rsidR="00930AFF" w:rsidRDefault="00930AFF" w:rsidP="000F4B25">
            <w:pPr>
              <w:pStyle w:val="ListParagraph"/>
              <w:keepNext/>
              <w:keepLines/>
              <w:numPr>
                <w:ilvl w:val="0"/>
                <w:numId w:val="24"/>
              </w:numPr>
              <w:rPr>
                <w:rFonts w:ascii="Arial" w:hAnsi="Arial" w:cs="Arial"/>
                <w:sz w:val="20"/>
                <w:szCs w:val="20"/>
              </w:rPr>
            </w:pPr>
            <w:r w:rsidRPr="00930AFF">
              <w:rPr>
                <w:rFonts w:ascii="Arial" w:hAnsi="Arial" w:cs="Arial"/>
                <w:sz w:val="20"/>
                <w:szCs w:val="20"/>
              </w:rPr>
              <w:t>Order only the quantity of fuel that will fit into 90 percent of the tank.</w:t>
            </w:r>
            <w:r w:rsidR="00252A8B">
              <w:rPr>
                <w:rFonts w:ascii="Arial" w:hAnsi="Arial" w:cs="Arial"/>
                <w:sz w:val="20"/>
                <w:szCs w:val="20"/>
              </w:rPr>
              <w:t xml:space="preserve">  </w:t>
            </w:r>
          </w:p>
          <w:p w14:paraId="3AB9F8BB" w14:textId="4CE40680" w:rsidR="00930AFF" w:rsidRDefault="00930AFF" w:rsidP="000F4B25">
            <w:pPr>
              <w:pStyle w:val="ListParagraph"/>
              <w:keepNext/>
              <w:keepLines/>
              <w:numPr>
                <w:ilvl w:val="0"/>
                <w:numId w:val="24"/>
              </w:numPr>
              <w:rPr>
                <w:rFonts w:ascii="Arial" w:hAnsi="Arial" w:cs="Arial"/>
                <w:sz w:val="20"/>
                <w:szCs w:val="20"/>
              </w:rPr>
            </w:pPr>
            <w:r w:rsidRPr="00930AFF">
              <w:rPr>
                <w:rFonts w:ascii="Arial" w:hAnsi="Arial" w:cs="Arial"/>
                <w:sz w:val="20"/>
                <w:szCs w:val="20"/>
              </w:rPr>
              <w:t>Remember, the formula for determining the maximum amount of gasoline to order is:</w:t>
            </w:r>
            <w:r w:rsidR="00252A8B">
              <w:rPr>
                <w:rFonts w:ascii="Arial" w:hAnsi="Arial" w:cs="Arial"/>
                <w:sz w:val="20"/>
                <w:szCs w:val="20"/>
              </w:rPr>
              <w:t xml:space="preserve"> </w:t>
            </w:r>
            <w:r>
              <w:rPr>
                <w:rFonts w:ascii="Arial" w:hAnsi="Arial" w:cs="Arial"/>
                <w:sz w:val="20"/>
                <w:szCs w:val="20"/>
              </w:rPr>
              <w:t xml:space="preserve"> </w:t>
            </w:r>
          </w:p>
          <w:p w14:paraId="60B334E7" w14:textId="25736DCA" w:rsidR="00930AFF" w:rsidRDefault="00930AFF" w:rsidP="00930AFF">
            <w:pPr>
              <w:pStyle w:val="ListParagraph"/>
              <w:keepNext/>
              <w:keepLines/>
              <w:numPr>
                <w:ilvl w:val="0"/>
                <w:numId w:val="0"/>
              </w:numPr>
              <w:ind w:left="720"/>
              <w:rPr>
                <w:rFonts w:ascii="Arial" w:hAnsi="Arial" w:cs="Arial"/>
                <w:sz w:val="20"/>
                <w:szCs w:val="20"/>
              </w:rPr>
            </w:pPr>
            <w:r w:rsidRPr="00930AFF">
              <w:rPr>
                <w:rFonts w:ascii="Arial" w:hAnsi="Arial" w:cs="Arial"/>
                <w:sz w:val="20"/>
                <w:szCs w:val="20"/>
              </w:rPr>
              <w:t>(Tank capacity in gallons  X  90%)  –  Product currently in tank = Maximum amount of fuel to order</w:t>
            </w:r>
          </w:p>
          <w:p w14:paraId="06F0BAF3" w14:textId="77777777" w:rsidR="00930AFF" w:rsidRDefault="00930AFF" w:rsidP="003F3268">
            <w:pPr>
              <w:pStyle w:val="ListParagraph"/>
              <w:keepNext/>
              <w:keepLines/>
              <w:numPr>
                <w:ilvl w:val="1"/>
                <w:numId w:val="24"/>
              </w:numPr>
              <w:ind w:left="859"/>
              <w:rPr>
                <w:rFonts w:ascii="Arial" w:hAnsi="Arial" w:cs="Arial"/>
                <w:sz w:val="20"/>
                <w:szCs w:val="20"/>
              </w:rPr>
            </w:pPr>
            <w:r w:rsidRPr="00930AFF">
              <w:rPr>
                <w:rFonts w:ascii="Arial" w:hAnsi="Arial" w:cs="Arial"/>
                <w:sz w:val="20"/>
                <w:szCs w:val="20"/>
              </w:rPr>
              <w:t>Example:   (10,000 gal  X  0.9)  –  2,000 gal  =  7,000 gal maximum amount to order</w:t>
            </w:r>
          </w:p>
          <w:p w14:paraId="2F4C820C" w14:textId="7434A7E3" w:rsidR="00930AFF" w:rsidRDefault="00930AFF" w:rsidP="000F4B25">
            <w:pPr>
              <w:pStyle w:val="ListParagraph"/>
              <w:keepNext/>
              <w:keepLines/>
              <w:numPr>
                <w:ilvl w:val="0"/>
                <w:numId w:val="24"/>
              </w:numPr>
              <w:rPr>
                <w:rFonts w:ascii="Arial" w:hAnsi="Arial" w:cs="Arial"/>
                <w:sz w:val="20"/>
                <w:szCs w:val="20"/>
              </w:rPr>
            </w:pPr>
            <w:r w:rsidRPr="00930AFF">
              <w:rPr>
                <w:rFonts w:ascii="Arial" w:hAnsi="Arial" w:cs="Arial"/>
                <w:sz w:val="20"/>
                <w:szCs w:val="20"/>
              </w:rPr>
              <w:t xml:space="preserve">Ensure </w:t>
            </w:r>
            <w:r w:rsidR="009503EF">
              <w:rPr>
                <w:rFonts w:ascii="Arial" w:hAnsi="Arial" w:cs="Arial"/>
                <w:sz w:val="20"/>
                <w:szCs w:val="20"/>
              </w:rPr>
              <w:t>the</w:t>
            </w:r>
            <w:r w:rsidRPr="00930AFF">
              <w:rPr>
                <w:rFonts w:ascii="Arial" w:hAnsi="Arial" w:cs="Arial"/>
                <w:sz w:val="20"/>
                <w:szCs w:val="20"/>
              </w:rPr>
              <w:t xml:space="preserve"> delivery person know</w:t>
            </w:r>
            <w:r w:rsidR="009503EF">
              <w:rPr>
                <w:rFonts w:ascii="Arial" w:hAnsi="Arial" w:cs="Arial"/>
                <w:sz w:val="20"/>
                <w:szCs w:val="20"/>
              </w:rPr>
              <w:t>s</w:t>
            </w:r>
            <w:r w:rsidRPr="00930AFF">
              <w:rPr>
                <w:rFonts w:ascii="Arial" w:hAnsi="Arial" w:cs="Arial"/>
                <w:sz w:val="20"/>
                <w:szCs w:val="20"/>
              </w:rPr>
              <w:t xml:space="preserve"> the type of overfill device present at the tank and what actio</w:t>
            </w:r>
            <w:r w:rsidR="00C52970">
              <w:rPr>
                <w:rFonts w:ascii="Arial" w:hAnsi="Arial" w:cs="Arial"/>
                <w:sz w:val="20"/>
                <w:szCs w:val="20"/>
              </w:rPr>
              <w:t>ns to perform if it activates.</w:t>
            </w:r>
            <w:r w:rsidR="00252A8B">
              <w:rPr>
                <w:rFonts w:ascii="Arial" w:hAnsi="Arial" w:cs="Arial"/>
                <w:sz w:val="20"/>
                <w:szCs w:val="20"/>
              </w:rPr>
              <w:t xml:space="preserve">  </w:t>
            </w:r>
          </w:p>
          <w:p w14:paraId="55BD6EA1" w14:textId="69382FB4" w:rsidR="00930AFF" w:rsidRDefault="00930AFF" w:rsidP="000F4B25">
            <w:pPr>
              <w:pStyle w:val="ListParagraph"/>
              <w:keepNext/>
              <w:keepLines/>
              <w:numPr>
                <w:ilvl w:val="0"/>
                <w:numId w:val="24"/>
              </w:numPr>
              <w:rPr>
                <w:rFonts w:ascii="Arial" w:hAnsi="Arial" w:cs="Arial"/>
                <w:sz w:val="20"/>
                <w:szCs w:val="20"/>
              </w:rPr>
            </w:pPr>
            <w:r w:rsidRPr="00930AFF">
              <w:rPr>
                <w:rFonts w:ascii="Arial" w:hAnsi="Arial" w:cs="Arial"/>
                <w:sz w:val="20"/>
                <w:szCs w:val="20"/>
              </w:rPr>
              <w:t>Review and understand the spill response procedures.</w:t>
            </w:r>
            <w:r w:rsidR="00252A8B">
              <w:rPr>
                <w:rFonts w:ascii="Arial" w:hAnsi="Arial" w:cs="Arial"/>
                <w:sz w:val="20"/>
                <w:szCs w:val="20"/>
              </w:rPr>
              <w:t xml:space="preserve">  </w:t>
            </w:r>
          </w:p>
          <w:p w14:paraId="660EB855" w14:textId="2B8B0E18" w:rsidR="00930AFF" w:rsidRPr="00930AFF" w:rsidRDefault="00930AFF" w:rsidP="000F4B25">
            <w:pPr>
              <w:pStyle w:val="ListParagraph"/>
              <w:keepNext/>
              <w:keepLines/>
              <w:numPr>
                <w:ilvl w:val="0"/>
                <w:numId w:val="24"/>
              </w:numPr>
              <w:rPr>
                <w:rFonts w:ascii="Arial" w:hAnsi="Arial" w:cs="Arial"/>
                <w:sz w:val="20"/>
                <w:szCs w:val="20"/>
              </w:rPr>
            </w:pPr>
            <w:r w:rsidRPr="00930AFF">
              <w:rPr>
                <w:rFonts w:ascii="Arial" w:hAnsi="Arial" w:cs="Arial"/>
                <w:sz w:val="20"/>
                <w:szCs w:val="20"/>
              </w:rPr>
              <w:t>Verify that your spill bucket is empty, clean, and will contain spills.</w:t>
            </w:r>
            <w:r w:rsidR="00252A8B">
              <w:rPr>
                <w:rFonts w:ascii="Arial" w:hAnsi="Arial" w:cs="Arial"/>
                <w:sz w:val="20"/>
                <w:szCs w:val="20"/>
              </w:rPr>
              <w:t xml:space="preserve">  </w:t>
            </w:r>
          </w:p>
        </w:tc>
      </w:tr>
      <w:tr w:rsidR="00930AFF" w:rsidRPr="00930AFF" w14:paraId="517F5EE8" w14:textId="77777777" w:rsidTr="00936A08">
        <w:tc>
          <w:tcPr>
            <w:tcW w:w="1620" w:type="dxa"/>
            <w:vAlign w:val="center"/>
          </w:tcPr>
          <w:p w14:paraId="6FA99C53" w14:textId="14A3C68C" w:rsidR="00930AFF" w:rsidRPr="00930AFF" w:rsidRDefault="00930AFF" w:rsidP="00936A08">
            <w:pPr>
              <w:rPr>
                <w:rFonts w:ascii="Arial" w:hAnsi="Arial" w:cs="Arial"/>
                <w:b/>
                <w:sz w:val="20"/>
                <w:szCs w:val="20"/>
              </w:rPr>
            </w:pPr>
            <w:r w:rsidRPr="00930AFF">
              <w:rPr>
                <w:rFonts w:ascii="Arial" w:hAnsi="Arial" w:cs="Arial"/>
                <w:b/>
                <w:sz w:val="20"/>
                <w:szCs w:val="20"/>
              </w:rPr>
              <w:t>What To Do Wh</w:t>
            </w:r>
            <w:r w:rsidR="00936A08">
              <w:rPr>
                <w:rFonts w:ascii="Arial" w:hAnsi="Arial" w:cs="Arial"/>
                <w:b/>
                <w:sz w:val="20"/>
                <w:szCs w:val="20"/>
              </w:rPr>
              <w:t>ile Your USTs Are Being Filled</w:t>
            </w:r>
          </w:p>
        </w:tc>
        <w:tc>
          <w:tcPr>
            <w:tcW w:w="7627" w:type="dxa"/>
          </w:tcPr>
          <w:p w14:paraId="4279842B" w14:textId="2F39C62E" w:rsidR="00930AFF" w:rsidRPr="00930AFF" w:rsidRDefault="00930AFF" w:rsidP="000F4B25">
            <w:pPr>
              <w:pStyle w:val="ListParagraph"/>
              <w:numPr>
                <w:ilvl w:val="0"/>
                <w:numId w:val="25"/>
              </w:numPr>
              <w:rPr>
                <w:rFonts w:ascii="Arial" w:hAnsi="Arial" w:cs="Arial"/>
                <w:sz w:val="20"/>
                <w:szCs w:val="20"/>
              </w:rPr>
            </w:pPr>
            <w:r w:rsidRPr="00930AFF">
              <w:rPr>
                <w:rFonts w:ascii="Arial" w:hAnsi="Arial" w:cs="Arial"/>
                <w:sz w:val="20"/>
                <w:szCs w:val="20"/>
              </w:rPr>
              <w:t xml:space="preserve">Keep </w:t>
            </w:r>
            <w:r w:rsidR="009503EF">
              <w:rPr>
                <w:rFonts w:ascii="Arial" w:hAnsi="Arial" w:cs="Arial"/>
                <w:sz w:val="20"/>
                <w:szCs w:val="20"/>
              </w:rPr>
              <w:t>fill ports locked until the</w:t>
            </w:r>
            <w:r w:rsidRPr="00930AFF">
              <w:rPr>
                <w:rFonts w:ascii="Arial" w:hAnsi="Arial" w:cs="Arial"/>
                <w:sz w:val="20"/>
                <w:szCs w:val="20"/>
              </w:rPr>
              <w:t xml:space="preserve"> delivery person requests access.</w:t>
            </w:r>
            <w:r w:rsidR="00252A8B">
              <w:rPr>
                <w:rFonts w:ascii="Arial" w:hAnsi="Arial" w:cs="Arial"/>
                <w:sz w:val="20"/>
                <w:szCs w:val="20"/>
              </w:rPr>
              <w:t xml:space="preserve">  </w:t>
            </w:r>
          </w:p>
          <w:p w14:paraId="4AD033C5" w14:textId="5674A056" w:rsidR="00930AFF" w:rsidRPr="00930AFF" w:rsidRDefault="00930AFF" w:rsidP="000F4B25">
            <w:pPr>
              <w:pStyle w:val="ListParagraph"/>
              <w:numPr>
                <w:ilvl w:val="0"/>
                <w:numId w:val="25"/>
              </w:numPr>
              <w:rPr>
                <w:rFonts w:ascii="Arial" w:hAnsi="Arial" w:cs="Arial"/>
                <w:sz w:val="20"/>
                <w:szCs w:val="20"/>
              </w:rPr>
            </w:pPr>
            <w:r w:rsidRPr="00930AFF">
              <w:rPr>
                <w:rFonts w:ascii="Arial" w:hAnsi="Arial" w:cs="Arial"/>
                <w:sz w:val="20"/>
                <w:szCs w:val="20"/>
              </w:rPr>
              <w:t>Keep an accurate tank capacity chart available for the delivery person.</w:t>
            </w:r>
            <w:r w:rsidR="00252A8B">
              <w:rPr>
                <w:rFonts w:ascii="Arial" w:hAnsi="Arial" w:cs="Arial"/>
                <w:sz w:val="20"/>
                <w:szCs w:val="20"/>
              </w:rPr>
              <w:t xml:space="preserve">  </w:t>
            </w:r>
          </w:p>
          <w:p w14:paraId="24D9FB62" w14:textId="5337E3F9" w:rsidR="009503EF" w:rsidRDefault="009503EF" w:rsidP="000F4B25">
            <w:pPr>
              <w:pStyle w:val="ListParagraph"/>
              <w:numPr>
                <w:ilvl w:val="0"/>
                <w:numId w:val="25"/>
              </w:numPr>
              <w:rPr>
                <w:rFonts w:ascii="Arial" w:hAnsi="Arial" w:cs="Arial"/>
                <w:sz w:val="20"/>
                <w:szCs w:val="20"/>
              </w:rPr>
            </w:pPr>
            <w:r>
              <w:rPr>
                <w:rFonts w:ascii="Arial" w:hAnsi="Arial" w:cs="Arial"/>
                <w:sz w:val="20"/>
                <w:szCs w:val="20"/>
              </w:rPr>
              <w:t>The</w:t>
            </w:r>
            <w:r w:rsidR="00930AFF" w:rsidRPr="00930AFF">
              <w:rPr>
                <w:rFonts w:ascii="Arial" w:hAnsi="Arial" w:cs="Arial"/>
                <w:sz w:val="20"/>
                <w:szCs w:val="20"/>
              </w:rPr>
              <w:t xml:space="preserve"> deliv</w:t>
            </w:r>
            <w:r>
              <w:rPr>
                <w:rFonts w:ascii="Arial" w:hAnsi="Arial" w:cs="Arial"/>
                <w:sz w:val="20"/>
                <w:szCs w:val="20"/>
              </w:rPr>
              <w:t>ery person makes all hook-ups.</w:t>
            </w:r>
            <w:r w:rsidR="00252A8B">
              <w:rPr>
                <w:rFonts w:ascii="Arial" w:hAnsi="Arial" w:cs="Arial"/>
                <w:sz w:val="20"/>
                <w:szCs w:val="20"/>
              </w:rPr>
              <w:t xml:space="preserve">  </w:t>
            </w:r>
          </w:p>
          <w:p w14:paraId="305EF7B7" w14:textId="2231B468" w:rsidR="00930AFF" w:rsidRPr="00930AFF" w:rsidRDefault="00930AFF" w:rsidP="000F4B25">
            <w:pPr>
              <w:pStyle w:val="ListParagraph"/>
              <w:numPr>
                <w:ilvl w:val="0"/>
                <w:numId w:val="25"/>
              </w:numPr>
              <w:rPr>
                <w:rFonts w:ascii="Arial" w:hAnsi="Arial" w:cs="Arial"/>
                <w:sz w:val="20"/>
                <w:szCs w:val="20"/>
              </w:rPr>
            </w:pPr>
            <w:r w:rsidRPr="00930AFF">
              <w:rPr>
                <w:rFonts w:ascii="Arial" w:hAnsi="Arial" w:cs="Arial"/>
                <w:sz w:val="20"/>
                <w:szCs w:val="20"/>
              </w:rPr>
              <w:t>The person responsible for monitoring the delivery should remain attentive and observe the entire fuel delivery; be prepared to stop the flow of fuel from the truck to the UST at any time; and respond to any unusual condition, leak, or spill that may occur during delivery.</w:t>
            </w:r>
            <w:r w:rsidR="00252A8B">
              <w:rPr>
                <w:rFonts w:ascii="Arial" w:hAnsi="Arial" w:cs="Arial"/>
                <w:sz w:val="20"/>
                <w:szCs w:val="20"/>
              </w:rPr>
              <w:t xml:space="preserve">  </w:t>
            </w:r>
          </w:p>
          <w:p w14:paraId="4651F794" w14:textId="64DBAA7C" w:rsidR="00930AFF" w:rsidRPr="00930AFF" w:rsidRDefault="00930AFF" w:rsidP="000F4B25">
            <w:pPr>
              <w:pStyle w:val="ListParagraph"/>
              <w:numPr>
                <w:ilvl w:val="0"/>
                <w:numId w:val="25"/>
              </w:numPr>
              <w:rPr>
                <w:rFonts w:ascii="Arial" w:hAnsi="Arial" w:cs="Arial"/>
                <w:sz w:val="20"/>
                <w:szCs w:val="20"/>
              </w:rPr>
            </w:pPr>
            <w:r w:rsidRPr="00930AFF">
              <w:rPr>
                <w:rFonts w:ascii="Arial" w:hAnsi="Arial" w:cs="Arial"/>
                <w:sz w:val="20"/>
                <w:szCs w:val="20"/>
              </w:rPr>
              <w:t xml:space="preserve">Keep response supplies readily available for use in case a spill or overfill occurs; see </w:t>
            </w:r>
            <w:r w:rsidR="00C52970">
              <w:rPr>
                <w:rFonts w:ascii="Arial" w:hAnsi="Arial" w:cs="Arial"/>
                <w:sz w:val="20"/>
                <w:szCs w:val="20"/>
              </w:rPr>
              <w:t>section 3</w:t>
            </w:r>
            <w:r w:rsidRPr="00930AFF">
              <w:rPr>
                <w:rFonts w:ascii="Arial" w:hAnsi="Arial" w:cs="Arial"/>
                <w:sz w:val="20"/>
                <w:szCs w:val="20"/>
              </w:rPr>
              <w:t>.</w:t>
            </w:r>
            <w:r w:rsidR="00252A8B">
              <w:rPr>
                <w:rFonts w:ascii="Arial" w:hAnsi="Arial" w:cs="Arial"/>
                <w:sz w:val="20"/>
                <w:szCs w:val="20"/>
              </w:rPr>
              <w:t xml:space="preserve">  </w:t>
            </w:r>
          </w:p>
          <w:p w14:paraId="5193C946" w14:textId="7EB8C7A9" w:rsidR="00930AFF" w:rsidRPr="00930AFF" w:rsidRDefault="00930AFF" w:rsidP="000F4B25">
            <w:pPr>
              <w:pStyle w:val="ListParagraph"/>
              <w:numPr>
                <w:ilvl w:val="0"/>
                <w:numId w:val="25"/>
              </w:numPr>
              <w:rPr>
                <w:rFonts w:ascii="Arial" w:hAnsi="Arial" w:cs="Arial"/>
                <w:sz w:val="20"/>
                <w:szCs w:val="20"/>
              </w:rPr>
            </w:pPr>
            <w:r w:rsidRPr="00930AFF">
              <w:rPr>
                <w:rFonts w:ascii="Arial" w:hAnsi="Arial" w:cs="Arial"/>
                <w:sz w:val="20"/>
                <w:szCs w:val="20"/>
              </w:rPr>
              <w:t>Provide safety barriers around the fueling zone.</w:t>
            </w:r>
            <w:r w:rsidR="00252A8B">
              <w:rPr>
                <w:rFonts w:ascii="Arial" w:hAnsi="Arial" w:cs="Arial"/>
                <w:sz w:val="20"/>
                <w:szCs w:val="20"/>
              </w:rPr>
              <w:t xml:space="preserve">  </w:t>
            </w:r>
          </w:p>
          <w:p w14:paraId="05A62252" w14:textId="36AE2DB1" w:rsidR="00930AFF" w:rsidRPr="00930AFF" w:rsidRDefault="00930AFF" w:rsidP="000F4B25">
            <w:pPr>
              <w:pStyle w:val="ListParagraph"/>
              <w:numPr>
                <w:ilvl w:val="0"/>
                <w:numId w:val="25"/>
              </w:numPr>
              <w:rPr>
                <w:rFonts w:ascii="Arial" w:hAnsi="Arial" w:cs="Arial"/>
                <w:sz w:val="20"/>
                <w:szCs w:val="20"/>
              </w:rPr>
            </w:pPr>
            <w:r w:rsidRPr="00930AFF">
              <w:rPr>
                <w:rFonts w:ascii="Arial" w:hAnsi="Arial" w:cs="Arial"/>
                <w:sz w:val="20"/>
                <w:szCs w:val="20"/>
              </w:rPr>
              <w:t>Make sure there is adequate lighting around the fueling zone.</w:t>
            </w:r>
            <w:r w:rsidR="00252A8B">
              <w:rPr>
                <w:rFonts w:ascii="Arial" w:hAnsi="Arial" w:cs="Arial"/>
                <w:sz w:val="20"/>
                <w:szCs w:val="20"/>
              </w:rPr>
              <w:t xml:space="preserve">  </w:t>
            </w:r>
          </w:p>
        </w:tc>
      </w:tr>
      <w:tr w:rsidR="00930AFF" w:rsidRPr="00930AFF" w14:paraId="3DD1ECE9" w14:textId="77777777" w:rsidTr="00936A08">
        <w:tc>
          <w:tcPr>
            <w:tcW w:w="1620" w:type="dxa"/>
            <w:vAlign w:val="center"/>
          </w:tcPr>
          <w:p w14:paraId="574B049C" w14:textId="3ECAEE00" w:rsidR="00930AFF" w:rsidRPr="00930AFF" w:rsidRDefault="00930AFF" w:rsidP="00936A08">
            <w:pPr>
              <w:rPr>
                <w:rFonts w:ascii="Arial" w:hAnsi="Arial" w:cs="Arial"/>
                <w:b/>
                <w:sz w:val="20"/>
                <w:szCs w:val="20"/>
              </w:rPr>
            </w:pPr>
            <w:r w:rsidRPr="00930AFF">
              <w:rPr>
                <w:rFonts w:ascii="Arial" w:hAnsi="Arial" w:cs="Arial"/>
                <w:b/>
                <w:sz w:val="20"/>
                <w:szCs w:val="20"/>
              </w:rPr>
              <w:t xml:space="preserve">What To Do After Your USTs Are </w:t>
            </w:r>
            <w:r w:rsidR="00936A08">
              <w:rPr>
                <w:rFonts w:ascii="Arial" w:hAnsi="Arial" w:cs="Arial"/>
                <w:b/>
                <w:sz w:val="20"/>
                <w:szCs w:val="20"/>
              </w:rPr>
              <w:t>Filled</w:t>
            </w:r>
          </w:p>
        </w:tc>
        <w:tc>
          <w:tcPr>
            <w:tcW w:w="7627" w:type="dxa"/>
          </w:tcPr>
          <w:p w14:paraId="779B3BCA" w14:textId="0C7518EB" w:rsidR="00930AFF" w:rsidRPr="00930AFF" w:rsidRDefault="00930AFF" w:rsidP="000F4B25">
            <w:pPr>
              <w:pStyle w:val="ListParagraph"/>
              <w:numPr>
                <w:ilvl w:val="0"/>
                <w:numId w:val="26"/>
              </w:numPr>
              <w:rPr>
                <w:rFonts w:ascii="Arial" w:hAnsi="Arial" w:cs="Arial"/>
                <w:sz w:val="20"/>
                <w:szCs w:val="20"/>
              </w:rPr>
            </w:pPr>
            <w:r w:rsidRPr="00930AFF">
              <w:rPr>
                <w:rFonts w:ascii="Arial" w:hAnsi="Arial" w:cs="Arial"/>
                <w:sz w:val="20"/>
                <w:szCs w:val="20"/>
              </w:rPr>
              <w:t>Following complete delivery, the delivery person is responsible for disconnecting all hook-ups.</w:t>
            </w:r>
            <w:r w:rsidR="00252A8B">
              <w:rPr>
                <w:rFonts w:ascii="Arial" w:hAnsi="Arial" w:cs="Arial"/>
                <w:sz w:val="20"/>
                <w:szCs w:val="20"/>
              </w:rPr>
              <w:t xml:space="preserve">  </w:t>
            </w:r>
          </w:p>
          <w:p w14:paraId="1951AE85" w14:textId="03499D62" w:rsidR="00930AFF" w:rsidRPr="00930AFF" w:rsidRDefault="00930AFF" w:rsidP="000F4B25">
            <w:pPr>
              <w:pStyle w:val="ListParagraph"/>
              <w:numPr>
                <w:ilvl w:val="0"/>
                <w:numId w:val="26"/>
              </w:numPr>
              <w:rPr>
                <w:rFonts w:ascii="Arial" w:hAnsi="Arial" w:cs="Arial"/>
                <w:sz w:val="20"/>
                <w:szCs w:val="20"/>
              </w:rPr>
            </w:pPr>
            <w:r w:rsidRPr="00930AFF">
              <w:rPr>
                <w:rFonts w:ascii="Arial" w:hAnsi="Arial" w:cs="Arial"/>
                <w:sz w:val="20"/>
                <w:szCs w:val="20"/>
              </w:rPr>
              <w:t>Return spill response kit and safety barriers to proper storage locations.</w:t>
            </w:r>
            <w:r w:rsidR="00252A8B">
              <w:rPr>
                <w:rFonts w:ascii="Arial" w:hAnsi="Arial" w:cs="Arial"/>
                <w:sz w:val="20"/>
                <w:szCs w:val="20"/>
              </w:rPr>
              <w:t xml:space="preserve">  </w:t>
            </w:r>
          </w:p>
          <w:p w14:paraId="6DA0DAC9" w14:textId="1B32FE26" w:rsidR="00930AFF" w:rsidRPr="00930AFF" w:rsidRDefault="00930AFF" w:rsidP="000F4B25">
            <w:pPr>
              <w:pStyle w:val="ListParagraph"/>
              <w:numPr>
                <w:ilvl w:val="0"/>
                <w:numId w:val="26"/>
              </w:numPr>
              <w:rPr>
                <w:rFonts w:ascii="Arial" w:hAnsi="Arial" w:cs="Arial"/>
                <w:sz w:val="20"/>
                <w:szCs w:val="20"/>
              </w:rPr>
            </w:pPr>
            <w:r w:rsidRPr="00930AFF">
              <w:rPr>
                <w:rFonts w:ascii="Arial" w:hAnsi="Arial" w:cs="Arial"/>
                <w:sz w:val="20"/>
                <w:szCs w:val="20"/>
              </w:rPr>
              <w:t>Make and record accurate readings for product and water in the tank after fuel delivery.</w:t>
            </w:r>
            <w:r w:rsidR="00297706">
              <w:rPr>
                <w:rFonts w:ascii="Arial" w:hAnsi="Arial" w:cs="Arial"/>
                <w:sz w:val="20"/>
                <w:szCs w:val="20"/>
              </w:rPr>
              <w:t>*</w:t>
            </w:r>
            <w:r w:rsidR="00252A8B">
              <w:rPr>
                <w:rFonts w:ascii="Arial" w:hAnsi="Arial" w:cs="Arial"/>
                <w:sz w:val="20"/>
                <w:szCs w:val="20"/>
              </w:rPr>
              <w:t xml:space="preserve"> </w:t>
            </w:r>
          </w:p>
          <w:p w14:paraId="4EF6533F" w14:textId="12B26C3D" w:rsidR="00930AFF" w:rsidRPr="00930AFF" w:rsidRDefault="00930AFF" w:rsidP="000F4B25">
            <w:pPr>
              <w:pStyle w:val="ListParagraph"/>
              <w:numPr>
                <w:ilvl w:val="0"/>
                <w:numId w:val="26"/>
              </w:numPr>
              <w:rPr>
                <w:rFonts w:ascii="Arial" w:hAnsi="Arial" w:cs="Arial"/>
                <w:sz w:val="20"/>
                <w:szCs w:val="20"/>
              </w:rPr>
            </w:pPr>
            <w:r w:rsidRPr="00930AFF">
              <w:rPr>
                <w:rFonts w:ascii="Arial" w:hAnsi="Arial" w:cs="Arial"/>
                <w:sz w:val="20"/>
                <w:szCs w:val="20"/>
              </w:rPr>
              <w:t>Verify the amount of</w:t>
            </w:r>
            <w:bookmarkStart w:id="7" w:name="_GoBack"/>
            <w:bookmarkEnd w:id="7"/>
            <w:r w:rsidRPr="00930AFF">
              <w:rPr>
                <w:rFonts w:ascii="Arial" w:hAnsi="Arial" w:cs="Arial"/>
                <w:sz w:val="20"/>
                <w:szCs w:val="20"/>
              </w:rPr>
              <w:t xml:space="preserve"> fuel received.</w:t>
            </w:r>
            <w:r w:rsidR="00252A8B">
              <w:rPr>
                <w:rFonts w:ascii="Arial" w:hAnsi="Arial" w:cs="Arial"/>
                <w:sz w:val="20"/>
                <w:szCs w:val="20"/>
              </w:rPr>
              <w:t xml:space="preserve">  </w:t>
            </w:r>
          </w:p>
          <w:p w14:paraId="5AE46609" w14:textId="61EF2A0A" w:rsidR="00930AFF" w:rsidRPr="00930AFF" w:rsidRDefault="00930AFF" w:rsidP="000F4B25">
            <w:pPr>
              <w:pStyle w:val="ListParagraph"/>
              <w:numPr>
                <w:ilvl w:val="0"/>
                <w:numId w:val="26"/>
              </w:numPr>
              <w:rPr>
                <w:rFonts w:ascii="Arial" w:hAnsi="Arial" w:cs="Arial"/>
                <w:sz w:val="20"/>
                <w:szCs w:val="20"/>
              </w:rPr>
            </w:pPr>
            <w:r w:rsidRPr="00930AFF">
              <w:rPr>
                <w:rFonts w:ascii="Arial" w:hAnsi="Arial" w:cs="Arial"/>
                <w:sz w:val="20"/>
                <w:szCs w:val="20"/>
              </w:rPr>
              <w:t>Make sure fill ports are properly secured.</w:t>
            </w:r>
            <w:r w:rsidR="00252A8B">
              <w:rPr>
                <w:rFonts w:ascii="Arial" w:hAnsi="Arial" w:cs="Arial"/>
                <w:sz w:val="20"/>
                <w:szCs w:val="20"/>
              </w:rPr>
              <w:t xml:space="preserve">  </w:t>
            </w:r>
          </w:p>
          <w:p w14:paraId="0A78228B" w14:textId="186E8651" w:rsidR="00930AFF" w:rsidRPr="00930AFF" w:rsidRDefault="00930AFF" w:rsidP="000F4B25">
            <w:pPr>
              <w:pStyle w:val="ListParagraph"/>
              <w:numPr>
                <w:ilvl w:val="0"/>
                <w:numId w:val="26"/>
              </w:numPr>
              <w:rPr>
                <w:rFonts w:ascii="Arial" w:hAnsi="Arial" w:cs="Arial"/>
                <w:sz w:val="20"/>
                <w:szCs w:val="20"/>
              </w:rPr>
            </w:pPr>
            <w:r w:rsidRPr="00930AFF">
              <w:rPr>
                <w:rFonts w:ascii="Arial" w:hAnsi="Arial" w:cs="Arial"/>
                <w:sz w:val="20"/>
                <w:szCs w:val="20"/>
              </w:rPr>
              <w:t>Ensure the spill bucket is free of product and clean up any small spills.</w:t>
            </w:r>
            <w:r w:rsidR="008C5E18">
              <w:rPr>
                <w:rFonts w:ascii="Arial" w:hAnsi="Arial" w:cs="Arial"/>
                <w:sz w:val="20"/>
                <w:szCs w:val="20"/>
              </w:rPr>
              <w:t xml:space="preserve">  </w:t>
            </w:r>
          </w:p>
        </w:tc>
      </w:tr>
    </w:tbl>
    <w:p w14:paraId="1B40C2CD" w14:textId="26B53004" w:rsidR="00930AFF" w:rsidRDefault="00930AFF" w:rsidP="007250B3">
      <w:pPr>
        <w:spacing w:after="0" w:line="240" w:lineRule="auto"/>
      </w:pPr>
    </w:p>
    <w:p w14:paraId="79B23FF2" w14:textId="2E0BDE10" w:rsidR="003F3268" w:rsidRPr="00297706" w:rsidRDefault="00297706" w:rsidP="00297706">
      <w:pPr>
        <w:spacing w:after="0" w:line="240" w:lineRule="auto"/>
        <w:ind w:right="-2430"/>
        <w:rPr>
          <w:rFonts w:ascii="Arial" w:hAnsi="Arial" w:cs="Arial"/>
          <w:b/>
          <w:sz w:val="20"/>
          <w:szCs w:val="20"/>
        </w:rPr>
      </w:pPr>
      <w:r w:rsidRPr="00297706">
        <w:rPr>
          <w:rFonts w:ascii="Arial" w:hAnsi="Arial" w:cs="Arial"/>
          <w:sz w:val="20"/>
          <w:szCs w:val="20"/>
        </w:rPr>
        <w:t xml:space="preserve">*Note:  </w:t>
      </w:r>
      <w:r w:rsidRPr="00297706">
        <w:rPr>
          <w:rFonts w:ascii="Arial" w:hAnsi="Arial" w:cs="Arial"/>
          <w:sz w:val="20"/>
          <w:szCs w:val="20"/>
        </w:rPr>
        <w:t xml:space="preserve">The presence of water in your tank is an unusual operating condition.  You should remove the water as soon as possible because it can cause problems such as corrosion and degrading fuel quality. </w:t>
      </w:r>
      <w:r w:rsidR="003F3268" w:rsidRPr="00297706">
        <w:rPr>
          <w:rFonts w:ascii="Arial" w:hAnsi="Arial" w:cs="Arial"/>
          <w:sz w:val="20"/>
          <w:szCs w:val="20"/>
        </w:rPr>
        <w:br w:type="page"/>
      </w:r>
    </w:p>
    <w:p w14:paraId="4AB1BA04" w14:textId="09FE3E8C" w:rsidR="00AF0F32" w:rsidRDefault="00BA310F" w:rsidP="00AD220A">
      <w:pPr>
        <w:pStyle w:val="Heading2"/>
        <w:spacing w:after="0" w:line="240" w:lineRule="auto"/>
        <w:ind w:right="-1350"/>
        <w:rPr>
          <w:sz w:val="24"/>
          <w:szCs w:val="24"/>
        </w:rPr>
      </w:pPr>
      <w:r>
        <w:lastRenderedPageBreak/>
        <w:t xml:space="preserve">Sample </w:t>
      </w:r>
      <w:r w:rsidR="00AF0F32">
        <w:t>Recordkeeping Form For Overfill Equipment Inspections</w:t>
      </w:r>
      <w:r w:rsidR="00AD220A">
        <w:t xml:space="preserve"> (F</w:t>
      </w:r>
      <w:r w:rsidR="00AD220A">
        <w:rPr>
          <w:szCs w:val="28"/>
        </w:rPr>
        <w:t>or Use By A Q</w:t>
      </w:r>
      <w:r w:rsidR="00AD220A" w:rsidRPr="00AD220A">
        <w:rPr>
          <w:szCs w:val="28"/>
        </w:rPr>
        <w:t>uali</w:t>
      </w:r>
      <w:r w:rsidR="00AD220A">
        <w:rPr>
          <w:szCs w:val="28"/>
        </w:rPr>
        <w:t>fied I</w:t>
      </w:r>
      <w:r w:rsidR="00AD220A" w:rsidRPr="00AD220A">
        <w:rPr>
          <w:szCs w:val="28"/>
        </w:rPr>
        <w:t>nspector)</w:t>
      </w:r>
    </w:p>
    <w:p w14:paraId="6E97EC32" w14:textId="77777777" w:rsidR="00AD220A" w:rsidRPr="00AD220A" w:rsidRDefault="00AD220A" w:rsidP="00AD220A"/>
    <w:p w14:paraId="17870687" w14:textId="77777777" w:rsidR="002D1AD2" w:rsidRDefault="003C4308" w:rsidP="00AD220A">
      <w:pPr>
        <w:tabs>
          <w:tab w:val="left" w:pos="5595"/>
        </w:tabs>
        <w:spacing w:after="0" w:line="240" w:lineRule="auto"/>
        <w:ind w:left="90"/>
        <w:rPr>
          <w:rFonts w:ascii="Arial" w:hAnsi="Arial" w:cs="Arial"/>
          <w:sz w:val="20"/>
          <w:szCs w:val="20"/>
        </w:rPr>
      </w:pPr>
      <w:r>
        <w:rPr>
          <w:rFonts w:ascii="Arial" w:hAnsi="Arial" w:cs="Arial"/>
          <w:sz w:val="20"/>
          <w:szCs w:val="20"/>
        </w:rPr>
        <w:t>Inspection</w:t>
      </w:r>
      <w:r w:rsidR="00AF0F32" w:rsidRPr="006571F2">
        <w:rPr>
          <w:rFonts w:ascii="Arial" w:hAnsi="Arial" w:cs="Arial"/>
          <w:sz w:val="20"/>
          <w:szCs w:val="20"/>
        </w:rPr>
        <w:t xml:space="preserve"> Date:  ____/____/____         </w:t>
      </w:r>
    </w:p>
    <w:p w14:paraId="1F39FA81" w14:textId="7AC338A9" w:rsidR="00AF0F32" w:rsidRPr="006571F2" w:rsidRDefault="00AF0F32" w:rsidP="00AD220A">
      <w:pPr>
        <w:tabs>
          <w:tab w:val="left" w:pos="5595"/>
        </w:tabs>
        <w:spacing w:after="0" w:line="240" w:lineRule="auto"/>
        <w:ind w:left="90"/>
        <w:rPr>
          <w:rFonts w:ascii="Arial" w:hAnsi="Arial" w:cs="Arial"/>
          <w:sz w:val="20"/>
          <w:szCs w:val="20"/>
        </w:rPr>
      </w:pPr>
      <w:r w:rsidRPr="006571F2">
        <w:rPr>
          <w:rFonts w:ascii="Arial" w:hAnsi="Arial" w:cs="Arial"/>
          <w:sz w:val="20"/>
          <w:szCs w:val="20"/>
        </w:rPr>
        <w:t>Facility Name/ID:</w:t>
      </w:r>
      <w:r w:rsidR="002D1AD2">
        <w:rPr>
          <w:rFonts w:ascii="Arial" w:hAnsi="Arial" w:cs="Arial"/>
          <w:sz w:val="20"/>
          <w:szCs w:val="20"/>
        </w:rPr>
        <w:t xml:space="preserve"> </w:t>
      </w:r>
      <w:r w:rsidR="001D6F92" w:rsidRPr="006571F2">
        <w:rPr>
          <w:rFonts w:ascii="Arial" w:hAnsi="Arial" w:cs="Arial"/>
          <w:sz w:val="20"/>
          <w:szCs w:val="20"/>
        </w:rPr>
        <w:t>__</w:t>
      </w:r>
      <w:r w:rsidRPr="006571F2">
        <w:rPr>
          <w:rFonts w:ascii="Arial" w:hAnsi="Arial" w:cs="Arial"/>
          <w:sz w:val="20"/>
          <w:szCs w:val="20"/>
        </w:rPr>
        <w:t>____________</w:t>
      </w:r>
      <w:r w:rsidR="002D1AD2">
        <w:rPr>
          <w:rFonts w:ascii="Arial" w:hAnsi="Arial" w:cs="Arial"/>
          <w:sz w:val="20"/>
          <w:szCs w:val="20"/>
        </w:rPr>
        <w:t>____________________</w:t>
      </w:r>
    </w:p>
    <w:p w14:paraId="748DA5B6" w14:textId="77777777" w:rsidR="00A92859" w:rsidRPr="006571F2" w:rsidRDefault="00A92859" w:rsidP="007250B3">
      <w:pPr>
        <w:tabs>
          <w:tab w:val="left" w:pos="5595"/>
        </w:tabs>
        <w:spacing w:after="0" w:line="240" w:lineRule="auto"/>
        <w:rPr>
          <w:rFonts w:ascii="Arial" w:hAnsi="Arial" w:cs="Arial"/>
          <w:sz w:val="20"/>
          <w:szCs w:val="20"/>
        </w:rPr>
      </w:pPr>
    </w:p>
    <w:tbl>
      <w:tblPr>
        <w:tblStyle w:val="TableGrid"/>
        <w:tblW w:w="9936" w:type="dxa"/>
        <w:tblInd w:w="108" w:type="dxa"/>
        <w:tblLook w:val="04A0" w:firstRow="1" w:lastRow="0" w:firstColumn="1" w:lastColumn="0" w:noHBand="0" w:noVBand="1"/>
      </w:tblPr>
      <w:tblGrid>
        <w:gridCol w:w="3456"/>
        <w:gridCol w:w="1296"/>
        <w:gridCol w:w="1296"/>
        <w:gridCol w:w="1296"/>
        <w:gridCol w:w="1296"/>
        <w:gridCol w:w="1296"/>
      </w:tblGrid>
      <w:tr w:rsidR="00AF0F32" w:rsidRPr="006571F2" w14:paraId="3DD11DB5" w14:textId="77777777" w:rsidTr="00AD220A">
        <w:trPr>
          <w:trHeight w:val="288"/>
        </w:trPr>
        <w:tc>
          <w:tcPr>
            <w:tcW w:w="3456" w:type="dxa"/>
            <w:shd w:val="clear" w:color="auto" w:fill="9E8E5C" w:themeFill="accent1"/>
            <w:vAlign w:val="center"/>
          </w:tcPr>
          <w:p w14:paraId="12A48382" w14:textId="1C126968" w:rsidR="00AF0F32" w:rsidRPr="006571F2" w:rsidRDefault="00AF0F32" w:rsidP="007250B3">
            <w:pPr>
              <w:pStyle w:val="Tablebody"/>
              <w:rPr>
                <w:color w:val="FFFFFF" w:themeColor="background1"/>
              </w:rPr>
            </w:pPr>
            <w:r w:rsidRPr="006571F2">
              <w:rPr>
                <w:color w:val="FFFFFF" w:themeColor="background1"/>
              </w:rPr>
              <w:t>Tank number</w:t>
            </w:r>
          </w:p>
        </w:tc>
        <w:tc>
          <w:tcPr>
            <w:tcW w:w="1296" w:type="dxa"/>
            <w:shd w:val="clear" w:color="auto" w:fill="auto"/>
            <w:vAlign w:val="center"/>
          </w:tcPr>
          <w:p w14:paraId="4C55D0DE" w14:textId="77777777" w:rsidR="00AF0F32" w:rsidRPr="006571F2" w:rsidRDefault="00AF0F32" w:rsidP="007250B3">
            <w:pPr>
              <w:pStyle w:val="Tablebody"/>
              <w:jc w:val="center"/>
              <w:rPr>
                <w:b/>
                <w:color w:val="FFFFFF" w:themeColor="background1"/>
              </w:rPr>
            </w:pPr>
          </w:p>
        </w:tc>
        <w:tc>
          <w:tcPr>
            <w:tcW w:w="1296" w:type="dxa"/>
            <w:vAlign w:val="center"/>
          </w:tcPr>
          <w:p w14:paraId="133AA8CC" w14:textId="77777777" w:rsidR="00AF0F32" w:rsidRPr="006571F2" w:rsidRDefault="00AF0F32" w:rsidP="007250B3">
            <w:pPr>
              <w:pStyle w:val="Tablebody"/>
              <w:jc w:val="center"/>
              <w:rPr>
                <w:b/>
                <w:color w:val="FFFFFF" w:themeColor="background1"/>
              </w:rPr>
            </w:pPr>
          </w:p>
        </w:tc>
        <w:tc>
          <w:tcPr>
            <w:tcW w:w="1296" w:type="dxa"/>
            <w:shd w:val="clear" w:color="auto" w:fill="auto"/>
            <w:vAlign w:val="center"/>
          </w:tcPr>
          <w:p w14:paraId="4C6A4CE9" w14:textId="77777777" w:rsidR="00AF0F32" w:rsidRPr="006571F2" w:rsidRDefault="00AF0F32" w:rsidP="007250B3">
            <w:pPr>
              <w:pStyle w:val="Tablebody"/>
              <w:jc w:val="center"/>
              <w:rPr>
                <w:b/>
                <w:color w:val="FFFFFF" w:themeColor="background1"/>
              </w:rPr>
            </w:pPr>
          </w:p>
        </w:tc>
        <w:tc>
          <w:tcPr>
            <w:tcW w:w="1296" w:type="dxa"/>
            <w:shd w:val="clear" w:color="auto" w:fill="auto"/>
            <w:vAlign w:val="center"/>
          </w:tcPr>
          <w:p w14:paraId="25156654" w14:textId="77777777" w:rsidR="00AF0F32" w:rsidRPr="006571F2" w:rsidRDefault="00AF0F32" w:rsidP="007250B3">
            <w:pPr>
              <w:pStyle w:val="Tablebody"/>
              <w:jc w:val="center"/>
              <w:rPr>
                <w:b/>
                <w:color w:val="FFFFFF" w:themeColor="background1"/>
              </w:rPr>
            </w:pPr>
          </w:p>
        </w:tc>
        <w:tc>
          <w:tcPr>
            <w:tcW w:w="1296" w:type="dxa"/>
            <w:shd w:val="clear" w:color="auto" w:fill="auto"/>
            <w:vAlign w:val="center"/>
          </w:tcPr>
          <w:p w14:paraId="41037CA2" w14:textId="77777777" w:rsidR="00AF0F32" w:rsidRPr="006571F2" w:rsidRDefault="00AF0F32" w:rsidP="007250B3">
            <w:pPr>
              <w:pStyle w:val="Tablebody"/>
              <w:jc w:val="center"/>
              <w:rPr>
                <w:b/>
                <w:color w:val="FFFFFF" w:themeColor="background1"/>
              </w:rPr>
            </w:pPr>
          </w:p>
        </w:tc>
      </w:tr>
      <w:tr w:rsidR="00AF0F32" w:rsidRPr="006571F2" w14:paraId="06245E62" w14:textId="77777777" w:rsidTr="00AD220A">
        <w:trPr>
          <w:trHeight w:val="288"/>
        </w:trPr>
        <w:tc>
          <w:tcPr>
            <w:tcW w:w="3456" w:type="dxa"/>
            <w:shd w:val="clear" w:color="auto" w:fill="9E8E5C" w:themeFill="accent1"/>
            <w:vAlign w:val="center"/>
          </w:tcPr>
          <w:p w14:paraId="1A6D6DD7" w14:textId="77777777" w:rsidR="00AF0F32" w:rsidRPr="006571F2" w:rsidRDefault="00AF0F32" w:rsidP="007250B3">
            <w:pPr>
              <w:pStyle w:val="Tablebody"/>
              <w:rPr>
                <w:color w:val="FFFFFF" w:themeColor="background1"/>
              </w:rPr>
            </w:pPr>
            <w:r w:rsidRPr="006571F2">
              <w:rPr>
                <w:color w:val="FFFFFF" w:themeColor="background1"/>
              </w:rPr>
              <w:t>Product stored</w:t>
            </w:r>
          </w:p>
        </w:tc>
        <w:tc>
          <w:tcPr>
            <w:tcW w:w="1296" w:type="dxa"/>
            <w:vAlign w:val="center"/>
          </w:tcPr>
          <w:p w14:paraId="731B96B6" w14:textId="77777777" w:rsidR="00AF0F32" w:rsidRPr="006571F2" w:rsidRDefault="00AF0F32" w:rsidP="007250B3">
            <w:pPr>
              <w:pStyle w:val="Tablebody"/>
              <w:jc w:val="center"/>
            </w:pPr>
          </w:p>
        </w:tc>
        <w:tc>
          <w:tcPr>
            <w:tcW w:w="1296" w:type="dxa"/>
            <w:vAlign w:val="center"/>
          </w:tcPr>
          <w:p w14:paraId="0471BA82" w14:textId="77777777" w:rsidR="00AF0F32" w:rsidRPr="006571F2" w:rsidRDefault="00AF0F32" w:rsidP="007250B3">
            <w:pPr>
              <w:pStyle w:val="Tablebody"/>
              <w:jc w:val="center"/>
            </w:pPr>
          </w:p>
        </w:tc>
        <w:tc>
          <w:tcPr>
            <w:tcW w:w="1296" w:type="dxa"/>
            <w:vAlign w:val="center"/>
          </w:tcPr>
          <w:p w14:paraId="1A0CC068" w14:textId="77777777" w:rsidR="00AF0F32" w:rsidRPr="006571F2" w:rsidRDefault="00AF0F32" w:rsidP="007250B3">
            <w:pPr>
              <w:pStyle w:val="Tablebody"/>
              <w:jc w:val="center"/>
            </w:pPr>
          </w:p>
        </w:tc>
        <w:tc>
          <w:tcPr>
            <w:tcW w:w="1296" w:type="dxa"/>
            <w:vAlign w:val="center"/>
          </w:tcPr>
          <w:p w14:paraId="763E0B94" w14:textId="77777777" w:rsidR="00AF0F32" w:rsidRPr="006571F2" w:rsidRDefault="00AF0F32" w:rsidP="007250B3">
            <w:pPr>
              <w:pStyle w:val="Tablebody"/>
              <w:jc w:val="center"/>
            </w:pPr>
          </w:p>
        </w:tc>
        <w:tc>
          <w:tcPr>
            <w:tcW w:w="1296" w:type="dxa"/>
            <w:vAlign w:val="center"/>
          </w:tcPr>
          <w:p w14:paraId="454F16A4" w14:textId="77777777" w:rsidR="00AF0F32" w:rsidRPr="006571F2" w:rsidRDefault="00AF0F32" w:rsidP="007250B3">
            <w:pPr>
              <w:pStyle w:val="Tablebody"/>
              <w:jc w:val="center"/>
            </w:pPr>
          </w:p>
        </w:tc>
      </w:tr>
      <w:tr w:rsidR="00AF0F32" w:rsidRPr="006571F2" w14:paraId="2C51F79B" w14:textId="77777777" w:rsidTr="00AD220A">
        <w:trPr>
          <w:trHeight w:val="288"/>
        </w:trPr>
        <w:tc>
          <w:tcPr>
            <w:tcW w:w="3456" w:type="dxa"/>
            <w:shd w:val="clear" w:color="auto" w:fill="9E8E5C" w:themeFill="accent1"/>
            <w:vAlign w:val="center"/>
          </w:tcPr>
          <w:p w14:paraId="43A369E5" w14:textId="3285BFD9" w:rsidR="00AF0F32" w:rsidRPr="006571F2" w:rsidRDefault="00AF0F32" w:rsidP="007250B3">
            <w:pPr>
              <w:pStyle w:val="Tablebody"/>
              <w:rPr>
                <w:color w:val="FFFFFF" w:themeColor="background1"/>
              </w:rPr>
            </w:pPr>
            <w:r w:rsidRPr="006571F2">
              <w:rPr>
                <w:color w:val="FFFFFF" w:themeColor="background1"/>
              </w:rPr>
              <w:t>Overfill equipment manufacturer</w:t>
            </w:r>
          </w:p>
        </w:tc>
        <w:tc>
          <w:tcPr>
            <w:tcW w:w="1296" w:type="dxa"/>
            <w:vAlign w:val="center"/>
          </w:tcPr>
          <w:p w14:paraId="6F225546" w14:textId="77777777" w:rsidR="00AF0F32" w:rsidRPr="006571F2" w:rsidRDefault="00AF0F32" w:rsidP="007250B3">
            <w:pPr>
              <w:pStyle w:val="Tablebody"/>
              <w:jc w:val="center"/>
            </w:pPr>
          </w:p>
        </w:tc>
        <w:tc>
          <w:tcPr>
            <w:tcW w:w="1296" w:type="dxa"/>
            <w:vAlign w:val="center"/>
          </w:tcPr>
          <w:p w14:paraId="132E4B87" w14:textId="77777777" w:rsidR="00AF0F32" w:rsidRPr="006571F2" w:rsidRDefault="00AF0F32" w:rsidP="007250B3">
            <w:pPr>
              <w:pStyle w:val="Tablebody"/>
              <w:jc w:val="center"/>
            </w:pPr>
          </w:p>
        </w:tc>
        <w:tc>
          <w:tcPr>
            <w:tcW w:w="1296" w:type="dxa"/>
            <w:vAlign w:val="center"/>
          </w:tcPr>
          <w:p w14:paraId="72143F80" w14:textId="77777777" w:rsidR="00AF0F32" w:rsidRPr="006571F2" w:rsidRDefault="00AF0F32" w:rsidP="007250B3">
            <w:pPr>
              <w:pStyle w:val="Tablebody"/>
              <w:jc w:val="center"/>
            </w:pPr>
          </w:p>
        </w:tc>
        <w:tc>
          <w:tcPr>
            <w:tcW w:w="1296" w:type="dxa"/>
            <w:vAlign w:val="center"/>
          </w:tcPr>
          <w:p w14:paraId="0DD4F9F4" w14:textId="77777777" w:rsidR="00AF0F32" w:rsidRPr="006571F2" w:rsidRDefault="00AF0F32" w:rsidP="007250B3">
            <w:pPr>
              <w:pStyle w:val="Tablebody"/>
              <w:jc w:val="center"/>
            </w:pPr>
          </w:p>
        </w:tc>
        <w:tc>
          <w:tcPr>
            <w:tcW w:w="1296" w:type="dxa"/>
            <w:vAlign w:val="center"/>
          </w:tcPr>
          <w:p w14:paraId="3E85C136" w14:textId="77777777" w:rsidR="00AF0F32" w:rsidRPr="006571F2" w:rsidRDefault="00AF0F32" w:rsidP="007250B3">
            <w:pPr>
              <w:pStyle w:val="Tablebody"/>
              <w:jc w:val="center"/>
            </w:pPr>
          </w:p>
        </w:tc>
      </w:tr>
      <w:tr w:rsidR="001C767C" w:rsidRPr="006571F2" w14:paraId="58F75267" w14:textId="77777777" w:rsidTr="00AD220A">
        <w:trPr>
          <w:trHeight w:val="432"/>
        </w:trPr>
        <w:tc>
          <w:tcPr>
            <w:tcW w:w="3456" w:type="dxa"/>
            <w:tcBorders>
              <w:bottom w:val="double" w:sz="4" w:space="0" w:color="auto"/>
            </w:tcBorders>
            <w:shd w:val="clear" w:color="auto" w:fill="9E8E5C" w:themeFill="accent1"/>
            <w:vAlign w:val="center"/>
          </w:tcPr>
          <w:p w14:paraId="5F94B79E" w14:textId="63F84407" w:rsidR="001C767C" w:rsidRPr="006571F2" w:rsidRDefault="001C767C" w:rsidP="007250B3">
            <w:pPr>
              <w:pStyle w:val="Tablebody"/>
              <w:rPr>
                <w:color w:val="FFFFFF" w:themeColor="background1"/>
              </w:rPr>
            </w:pPr>
            <w:r w:rsidRPr="006571F2">
              <w:rPr>
                <w:color w:val="FFFFFF" w:themeColor="background1"/>
              </w:rPr>
              <w:t>Type (circle one)</w:t>
            </w:r>
          </w:p>
        </w:tc>
        <w:tc>
          <w:tcPr>
            <w:tcW w:w="1296" w:type="dxa"/>
            <w:tcBorders>
              <w:bottom w:val="double" w:sz="4" w:space="0" w:color="auto"/>
            </w:tcBorders>
            <w:vAlign w:val="center"/>
          </w:tcPr>
          <w:p w14:paraId="6F79A92D" w14:textId="77777777" w:rsidR="001C767C" w:rsidRPr="006571F2" w:rsidRDefault="001C767C" w:rsidP="007250B3">
            <w:pPr>
              <w:pStyle w:val="Tablebody"/>
              <w:jc w:val="center"/>
              <w:rPr>
                <w:sz w:val="16"/>
                <w:szCs w:val="16"/>
              </w:rPr>
            </w:pPr>
            <w:r w:rsidRPr="006571F2">
              <w:rPr>
                <w:sz w:val="16"/>
                <w:szCs w:val="16"/>
              </w:rPr>
              <w:t>Automatic shutoff device</w:t>
            </w:r>
          </w:p>
          <w:p w14:paraId="101AB685" w14:textId="4DD571AE" w:rsidR="001C767C" w:rsidRPr="006571F2" w:rsidRDefault="001C767C" w:rsidP="007250B3">
            <w:pPr>
              <w:pStyle w:val="Tablebody"/>
              <w:jc w:val="center"/>
              <w:rPr>
                <w:sz w:val="16"/>
                <w:szCs w:val="16"/>
              </w:rPr>
            </w:pPr>
            <w:r w:rsidRPr="006571F2">
              <w:rPr>
                <w:sz w:val="16"/>
                <w:szCs w:val="16"/>
              </w:rPr>
              <w:t>Ball float valve</w:t>
            </w:r>
          </w:p>
          <w:p w14:paraId="67551F15" w14:textId="6BD8B992" w:rsidR="001C767C" w:rsidRPr="006571F2" w:rsidRDefault="001C767C" w:rsidP="007250B3">
            <w:pPr>
              <w:pStyle w:val="Tablebody"/>
              <w:jc w:val="center"/>
              <w:rPr>
                <w:sz w:val="16"/>
                <w:szCs w:val="16"/>
              </w:rPr>
            </w:pPr>
            <w:r w:rsidRPr="006571F2">
              <w:rPr>
                <w:sz w:val="16"/>
                <w:szCs w:val="16"/>
              </w:rPr>
              <w:t>Overfill alarm</w:t>
            </w:r>
          </w:p>
        </w:tc>
        <w:tc>
          <w:tcPr>
            <w:tcW w:w="1296" w:type="dxa"/>
            <w:tcBorders>
              <w:bottom w:val="double" w:sz="4" w:space="0" w:color="auto"/>
            </w:tcBorders>
            <w:vAlign w:val="center"/>
          </w:tcPr>
          <w:p w14:paraId="1C31DEDB" w14:textId="77777777" w:rsidR="001C767C" w:rsidRPr="006571F2" w:rsidRDefault="001C767C" w:rsidP="007250B3">
            <w:pPr>
              <w:pStyle w:val="Tablebody"/>
              <w:jc w:val="center"/>
              <w:rPr>
                <w:sz w:val="16"/>
                <w:szCs w:val="16"/>
              </w:rPr>
            </w:pPr>
            <w:r w:rsidRPr="006571F2">
              <w:rPr>
                <w:sz w:val="16"/>
                <w:szCs w:val="16"/>
              </w:rPr>
              <w:t>Automatic shutoff device</w:t>
            </w:r>
          </w:p>
          <w:p w14:paraId="403F3CB8" w14:textId="77777777" w:rsidR="001C767C" w:rsidRPr="006571F2" w:rsidRDefault="001C767C" w:rsidP="007250B3">
            <w:pPr>
              <w:pStyle w:val="Tablebody"/>
              <w:jc w:val="center"/>
              <w:rPr>
                <w:sz w:val="16"/>
                <w:szCs w:val="16"/>
              </w:rPr>
            </w:pPr>
            <w:r w:rsidRPr="006571F2">
              <w:rPr>
                <w:sz w:val="16"/>
                <w:szCs w:val="16"/>
              </w:rPr>
              <w:t>Ball float valve</w:t>
            </w:r>
          </w:p>
          <w:p w14:paraId="47965E0B" w14:textId="55092B6B" w:rsidR="001C767C" w:rsidRPr="006571F2" w:rsidRDefault="001C767C" w:rsidP="007250B3">
            <w:pPr>
              <w:pStyle w:val="Tablebody"/>
              <w:jc w:val="center"/>
            </w:pPr>
            <w:r w:rsidRPr="006571F2">
              <w:rPr>
                <w:sz w:val="16"/>
                <w:szCs w:val="16"/>
              </w:rPr>
              <w:t>Overfill alarm</w:t>
            </w:r>
          </w:p>
        </w:tc>
        <w:tc>
          <w:tcPr>
            <w:tcW w:w="1296" w:type="dxa"/>
            <w:tcBorders>
              <w:bottom w:val="double" w:sz="4" w:space="0" w:color="auto"/>
            </w:tcBorders>
            <w:vAlign w:val="center"/>
          </w:tcPr>
          <w:p w14:paraId="5BD39A23" w14:textId="77777777" w:rsidR="001C767C" w:rsidRPr="006571F2" w:rsidRDefault="001C767C" w:rsidP="007250B3">
            <w:pPr>
              <w:pStyle w:val="Tablebody"/>
              <w:jc w:val="center"/>
              <w:rPr>
                <w:sz w:val="16"/>
                <w:szCs w:val="16"/>
              </w:rPr>
            </w:pPr>
            <w:r w:rsidRPr="006571F2">
              <w:rPr>
                <w:sz w:val="16"/>
                <w:szCs w:val="16"/>
              </w:rPr>
              <w:t>Automatic shutoff device</w:t>
            </w:r>
          </w:p>
          <w:p w14:paraId="5FCD0AA1" w14:textId="77777777" w:rsidR="001C767C" w:rsidRPr="006571F2" w:rsidRDefault="001C767C" w:rsidP="007250B3">
            <w:pPr>
              <w:pStyle w:val="Tablebody"/>
              <w:jc w:val="center"/>
              <w:rPr>
                <w:sz w:val="16"/>
                <w:szCs w:val="16"/>
              </w:rPr>
            </w:pPr>
            <w:r w:rsidRPr="006571F2">
              <w:rPr>
                <w:sz w:val="16"/>
                <w:szCs w:val="16"/>
              </w:rPr>
              <w:t>Ball float valve</w:t>
            </w:r>
          </w:p>
          <w:p w14:paraId="6EA297AC" w14:textId="581D9B21" w:rsidR="001C767C" w:rsidRPr="006571F2" w:rsidRDefault="001C767C" w:rsidP="007250B3">
            <w:pPr>
              <w:pStyle w:val="Tablebody"/>
              <w:jc w:val="center"/>
            </w:pPr>
            <w:r w:rsidRPr="006571F2">
              <w:rPr>
                <w:sz w:val="16"/>
                <w:szCs w:val="16"/>
              </w:rPr>
              <w:t>Overfill alarm</w:t>
            </w:r>
          </w:p>
        </w:tc>
        <w:tc>
          <w:tcPr>
            <w:tcW w:w="1296" w:type="dxa"/>
            <w:tcBorders>
              <w:bottom w:val="double" w:sz="4" w:space="0" w:color="auto"/>
            </w:tcBorders>
            <w:vAlign w:val="center"/>
          </w:tcPr>
          <w:p w14:paraId="02D51643" w14:textId="77777777" w:rsidR="001C767C" w:rsidRPr="006571F2" w:rsidRDefault="001C767C" w:rsidP="007250B3">
            <w:pPr>
              <w:pStyle w:val="Tablebody"/>
              <w:jc w:val="center"/>
              <w:rPr>
                <w:sz w:val="16"/>
                <w:szCs w:val="16"/>
              </w:rPr>
            </w:pPr>
            <w:r w:rsidRPr="006571F2">
              <w:rPr>
                <w:sz w:val="16"/>
                <w:szCs w:val="16"/>
              </w:rPr>
              <w:t>Automatic shutoff device</w:t>
            </w:r>
          </w:p>
          <w:p w14:paraId="43C3B094" w14:textId="77777777" w:rsidR="001C767C" w:rsidRPr="006571F2" w:rsidRDefault="001C767C" w:rsidP="007250B3">
            <w:pPr>
              <w:pStyle w:val="Tablebody"/>
              <w:jc w:val="center"/>
              <w:rPr>
                <w:sz w:val="16"/>
                <w:szCs w:val="16"/>
              </w:rPr>
            </w:pPr>
            <w:r w:rsidRPr="006571F2">
              <w:rPr>
                <w:sz w:val="16"/>
                <w:szCs w:val="16"/>
              </w:rPr>
              <w:t>Ball float valve</w:t>
            </w:r>
          </w:p>
          <w:p w14:paraId="6EA18CDB" w14:textId="4559E600" w:rsidR="001C767C" w:rsidRPr="006571F2" w:rsidRDefault="001C767C" w:rsidP="007250B3">
            <w:pPr>
              <w:pStyle w:val="Tablebody"/>
              <w:jc w:val="center"/>
            </w:pPr>
            <w:r w:rsidRPr="006571F2">
              <w:rPr>
                <w:sz w:val="16"/>
                <w:szCs w:val="16"/>
              </w:rPr>
              <w:t>Overfill alarm</w:t>
            </w:r>
          </w:p>
        </w:tc>
        <w:tc>
          <w:tcPr>
            <w:tcW w:w="1296" w:type="dxa"/>
            <w:vAlign w:val="center"/>
          </w:tcPr>
          <w:p w14:paraId="24D95C61" w14:textId="77777777" w:rsidR="001C767C" w:rsidRPr="006571F2" w:rsidRDefault="001C767C" w:rsidP="007250B3">
            <w:pPr>
              <w:pStyle w:val="Tablebody"/>
              <w:jc w:val="center"/>
              <w:rPr>
                <w:sz w:val="16"/>
                <w:szCs w:val="16"/>
              </w:rPr>
            </w:pPr>
            <w:r w:rsidRPr="006571F2">
              <w:rPr>
                <w:sz w:val="16"/>
                <w:szCs w:val="16"/>
              </w:rPr>
              <w:t>Automatic shutoff device</w:t>
            </w:r>
          </w:p>
          <w:p w14:paraId="41B9A890" w14:textId="77777777" w:rsidR="001C767C" w:rsidRPr="006571F2" w:rsidRDefault="001C767C" w:rsidP="007250B3">
            <w:pPr>
              <w:pStyle w:val="Tablebody"/>
              <w:jc w:val="center"/>
              <w:rPr>
                <w:sz w:val="16"/>
                <w:szCs w:val="16"/>
              </w:rPr>
            </w:pPr>
            <w:r w:rsidRPr="006571F2">
              <w:rPr>
                <w:sz w:val="16"/>
                <w:szCs w:val="16"/>
              </w:rPr>
              <w:t>Ball float valve</w:t>
            </w:r>
          </w:p>
          <w:p w14:paraId="46A592A3" w14:textId="0A84866A" w:rsidR="001C767C" w:rsidRPr="006571F2" w:rsidRDefault="001C767C" w:rsidP="007250B3">
            <w:pPr>
              <w:pStyle w:val="Tablebody"/>
              <w:jc w:val="center"/>
            </w:pPr>
            <w:r w:rsidRPr="006571F2">
              <w:rPr>
                <w:sz w:val="16"/>
                <w:szCs w:val="16"/>
              </w:rPr>
              <w:t>Overfill alarm</w:t>
            </w:r>
          </w:p>
        </w:tc>
      </w:tr>
      <w:tr w:rsidR="00A452B7" w:rsidRPr="006571F2" w14:paraId="729DB80F" w14:textId="77777777" w:rsidTr="00AD220A">
        <w:trPr>
          <w:trHeight w:val="432"/>
        </w:trPr>
        <w:tc>
          <w:tcPr>
            <w:tcW w:w="9936" w:type="dxa"/>
            <w:gridSpan w:val="6"/>
            <w:tcBorders>
              <w:top w:val="double" w:sz="4" w:space="0" w:color="auto"/>
            </w:tcBorders>
            <w:shd w:val="clear" w:color="auto" w:fill="9E8E5C" w:themeFill="accent1"/>
            <w:vAlign w:val="center"/>
          </w:tcPr>
          <w:p w14:paraId="3993B544" w14:textId="6F67B245" w:rsidR="00A452B7" w:rsidRPr="006571F2" w:rsidRDefault="00A452B7" w:rsidP="00703D8F">
            <w:pPr>
              <w:pStyle w:val="Tablebody"/>
              <w:rPr>
                <w:b/>
              </w:rPr>
            </w:pPr>
            <w:r w:rsidRPr="006571F2">
              <w:rPr>
                <w:b/>
                <w:color w:val="FFFFFF" w:themeColor="background1"/>
              </w:rPr>
              <w:t>A</w:t>
            </w:r>
            <w:r w:rsidR="00703D8F">
              <w:rPr>
                <w:b/>
                <w:color w:val="FFFFFF" w:themeColor="background1"/>
              </w:rPr>
              <w:t>utomatic</w:t>
            </w:r>
            <w:r w:rsidRPr="006571F2">
              <w:rPr>
                <w:b/>
                <w:color w:val="FFFFFF" w:themeColor="background1"/>
              </w:rPr>
              <w:t xml:space="preserve"> S</w:t>
            </w:r>
            <w:r w:rsidR="00703D8F">
              <w:rPr>
                <w:b/>
                <w:color w:val="FFFFFF" w:themeColor="background1"/>
              </w:rPr>
              <w:t>hutoff</w:t>
            </w:r>
            <w:r w:rsidRPr="006571F2">
              <w:rPr>
                <w:b/>
                <w:color w:val="FFFFFF" w:themeColor="background1"/>
              </w:rPr>
              <w:t xml:space="preserve"> D</w:t>
            </w:r>
            <w:r w:rsidR="00703D8F">
              <w:rPr>
                <w:b/>
                <w:color w:val="FFFFFF" w:themeColor="background1"/>
              </w:rPr>
              <w:t>evice</w:t>
            </w:r>
            <w:r w:rsidRPr="006571F2">
              <w:rPr>
                <w:b/>
                <w:color w:val="FFFFFF" w:themeColor="background1"/>
              </w:rPr>
              <w:t xml:space="preserve"> I</w:t>
            </w:r>
            <w:r w:rsidR="00703D8F">
              <w:rPr>
                <w:b/>
                <w:color w:val="FFFFFF" w:themeColor="background1"/>
              </w:rPr>
              <w:t>nspection</w:t>
            </w:r>
          </w:p>
        </w:tc>
      </w:tr>
      <w:tr w:rsidR="001C767C" w:rsidRPr="006571F2" w14:paraId="5012AAB0" w14:textId="77777777" w:rsidTr="00AD220A">
        <w:trPr>
          <w:trHeight w:val="432"/>
        </w:trPr>
        <w:tc>
          <w:tcPr>
            <w:tcW w:w="3456" w:type="dxa"/>
            <w:shd w:val="clear" w:color="auto" w:fill="auto"/>
            <w:vAlign w:val="center"/>
          </w:tcPr>
          <w:p w14:paraId="27AB06CB" w14:textId="662049C4" w:rsidR="001C767C" w:rsidRPr="006571F2" w:rsidRDefault="001C767C" w:rsidP="007250B3">
            <w:pPr>
              <w:pStyle w:val="Tablebody"/>
            </w:pPr>
            <w:r w:rsidRPr="006571F2">
              <w:t>Drop tube removed from tank?</w:t>
            </w:r>
          </w:p>
        </w:tc>
        <w:tc>
          <w:tcPr>
            <w:tcW w:w="1296" w:type="dxa"/>
            <w:vAlign w:val="center"/>
          </w:tcPr>
          <w:p w14:paraId="67307096" w14:textId="760BD0F7" w:rsidR="001C767C" w:rsidRPr="006571F2" w:rsidRDefault="001C767C" w:rsidP="007250B3">
            <w:pPr>
              <w:pStyle w:val="Tablebody"/>
              <w:jc w:val="center"/>
            </w:pPr>
            <w:r w:rsidRPr="006571F2">
              <w:t>Yes / No</w:t>
            </w:r>
          </w:p>
        </w:tc>
        <w:tc>
          <w:tcPr>
            <w:tcW w:w="1296" w:type="dxa"/>
            <w:vAlign w:val="center"/>
          </w:tcPr>
          <w:p w14:paraId="485C1856" w14:textId="138278AC" w:rsidR="001C767C" w:rsidRPr="006571F2" w:rsidRDefault="001C767C" w:rsidP="007250B3">
            <w:pPr>
              <w:pStyle w:val="Tablebody"/>
              <w:jc w:val="center"/>
            </w:pPr>
            <w:r w:rsidRPr="006571F2">
              <w:t>Yes / No</w:t>
            </w:r>
          </w:p>
        </w:tc>
        <w:tc>
          <w:tcPr>
            <w:tcW w:w="1296" w:type="dxa"/>
            <w:vAlign w:val="center"/>
          </w:tcPr>
          <w:p w14:paraId="101E8006" w14:textId="513703F8" w:rsidR="001C767C" w:rsidRPr="006571F2" w:rsidRDefault="001C767C" w:rsidP="007250B3">
            <w:pPr>
              <w:pStyle w:val="Tablebody"/>
              <w:jc w:val="center"/>
            </w:pPr>
            <w:r w:rsidRPr="006571F2">
              <w:t>Yes / No</w:t>
            </w:r>
          </w:p>
        </w:tc>
        <w:tc>
          <w:tcPr>
            <w:tcW w:w="1296" w:type="dxa"/>
            <w:vAlign w:val="center"/>
          </w:tcPr>
          <w:p w14:paraId="7D22256A" w14:textId="2A1A6172" w:rsidR="001C767C" w:rsidRPr="006571F2" w:rsidRDefault="001C767C" w:rsidP="007250B3">
            <w:pPr>
              <w:pStyle w:val="Tablebody"/>
              <w:jc w:val="center"/>
            </w:pPr>
            <w:r w:rsidRPr="006571F2">
              <w:t>Yes / No</w:t>
            </w:r>
          </w:p>
        </w:tc>
        <w:tc>
          <w:tcPr>
            <w:tcW w:w="1296" w:type="dxa"/>
            <w:vAlign w:val="center"/>
          </w:tcPr>
          <w:p w14:paraId="22025F67" w14:textId="09F42B5A" w:rsidR="001C767C" w:rsidRPr="006571F2" w:rsidRDefault="001C767C" w:rsidP="007250B3">
            <w:pPr>
              <w:pStyle w:val="Tablebody"/>
              <w:jc w:val="center"/>
            </w:pPr>
            <w:r w:rsidRPr="006571F2">
              <w:t>Yes / No</w:t>
            </w:r>
          </w:p>
        </w:tc>
      </w:tr>
      <w:tr w:rsidR="001C767C" w:rsidRPr="006571F2" w14:paraId="16B586A4" w14:textId="77777777" w:rsidTr="00AD220A">
        <w:trPr>
          <w:trHeight w:val="432"/>
        </w:trPr>
        <w:tc>
          <w:tcPr>
            <w:tcW w:w="3456" w:type="dxa"/>
            <w:shd w:val="clear" w:color="auto" w:fill="auto"/>
            <w:vAlign w:val="center"/>
          </w:tcPr>
          <w:p w14:paraId="772B0B95" w14:textId="7FBADFC2" w:rsidR="001C767C" w:rsidRPr="006571F2" w:rsidRDefault="001C767C" w:rsidP="007250B3">
            <w:pPr>
              <w:pStyle w:val="Tablebody"/>
            </w:pPr>
            <w:r w:rsidRPr="006571F2">
              <w:t>Drop tube and float mechanisms are free of debris?</w:t>
            </w:r>
          </w:p>
        </w:tc>
        <w:tc>
          <w:tcPr>
            <w:tcW w:w="1296" w:type="dxa"/>
            <w:vAlign w:val="center"/>
          </w:tcPr>
          <w:p w14:paraId="496857AD" w14:textId="28505062" w:rsidR="001C767C" w:rsidRPr="006571F2" w:rsidRDefault="001C767C" w:rsidP="007250B3">
            <w:pPr>
              <w:pStyle w:val="Tablebody"/>
              <w:jc w:val="center"/>
            </w:pPr>
            <w:r w:rsidRPr="006571F2">
              <w:t>Yes / No</w:t>
            </w:r>
          </w:p>
        </w:tc>
        <w:tc>
          <w:tcPr>
            <w:tcW w:w="1296" w:type="dxa"/>
            <w:vAlign w:val="center"/>
          </w:tcPr>
          <w:p w14:paraId="42F86E20" w14:textId="0F5C2897" w:rsidR="001C767C" w:rsidRPr="006571F2" w:rsidRDefault="001C767C" w:rsidP="007250B3">
            <w:pPr>
              <w:pStyle w:val="Tablebody"/>
              <w:jc w:val="center"/>
            </w:pPr>
            <w:r w:rsidRPr="006571F2">
              <w:t>Yes / No</w:t>
            </w:r>
          </w:p>
        </w:tc>
        <w:tc>
          <w:tcPr>
            <w:tcW w:w="1296" w:type="dxa"/>
            <w:vAlign w:val="center"/>
          </w:tcPr>
          <w:p w14:paraId="4FA59924" w14:textId="46A02B7E" w:rsidR="001C767C" w:rsidRPr="006571F2" w:rsidRDefault="001C767C" w:rsidP="007250B3">
            <w:pPr>
              <w:pStyle w:val="Tablebody"/>
              <w:jc w:val="center"/>
            </w:pPr>
            <w:r w:rsidRPr="006571F2">
              <w:t>Yes / No</w:t>
            </w:r>
          </w:p>
        </w:tc>
        <w:tc>
          <w:tcPr>
            <w:tcW w:w="1296" w:type="dxa"/>
            <w:vAlign w:val="center"/>
          </w:tcPr>
          <w:p w14:paraId="1EF0D9EA" w14:textId="51190A76" w:rsidR="001C767C" w:rsidRPr="006571F2" w:rsidRDefault="001C767C" w:rsidP="007250B3">
            <w:pPr>
              <w:pStyle w:val="Tablebody"/>
              <w:jc w:val="center"/>
            </w:pPr>
            <w:r w:rsidRPr="006571F2">
              <w:t>Yes / No</w:t>
            </w:r>
          </w:p>
        </w:tc>
        <w:tc>
          <w:tcPr>
            <w:tcW w:w="1296" w:type="dxa"/>
            <w:vAlign w:val="center"/>
          </w:tcPr>
          <w:p w14:paraId="18E4A5B3" w14:textId="772FCA5F" w:rsidR="001C767C" w:rsidRPr="006571F2" w:rsidRDefault="001C767C" w:rsidP="007250B3">
            <w:pPr>
              <w:pStyle w:val="Tablebody"/>
              <w:jc w:val="center"/>
            </w:pPr>
            <w:r w:rsidRPr="006571F2">
              <w:t>Yes / No</w:t>
            </w:r>
          </w:p>
        </w:tc>
      </w:tr>
      <w:tr w:rsidR="001C767C" w:rsidRPr="006571F2" w14:paraId="5A923C74" w14:textId="77777777" w:rsidTr="00AD220A">
        <w:trPr>
          <w:trHeight w:val="432"/>
        </w:trPr>
        <w:tc>
          <w:tcPr>
            <w:tcW w:w="3456" w:type="dxa"/>
            <w:shd w:val="clear" w:color="auto" w:fill="auto"/>
            <w:vAlign w:val="center"/>
          </w:tcPr>
          <w:p w14:paraId="4CFB0769" w14:textId="3F270379" w:rsidR="001C767C" w:rsidRPr="006571F2" w:rsidRDefault="001C767C" w:rsidP="007250B3">
            <w:pPr>
              <w:pStyle w:val="Tablebody"/>
            </w:pPr>
            <w:r w:rsidRPr="006571F2">
              <w:t>Float moves freely without binding and poppet moves into flow path?</w:t>
            </w:r>
          </w:p>
        </w:tc>
        <w:tc>
          <w:tcPr>
            <w:tcW w:w="1296" w:type="dxa"/>
            <w:vAlign w:val="center"/>
          </w:tcPr>
          <w:p w14:paraId="55582C12" w14:textId="2C287C4C" w:rsidR="001C767C" w:rsidRPr="006571F2" w:rsidRDefault="001C767C" w:rsidP="007250B3">
            <w:pPr>
              <w:pStyle w:val="Tablebody"/>
              <w:jc w:val="center"/>
            </w:pPr>
            <w:r w:rsidRPr="006571F2">
              <w:t>Yes / No</w:t>
            </w:r>
          </w:p>
        </w:tc>
        <w:tc>
          <w:tcPr>
            <w:tcW w:w="1296" w:type="dxa"/>
            <w:vAlign w:val="center"/>
          </w:tcPr>
          <w:p w14:paraId="329FA214" w14:textId="5D8DF4FB" w:rsidR="001C767C" w:rsidRPr="006571F2" w:rsidRDefault="001C767C" w:rsidP="007250B3">
            <w:pPr>
              <w:pStyle w:val="Tablebody"/>
              <w:jc w:val="center"/>
            </w:pPr>
            <w:r w:rsidRPr="006571F2">
              <w:t>Yes / No</w:t>
            </w:r>
          </w:p>
        </w:tc>
        <w:tc>
          <w:tcPr>
            <w:tcW w:w="1296" w:type="dxa"/>
            <w:vAlign w:val="center"/>
          </w:tcPr>
          <w:p w14:paraId="3119B68D" w14:textId="09B157EB" w:rsidR="001C767C" w:rsidRPr="006571F2" w:rsidRDefault="001C767C" w:rsidP="007250B3">
            <w:pPr>
              <w:pStyle w:val="Tablebody"/>
              <w:jc w:val="center"/>
            </w:pPr>
            <w:r w:rsidRPr="006571F2">
              <w:t>Yes / No</w:t>
            </w:r>
          </w:p>
        </w:tc>
        <w:tc>
          <w:tcPr>
            <w:tcW w:w="1296" w:type="dxa"/>
            <w:vAlign w:val="center"/>
          </w:tcPr>
          <w:p w14:paraId="427D1E88" w14:textId="48B3259C" w:rsidR="001C767C" w:rsidRPr="006571F2" w:rsidRDefault="001C767C" w:rsidP="007250B3">
            <w:pPr>
              <w:pStyle w:val="Tablebody"/>
              <w:jc w:val="center"/>
            </w:pPr>
            <w:r w:rsidRPr="006571F2">
              <w:t>Yes / No</w:t>
            </w:r>
          </w:p>
        </w:tc>
        <w:tc>
          <w:tcPr>
            <w:tcW w:w="1296" w:type="dxa"/>
            <w:vAlign w:val="center"/>
          </w:tcPr>
          <w:p w14:paraId="5509230B" w14:textId="7F73A4EE" w:rsidR="001C767C" w:rsidRPr="006571F2" w:rsidRDefault="001C767C" w:rsidP="007250B3">
            <w:pPr>
              <w:pStyle w:val="Tablebody"/>
              <w:jc w:val="center"/>
            </w:pPr>
            <w:r w:rsidRPr="006571F2">
              <w:t>Yes / No</w:t>
            </w:r>
          </w:p>
        </w:tc>
      </w:tr>
      <w:tr w:rsidR="001C767C" w:rsidRPr="006571F2" w14:paraId="15726032" w14:textId="77777777" w:rsidTr="00AD220A">
        <w:trPr>
          <w:trHeight w:val="432"/>
        </w:trPr>
        <w:tc>
          <w:tcPr>
            <w:tcW w:w="3456" w:type="dxa"/>
            <w:shd w:val="clear" w:color="auto" w:fill="auto"/>
            <w:vAlign w:val="center"/>
          </w:tcPr>
          <w:p w14:paraId="372617B7" w14:textId="782EE9BD" w:rsidR="001C767C" w:rsidRPr="006571F2" w:rsidRDefault="001C767C" w:rsidP="00703D8F">
            <w:pPr>
              <w:pStyle w:val="Tablebody"/>
            </w:pPr>
            <w:r w:rsidRPr="006571F2">
              <w:t xml:space="preserve">Bypass valve in the drop tube </w:t>
            </w:r>
            <w:r w:rsidR="00703D8F">
              <w:t xml:space="preserve">(if present) </w:t>
            </w:r>
            <w:r w:rsidRPr="006571F2">
              <w:t>is open and free of blockage?</w:t>
            </w:r>
          </w:p>
        </w:tc>
        <w:tc>
          <w:tcPr>
            <w:tcW w:w="1296" w:type="dxa"/>
            <w:vAlign w:val="center"/>
          </w:tcPr>
          <w:p w14:paraId="4B689EB2" w14:textId="28352808" w:rsidR="001C767C" w:rsidRPr="006571F2" w:rsidRDefault="001C767C" w:rsidP="007250B3">
            <w:pPr>
              <w:pStyle w:val="Tablebody"/>
              <w:jc w:val="center"/>
            </w:pPr>
            <w:r w:rsidRPr="006571F2">
              <w:t>Yes / No</w:t>
            </w:r>
          </w:p>
        </w:tc>
        <w:tc>
          <w:tcPr>
            <w:tcW w:w="1296" w:type="dxa"/>
            <w:vAlign w:val="center"/>
          </w:tcPr>
          <w:p w14:paraId="079CFCFE" w14:textId="29FC3001" w:rsidR="001C767C" w:rsidRPr="006571F2" w:rsidRDefault="001C767C" w:rsidP="007250B3">
            <w:pPr>
              <w:pStyle w:val="Tablebody"/>
              <w:jc w:val="center"/>
            </w:pPr>
            <w:r w:rsidRPr="006571F2">
              <w:t>Yes / No</w:t>
            </w:r>
          </w:p>
        </w:tc>
        <w:tc>
          <w:tcPr>
            <w:tcW w:w="1296" w:type="dxa"/>
            <w:vAlign w:val="center"/>
          </w:tcPr>
          <w:p w14:paraId="2CA24616" w14:textId="73868F5C" w:rsidR="001C767C" w:rsidRPr="006571F2" w:rsidRDefault="001C767C" w:rsidP="007250B3">
            <w:pPr>
              <w:pStyle w:val="Tablebody"/>
              <w:jc w:val="center"/>
            </w:pPr>
            <w:r w:rsidRPr="006571F2">
              <w:t>Yes / No</w:t>
            </w:r>
          </w:p>
        </w:tc>
        <w:tc>
          <w:tcPr>
            <w:tcW w:w="1296" w:type="dxa"/>
            <w:vAlign w:val="center"/>
          </w:tcPr>
          <w:p w14:paraId="68677B1A" w14:textId="1BB6BC39" w:rsidR="001C767C" w:rsidRPr="006571F2" w:rsidRDefault="001C767C" w:rsidP="007250B3">
            <w:pPr>
              <w:pStyle w:val="Tablebody"/>
              <w:jc w:val="center"/>
            </w:pPr>
            <w:r w:rsidRPr="006571F2">
              <w:t>Yes / No</w:t>
            </w:r>
          </w:p>
        </w:tc>
        <w:tc>
          <w:tcPr>
            <w:tcW w:w="1296" w:type="dxa"/>
            <w:vAlign w:val="center"/>
          </w:tcPr>
          <w:p w14:paraId="64EA8EBA" w14:textId="128B3992" w:rsidR="001C767C" w:rsidRPr="006571F2" w:rsidRDefault="001C767C" w:rsidP="007250B3">
            <w:pPr>
              <w:pStyle w:val="Tablebody"/>
              <w:jc w:val="center"/>
            </w:pPr>
            <w:r w:rsidRPr="006571F2">
              <w:t>Yes / No</w:t>
            </w:r>
          </w:p>
        </w:tc>
      </w:tr>
      <w:tr w:rsidR="001C767C" w:rsidRPr="006571F2" w14:paraId="160966CC" w14:textId="77777777" w:rsidTr="00AD220A">
        <w:trPr>
          <w:trHeight w:val="432"/>
        </w:trPr>
        <w:tc>
          <w:tcPr>
            <w:tcW w:w="3456" w:type="dxa"/>
            <w:tcBorders>
              <w:bottom w:val="double" w:sz="4" w:space="0" w:color="auto"/>
            </w:tcBorders>
            <w:shd w:val="clear" w:color="auto" w:fill="auto"/>
            <w:vAlign w:val="center"/>
          </w:tcPr>
          <w:p w14:paraId="5FE123D9" w14:textId="2C818510" w:rsidR="001C767C" w:rsidRPr="006571F2" w:rsidRDefault="001C767C" w:rsidP="007250B3">
            <w:pPr>
              <w:pStyle w:val="Tablebody"/>
            </w:pPr>
            <w:r w:rsidRPr="006571F2">
              <w:t>Flapper is adjusted to shut off flow at 95% capacity?</w:t>
            </w:r>
          </w:p>
        </w:tc>
        <w:tc>
          <w:tcPr>
            <w:tcW w:w="1296" w:type="dxa"/>
            <w:tcBorders>
              <w:bottom w:val="double" w:sz="4" w:space="0" w:color="auto"/>
            </w:tcBorders>
            <w:vAlign w:val="center"/>
          </w:tcPr>
          <w:p w14:paraId="5B2912D3" w14:textId="1A4D8C22" w:rsidR="001C767C" w:rsidRPr="006571F2" w:rsidRDefault="001C767C" w:rsidP="007250B3">
            <w:pPr>
              <w:pStyle w:val="Tablebody"/>
              <w:jc w:val="center"/>
            </w:pPr>
            <w:r w:rsidRPr="006571F2">
              <w:t>Yes / No</w:t>
            </w:r>
          </w:p>
        </w:tc>
        <w:tc>
          <w:tcPr>
            <w:tcW w:w="1296" w:type="dxa"/>
            <w:tcBorders>
              <w:bottom w:val="double" w:sz="4" w:space="0" w:color="auto"/>
            </w:tcBorders>
            <w:vAlign w:val="center"/>
          </w:tcPr>
          <w:p w14:paraId="51C3FE12" w14:textId="4ACA62A4" w:rsidR="001C767C" w:rsidRPr="006571F2" w:rsidRDefault="001C767C" w:rsidP="007250B3">
            <w:pPr>
              <w:pStyle w:val="Tablebody"/>
              <w:jc w:val="center"/>
            </w:pPr>
            <w:r w:rsidRPr="006571F2">
              <w:t>Yes / No</w:t>
            </w:r>
          </w:p>
        </w:tc>
        <w:tc>
          <w:tcPr>
            <w:tcW w:w="1296" w:type="dxa"/>
            <w:tcBorders>
              <w:bottom w:val="double" w:sz="4" w:space="0" w:color="auto"/>
            </w:tcBorders>
            <w:vAlign w:val="center"/>
          </w:tcPr>
          <w:p w14:paraId="66F6D513" w14:textId="0C36B715" w:rsidR="001C767C" w:rsidRPr="006571F2" w:rsidRDefault="001C767C" w:rsidP="007250B3">
            <w:pPr>
              <w:pStyle w:val="Tablebody"/>
              <w:jc w:val="center"/>
            </w:pPr>
            <w:r w:rsidRPr="006571F2">
              <w:t>Yes / No</w:t>
            </w:r>
          </w:p>
        </w:tc>
        <w:tc>
          <w:tcPr>
            <w:tcW w:w="1296" w:type="dxa"/>
            <w:tcBorders>
              <w:bottom w:val="double" w:sz="4" w:space="0" w:color="auto"/>
            </w:tcBorders>
            <w:vAlign w:val="center"/>
          </w:tcPr>
          <w:p w14:paraId="26592042" w14:textId="4C5F956C" w:rsidR="001C767C" w:rsidRPr="006571F2" w:rsidRDefault="001C767C" w:rsidP="007250B3">
            <w:pPr>
              <w:pStyle w:val="Tablebody"/>
              <w:jc w:val="center"/>
            </w:pPr>
            <w:r w:rsidRPr="006571F2">
              <w:t>Yes / No</w:t>
            </w:r>
          </w:p>
        </w:tc>
        <w:tc>
          <w:tcPr>
            <w:tcW w:w="1296" w:type="dxa"/>
            <w:vAlign w:val="center"/>
          </w:tcPr>
          <w:p w14:paraId="44373C19" w14:textId="022C5A4E" w:rsidR="001C767C" w:rsidRPr="006571F2" w:rsidRDefault="001C767C" w:rsidP="007250B3">
            <w:pPr>
              <w:pStyle w:val="Tablebody"/>
              <w:jc w:val="center"/>
            </w:pPr>
            <w:r w:rsidRPr="006571F2">
              <w:t>Yes / No</w:t>
            </w:r>
          </w:p>
        </w:tc>
      </w:tr>
      <w:tr w:rsidR="009F4A1F" w:rsidRPr="006571F2" w14:paraId="18EFF883" w14:textId="77777777" w:rsidTr="00AD220A">
        <w:trPr>
          <w:trHeight w:val="432"/>
        </w:trPr>
        <w:tc>
          <w:tcPr>
            <w:tcW w:w="9936" w:type="dxa"/>
            <w:gridSpan w:val="6"/>
            <w:tcBorders>
              <w:top w:val="double" w:sz="4" w:space="0" w:color="auto"/>
            </w:tcBorders>
            <w:shd w:val="clear" w:color="auto" w:fill="9E8E5C" w:themeFill="accent1"/>
            <w:vAlign w:val="center"/>
          </w:tcPr>
          <w:p w14:paraId="54ECBBDD" w14:textId="12A4140B" w:rsidR="009F4A1F" w:rsidRPr="006571F2" w:rsidRDefault="009F4A1F" w:rsidP="00703D8F">
            <w:pPr>
              <w:pStyle w:val="Tablebody"/>
              <w:rPr>
                <w:b/>
                <w:color w:val="FFFFFF" w:themeColor="background1"/>
              </w:rPr>
            </w:pPr>
            <w:r w:rsidRPr="006571F2">
              <w:rPr>
                <w:b/>
                <w:color w:val="FFFFFF" w:themeColor="background1"/>
              </w:rPr>
              <w:t>O</w:t>
            </w:r>
            <w:r w:rsidR="00703D8F">
              <w:rPr>
                <w:b/>
                <w:color w:val="FFFFFF" w:themeColor="background1"/>
              </w:rPr>
              <w:t>verfill</w:t>
            </w:r>
            <w:r w:rsidRPr="006571F2">
              <w:rPr>
                <w:b/>
                <w:color w:val="FFFFFF" w:themeColor="background1"/>
              </w:rPr>
              <w:t xml:space="preserve"> A</w:t>
            </w:r>
            <w:r w:rsidR="00703D8F">
              <w:rPr>
                <w:b/>
                <w:color w:val="FFFFFF" w:themeColor="background1"/>
              </w:rPr>
              <w:t>larm</w:t>
            </w:r>
            <w:r w:rsidRPr="006571F2">
              <w:rPr>
                <w:b/>
                <w:color w:val="FFFFFF" w:themeColor="background1"/>
              </w:rPr>
              <w:t xml:space="preserve"> I</w:t>
            </w:r>
            <w:r w:rsidR="00703D8F">
              <w:rPr>
                <w:b/>
                <w:color w:val="FFFFFF" w:themeColor="background1"/>
              </w:rPr>
              <w:t>nspection</w:t>
            </w:r>
          </w:p>
        </w:tc>
      </w:tr>
      <w:tr w:rsidR="001C767C" w:rsidRPr="006571F2" w14:paraId="06C62AE0" w14:textId="77777777" w:rsidTr="00AD220A">
        <w:trPr>
          <w:trHeight w:val="432"/>
        </w:trPr>
        <w:tc>
          <w:tcPr>
            <w:tcW w:w="3456" w:type="dxa"/>
            <w:shd w:val="clear" w:color="auto" w:fill="auto"/>
            <w:vAlign w:val="center"/>
          </w:tcPr>
          <w:p w14:paraId="1451F93F" w14:textId="0A16C4B4" w:rsidR="001C767C" w:rsidRPr="006571F2" w:rsidRDefault="001C767C" w:rsidP="007250B3">
            <w:pPr>
              <w:pStyle w:val="Tablebody"/>
            </w:pPr>
            <w:r w:rsidRPr="006571F2">
              <w:t>Electronic device and probe are operating properly?</w:t>
            </w:r>
          </w:p>
        </w:tc>
        <w:tc>
          <w:tcPr>
            <w:tcW w:w="1296" w:type="dxa"/>
            <w:vAlign w:val="center"/>
          </w:tcPr>
          <w:p w14:paraId="27D3B3E4" w14:textId="77777777" w:rsidR="001C767C" w:rsidRPr="006571F2" w:rsidRDefault="001C767C" w:rsidP="007250B3">
            <w:pPr>
              <w:pStyle w:val="Tablebody"/>
              <w:jc w:val="center"/>
            </w:pPr>
            <w:r w:rsidRPr="006571F2">
              <w:t>Yes / No</w:t>
            </w:r>
          </w:p>
        </w:tc>
        <w:tc>
          <w:tcPr>
            <w:tcW w:w="1296" w:type="dxa"/>
            <w:vAlign w:val="center"/>
          </w:tcPr>
          <w:p w14:paraId="7FA8E8AC" w14:textId="79FC7BAE" w:rsidR="001C767C" w:rsidRPr="006571F2" w:rsidRDefault="001C767C" w:rsidP="007250B3">
            <w:pPr>
              <w:pStyle w:val="Tablebody"/>
              <w:jc w:val="center"/>
            </w:pPr>
            <w:r w:rsidRPr="006571F2">
              <w:t>Yes / No</w:t>
            </w:r>
          </w:p>
        </w:tc>
        <w:tc>
          <w:tcPr>
            <w:tcW w:w="1296" w:type="dxa"/>
            <w:vAlign w:val="center"/>
          </w:tcPr>
          <w:p w14:paraId="0DF30D31" w14:textId="58BBAF6E" w:rsidR="001C767C" w:rsidRPr="006571F2" w:rsidRDefault="001C767C" w:rsidP="007250B3">
            <w:pPr>
              <w:pStyle w:val="Tablebody"/>
              <w:jc w:val="center"/>
            </w:pPr>
            <w:r w:rsidRPr="006571F2">
              <w:t>Yes / No</w:t>
            </w:r>
          </w:p>
        </w:tc>
        <w:tc>
          <w:tcPr>
            <w:tcW w:w="1296" w:type="dxa"/>
            <w:vAlign w:val="center"/>
          </w:tcPr>
          <w:p w14:paraId="404DCA45" w14:textId="03CCBA6F" w:rsidR="001C767C" w:rsidRPr="006571F2" w:rsidRDefault="001C767C" w:rsidP="007250B3">
            <w:pPr>
              <w:pStyle w:val="Tablebody"/>
              <w:jc w:val="center"/>
            </w:pPr>
            <w:r w:rsidRPr="006571F2">
              <w:t>Yes / No</w:t>
            </w:r>
          </w:p>
        </w:tc>
        <w:tc>
          <w:tcPr>
            <w:tcW w:w="1296" w:type="dxa"/>
            <w:vAlign w:val="center"/>
          </w:tcPr>
          <w:p w14:paraId="03559F1F" w14:textId="604C3AC1" w:rsidR="001C767C" w:rsidRPr="006571F2" w:rsidRDefault="001C767C" w:rsidP="007250B3">
            <w:pPr>
              <w:pStyle w:val="Tablebody"/>
              <w:jc w:val="center"/>
            </w:pPr>
            <w:r w:rsidRPr="006571F2">
              <w:t>Yes / No</w:t>
            </w:r>
          </w:p>
        </w:tc>
      </w:tr>
      <w:tr w:rsidR="001C767C" w:rsidRPr="006571F2" w14:paraId="6F3F10BE" w14:textId="77777777" w:rsidTr="00AD220A">
        <w:trPr>
          <w:trHeight w:val="432"/>
        </w:trPr>
        <w:tc>
          <w:tcPr>
            <w:tcW w:w="3456" w:type="dxa"/>
            <w:shd w:val="clear" w:color="auto" w:fill="auto"/>
            <w:vAlign w:val="center"/>
          </w:tcPr>
          <w:p w14:paraId="7B679934" w14:textId="48B01F64" w:rsidR="001C767C" w:rsidRPr="006571F2" w:rsidRDefault="001C767C" w:rsidP="007250B3">
            <w:pPr>
              <w:pStyle w:val="Tablebody"/>
            </w:pPr>
            <w:r w:rsidRPr="006571F2">
              <w:t xml:space="preserve">Alarm activates at 90% capacity </w:t>
            </w:r>
            <w:r w:rsidR="000C66DC" w:rsidRPr="006571F2">
              <w:t>or within</w:t>
            </w:r>
            <w:r w:rsidRPr="006571F2">
              <w:t xml:space="preserve"> one minute of overfill?</w:t>
            </w:r>
          </w:p>
        </w:tc>
        <w:tc>
          <w:tcPr>
            <w:tcW w:w="1296" w:type="dxa"/>
            <w:vAlign w:val="center"/>
          </w:tcPr>
          <w:p w14:paraId="506D6B2F" w14:textId="77777777" w:rsidR="001C767C" w:rsidRPr="006571F2" w:rsidRDefault="001C767C" w:rsidP="007250B3">
            <w:pPr>
              <w:pStyle w:val="Tablebody"/>
              <w:jc w:val="center"/>
            </w:pPr>
            <w:r w:rsidRPr="006571F2">
              <w:t>Yes / No</w:t>
            </w:r>
          </w:p>
        </w:tc>
        <w:tc>
          <w:tcPr>
            <w:tcW w:w="1296" w:type="dxa"/>
            <w:vAlign w:val="center"/>
          </w:tcPr>
          <w:p w14:paraId="10B5B754" w14:textId="6621C6FB" w:rsidR="001C767C" w:rsidRPr="006571F2" w:rsidRDefault="001C767C" w:rsidP="007250B3">
            <w:pPr>
              <w:pStyle w:val="Tablebody"/>
              <w:jc w:val="center"/>
            </w:pPr>
            <w:r w:rsidRPr="006571F2">
              <w:t>Yes / No</w:t>
            </w:r>
          </w:p>
        </w:tc>
        <w:tc>
          <w:tcPr>
            <w:tcW w:w="1296" w:type="dxa"/>
            <w:vAlign w:val="center"/>
          </w:tcPr>
          <w:p w14:paraId="2646CF69" w14:textId="3345F40A" w:rsidR="001C767C" w:rsidRPr="006571F2" w:rsidRDefault="001C767C" w:rsidP="007250B3">
            <w:pPr>
              <w:pStyle w:val="Tablebody"/>
              <w:jc w:val="center"/>
            </w:pPr>
            <w:r w:rsidRPr="006571F2">
              <w:t>Yes / No</w:t>
            </w:r>
          </w:p>
        </w:tc>
        <w:tc>
          <w:tcPr>
            <w:tcW w:w="1296" w:type="dxa"/>
            <w:vAlign w:val="center"/>
          </w:tcPr>
          <w:p w14:paraId="058FA3F9" w14:textId="6018EE04" w:rsidR="001C767C" w:rsidRPr="006571F2" w:rsidRDefault="001C767C" w:rsidP="007250B3">
            <w:pPr>
              <w:pStyle w:val="Tablebody"/>
              <w:jc w:val="center"/>
            </w:pPr>
            <w:r w:rsidRPr="006571F2">
              <w:t>Yes / No</w:t>
            </w:r>
          </w:p>
        </w:tc>
        <w:tc>
          <w:tcPr>
            <w:tcW w:w="1296" w:type="dxa"/>
            <w:vAlign w:val="center"/>
          </w:tcPr>
          <w:p w14:paraId="72923D1A" w14:textId="6776EB6E" w:rsidR="001C767C" w:rsidRPr="006571F2" w:rsidRDefault="001C767C" w:rsidP="007250B3">
            <w:pPr>
              <w:pStyle w:val="Tablebody"/>
              <w:jc w:val="center"/>
            </w:pPr>
            <w:r w:rsidRPr="006571F2">
              <w:t>Yes / No</w:t>
            </w:r>
          </w:p>
        </w:tc>
      </w:tr>
      <w:tr w:rsidR="001C767C" w:rsidRPr="006571F2" w14:paraId="46B2923A" w14:textId="77777777" w:rsidTr="00AD220A">
        <w:trPr>
          <w:trHeight w:val="432"/>
        </w:trPr>
        <w:tc>
          <w:tcPr>
            <w:tcW w:w="3456" w:type="dxa"/>
            <w:shd w:val="clear" w:color="auto" w:fill="auto"/>
            <w:vAlign w:val="center"/>
          </w:tcPr>
          <w:p w14:paraId="6172446E" w14:textId="7137FE66" w:rsidR="001C767C" w:rsidRPr="006571F2" w:rsidRDefault="002D1AD2" w:rsidP="007250B3">
            <w:pPr>
              <w:pStyle w:val="Tablebody"/>
            </w:pPr>
            <w:r>
              <w:t xml:space="preserve">Alarm can be heard </w:t>
            </w:r>
            <w:r w:rsidR="001C767C" w:rsidRPr="006571F2">
              <w:t>or seen from where the tank is fueled?</w:t>
            </w:r>
          </w:p>
        </w:tc>
        <w:tc>
          <w:tcPr>
            <w:tcW w:w="1296" w:type="dxa"/>
            <w:vAlign w:val="center"/>
          </w:tcPr>
          <w:p w14:paraId="77B81017" w14:textId="77777777" w:rsidR="001C767C" w:rsidRPr="006571F2" w:rsidRDefault="001C767C" w:rsidP="007250B3">
            <w:pPr>
              <w:pStyle w:val="Tablebody"/>
              <w:jc w:val="center"/>
            </w:pPr>
            <w:r w:rsidRPr="006571F2">
              <w:t>Yes / No</w:t>
            </w:r>
          </w:p>
        </w:tc>
        <w:tc>
          <w:tcPr>
            <w:tcW w:w="1296" w:type="dxa"/>
            <w:vAlign w:val="center"/>
          </w:tcPr>
          <w:p w14:paraId="6B4E4447" w14:textId="38DB864B" w:rsidR="001C767C" w:rsidRPr="006571F2" w:rsidRDefault="001C767C" w:rsidP="007250B3">
            <w:pPr>
              <w:pStyle w:val="Tablebody"/>
              <w:jc w:val="center"/>
            </w:pPr>
            <w:r w:rsidRPr="006571F2">
              <w:t>Yes / No</w:t>
            </w:r>
          </w:p>
        </w:tc>
        <w:tc>
          <w:tcPr>
            <w:tcW w:w="1296" w:type="dxa"/>
            <w:vAlign w:val="center"/>
          </w:tcPr>
          <w:p w14:paraId="349E56CC" w14:textId="1DAFFEBF" w:rsidR="001C767C" w:rsidRPr="006571F2" w:rsidRDefault="001C767C" w:rsidP="007250B3">
            <w:pPr>
              <w:pStyle w:val="Tablebody"/>
              <w:jc w:val="center"/>
            </w:pPr>
            <w:r w:rsidRPr="006571F2">
              <w:t>Yes / No</w:t>
            </w:r>
          </w:p>
        </w:tc>
        <w:tc>
          <w:tcPr>
            <w:tcW w:w="1296" w:type="dxa"/>
            <w:vAlign w:val="center"/>
          </w:tcPr>
          <w:p w14:paraId="3974A574" w14:textId="37700A69" w:rsidR="001C767C" w:rsidRPr="006571F2" w:rsidRDefault="001C767C" w:rsidP="007250B3">
            <w:pPr>
              <w:pStyle w:val="Tablebody"/>
              <w:jc w:val="center"/>
            </w:pPr>
            <w:r w:rsidRPr="006571F2">
              <w:t>Yes / No</w:t>
            </w:r>
          </w:p>
        </w:tc>
        <w:tc>
          <w:tcPr>
            <w:tcW w:w="1296" w:type="dxa"/>
            <w:vAlign w:val="center"/>
          </w:tcPr>
          <w:p w14:paraId="4AFC28B5" w14:textId="5832DBB0" w:rsidR="001C767C" w:rsidRPr="006571F2" w:rsidRDefault="001C767C" w:rsidP="007250B3">
            <w:pPr>
              <w:pStyle w:val="Tablebody"/>
              <w:jc w:val="center"/>
            </w:pPr>
            <w:r w:rsidRPr="006571F2">
              <w:t>Yes / No</w:t>
            </w:r>
          </w:p>
        </w:tc>
      </w:tr>
      <w:tr w:rsidR="001C767C" w:rsidRPr="006571F2" w14:paraId="2D33D0ED" w14:textId="77777777" w:rsidTr="00AD220A">
        <w:trPr>
          <w:trHeight w:val="432"/>
        </w:trPr>
        <w:tc>
          <w:tcPr>
            <w:tcW w:w="9936" w:type="dxa"/>
            <w:gridSpan w:val="6"/>
            <w:tcBorders>
              <w:top w:val="double" w:sz="4" w:space="0" w:color="auto"/>
            </w:tcBorders>
            <w:shd w:val="clear" w:color="auto" w:fill="9E8E5C" w:themeFill="accent1"/>
            <w:vAlign w:val="center"/>
          </w:tcPr>
          <w:p w14:paraId="089A9431" w14:textId="5CDC5960" w:rsidR="001C767C" w:rsidRPr="006571F2" w:rsidRDefault="001C767C" w:rsidP="0049219E">
            <w:pPr>
              <w:pStyle w:val="Tablebody"/>
              <w:rPr>
                <w:b/>
                <w:color w:val="FFFFFF" w:themeColor="background1"/>
              </w:rPr>
            </w:pPr>
            <w:r w:rsidRPr="006571F2">
              <w:rPr>
                <w:b/>
                <w:color w:val="FFFFFF" w:themeColor="background1"/>
              </w:rPr>
              <w:t>B</w:t>
            </w:r>
            <w:r w:rsidR="00703D8F">
              <w:rPr>
                <w:b/>
                <w:color w:val="FFFFFF" w:themeColor="background1"/>
              </w:rPr>
              <w:t>all</w:t>
            </w:r>
            <w:r w:rsidRPr="006571F2">
              <w:rPr>
                <w:b/>
                <w:color w:val="FFFFFF" w:themeColor="background1"/>
              </w:rPr>
              <w:t xml:space="preserve"> F</w:t>
            </w:r>
            <w:r w:rsidR="00703D8F">
              <w:rPr>
                <w:b/>
                <w:color w:val="FFFFFF" w:themeColor="background1"/>
              </w:rPr>
              <w:t>loat</w:t>
            </w:r>
            <w:r w:rsidRPr="006571F2">
              <w:rPr>
                <w:b/>
                <w:color w:val="FFFFFF" w:themeColor="background1"/>
              </w:rPr>
              <w:t xml:space="preserve"> V</w:t>
            </w:r>
            <w:r w:rsidR="0049219E">
              <w:rPr>
                <w:b/>
                <w:color w:val="FFFFFF" w:themeColor="background1"/>
              </w:rPr>
              <w:t>alve</w:t>
            </w:r>
            <w:r w:rsidR="008147CF">
              <w:rPr>
                <w:b/>
                <w:color w:val="FFFFFF" w:themeColor="background1"/>
              </w:rPr>
              <w:t xml:space="preserve"> </w:t>
            </w:r>
            <w:r w:rsidRPr="006571F2">
              <w:rPr>
                <w:b/>
                <w:color w:val="FFFFFF" w:themeColor="background1"/>
              </w:rPr>
              <w:t>I</w:t>
            </w:r>
            <w:r w:rsidR="0049219E">
              <w:rPr>
                <w:b/>
                <w:color w:val="FFFFFF" w:themeColor="background1"/>
              </w:rPr>
              <w:t>nspection</w:t>
            </w:r>
          </w:p>
        </w:tc>
      </w:tr>
      <w:tr w:rsidR="001C767C" w:rsidRPr="006571F2" w14:paraId="634CFEF1" w14:textId="77777777" w:rsidTr="00AD220A">
        <w:trPr>
          <w:trHeight w:val="432"/>
        </w:trPr>
        <w:tc>
          <w:tcPr>
            <w:tcW w:w="3456" w:type="dxa"/>
            <w:shd w:val="clear" w:color="auto" w:fill="auto"/>
            <w:vAlign w:val="center"/>
          </w:tcPr>
          <w:p w14:paraId="01FFF38B" w14:textId="42C5F4E8" w:rsidR="001C767C" w:rsidRPr="006571F2" w:rsidRDefault="001C767C" w:rsidP="007250B3">
            <w:pPr>
              <w:pStyle w:val="Tablebody"/>
            </w:pPr>
            <w:r w:rsidRPr="006571F2">
              <w:t>Tank top fittings are vapor-tight and leak-free?</w:t>
            </w:r>
          </w:p>
        </w:tc>
        <w:tc>
          <w:tcPr>
            <w:tcW w:w="1296" w:type="dxa"/>
            <w:shd w:val="clear" w:color="auto" w:fill="auto"/>
            <w:vAlign w:val="center"/>
          </w:tcPr>
          <w:p w14:paraId="532EC7A1" w14:textId="3676636E" w:rsidR="001C767C" w:rsidRPr="006571F2" w:rsidRDefault="001C767C" w:rsidP="007250B3">
            <w:pPr>
              <w:pStyle w:val="Tablebody"/>
              <w:jc w:val="center"/>
              <w:rPr>
                <w:b/>
                <w:color w:val="FFFFFF" w:themeColor="background1"/>
              </w:rPr>
            </w:pPr>
            <w:r w:rsidRPr="006571F2">
              <w:t>Yes / No</w:t>
            </w:r>
          </w:p>
        </w:tc>
        <w:tc>
          <w:tcPr>
            <w:tcW w:w="1296" w:type="dxa"/>
            <w:shd w:val="clear" w:color="auto" w:fill="auto"/>
            <w:vAlign w:val="center"/>
          </w:tcPr>
          <w:p w14:paraId="44AD44CE" w14:textId="78BE672D" w:rsidR="001C767C" w:rsidRPr="006571F2" w:rsidRDefault="001C767C" w:rsidP="007250B3">
            <w:pPr>
              <w:pStyle w:val="Tablebody"/>
              <w:jc w:val="center"/>
              <w:rPr>
                <w:b/>
                <w:color w:val="FFFFFF" w:themeColor="background1"/>
              </w:rPr>
            </w:pPr>
            <w:r w:rsidRPr="006571F2">
              <w:t>Yes / No</w:t>
            </w:r>
          </w:p>
        </w:tc>
        <w:tc>
          <w:tcPr>
            <w:tcW w:w="1296" w:type="dxa"/>
            <w:shd w:val="clear" w:color="auto" w:fill="auto"/>
            <w:vAlign w:val="center"/>
          </w:tcPr>
          <w:p w14:paraId="46357118" w14:textId="52F31F92" w:rsidR="001C767C" w:rsidRPr="006571F2" w:rsidRDefault="001C767C" w:rsidP="007250B3">
            <w:pPr>
              <w:pStyle w:val="Tablebody"/>
              <w:jc w:val="center"/>
              <w:rPr>
                <w:b/>
                <w:color w:val="FFFFFF" w:themeColor="background1"/>
              </w:rPr>
            </w:pPr>
            <w:r w:rsidRPr="006571F2">
              <w:t>Yes / No</w:t>
            </w:r>
          </w:p>
        </w:tc>
        <w:tc>
          <w:tcPr>
            <w:tcW w:w="1296" w:type="dxa"/>
            <w:shd w:val="clear" w:color="auto" w:fill="auto"/>
            <w:vAlign w:val="center"/>
          </w:tcPr>
          <w:p w14:paraId="0B4092E5" w14:textId="024964AA" w:rsidR="001C767C" w:rsidRPr="006571F2" w:rsidRDefault="001C767C" w:rsidP="007250B3">
            <w:pPr>
              <w:pStyle w:val="Tablebody"/>
              <w:jc w:val="center"/>
              <w:rPr>
                <w:b/>
                <w:color w:val="FFFFFF" w:themeColor="background1"/>
              </w:rPr>
            </w:pPr>
            <w:r w:rsidRPr="006571F2">
              <w:t>Yes / No</w:t>
            </w:r>
          </w:p>
        </w:tc>
        <w:tc>
          <w:tcPr>
            <w:tcW w:w="1296" w:type="dxa"/>
            <w:shd w:val="clear" w:color="auto" w:fill="auto"/>
            <w:vAlign w:val="center"/>
          </w:tcPr>
          <w:p w14:paraId="47500141" w14:textId="204FE8E5" w:rsidR="001C767C" w:rsidRPr="006571F2" w:rsidRDefault="001C767C" w:rsidP="007250B3">
            <w:pPr>
              <w:pStyle w:val="Tablebody"/>
              <w:jc w:val="center"/>
              <w:rPr>
                <w:b/>
                <w:color w:val="FFFFFF" w:themeColor="background1"/>
              </w:rPr>
            </w:pPr>
            <w:r w:rsidRPr="006571F2">
              <w:t>Yes / No</w:t>
            </w:r>
          </w:p>
        </w:tc>
      </w:tr>
      <w:tr w:rsidR="001C767C" w:rsidRPr="006571F2" w14:paraId="7677D710" w14:textId="77777777" w:rsidTr="00AD220A">
        <w:trPr>
          <w:trHeight w:val="432"/>
        </w:trPr>
        <w:tc>
          <w:tcPr>
            <w:tcW w:w="3456" w:type="dxa"/>
            <w:shd w:val="clear" w:color="auto" w:fill="auto"/>
            <w:vAlign w:val="center"/>
          </w:tcPr>
          <w:p w14:paraId="194857E7" w14:textId="3F5130D0" w:rsidR="001C767C" w:rsidRPr="006571F2" w:rsidRDefault="001C767C" w:rsidP="007250B3">
            <w:pPr>
              <w:pStyle w:val="Tablebody"/>
            </w:pPr>
            <w:r w:rsidRPr="006571F2">
              <w:t>Ball float cage free of debris?</w:t>
            </w:r>
          </w:p>
        </w:tc>
        <w:tc>
          <w:tcPr>
            <w:tcW w:w="1296" w:type="dxa"/>
            <w:shd w:val="clear" w:color="auto" w:fill="auto"/>
            <w:vAlign w:val="center"/>
          </w:tcPr>
          <w:p w14:paraId="0760F7DD" w14:textId="76D130BC" w:rsidR="001C767C" w:rsidRPr="006571F2" w:rsidRDefault="001C767C" w:rsidP="007250B3">
            <w:pPr>
              <w:pStyle w:val="Tablebody"/>
              <w:jc w:val="center"/>
              <w:rPr>
                <w:b/>
                <w:color w:val="FFFFFF" w:themeColor="background1"/>
              </w:rPr>
            </w:pPr>
            <w:r w:rsidRPr="006571F2">
              <w:t>Yes / No</w:t>
            </w:r>
          </w:p>
        </w:tc>
        <w:tc>
          <w:tcPr>
            <w:tcW w:w="1296" w:type="dxa"/>
            <w:shd w:val="clear" w:color="auto" w:fill="auto"/>
            <w:vAlign w:val="center"/>
          </w:tcPr>
          <w:p w14:paraId="2E117C94" w14:textId="3B891A31" w:rsidR="001C767C" w:rsidRPr="006571F2" w:rsidRDefault="001C767C" w:rsidP="007250B3">
            <w:pPr>
              <w:pStyle w:val="Tablebody"/>
              <w:jc w:val="center"/>
              <w:rPr>
                <w:b/>
                <w:color w:val="FFFFFF" w:themeColor="background1"/>
              </w:rPr>
            </w:pPr>
            <w:r w:rsidRPr="006571F2">
              <w:t>Yes / No</w:t>
            </w:r>
          </w:p>
        </w:tc>
        <w:tc>
          <w:tcPr>
            <w:tcW w:w="1296" w:type="dxa"/>
            <w:shd w:val="clear" w:color="auto" w:fill="auto"/>
            <w:vAlign w:val="center"/>
          </w:tcPr>
          <w:p w14:paraId="6FE50272" w14:textId="540F1375" w:rsidR="001C767C" w:rsidRPr="006571F2" w:rsidRDefault="001C767C" w:rsidP="007250B3">
            <w:pPr>
              <w:pStyle w:val="Tablebody"/>
              <w:jc w:val="center"/>
              <w:rPr>
                <w:b/>
                <w:color w:val="FFFFFF" w:themeColor="background1"/>
              </w:rPr>
            </w:pPr>
            <w:r w:rsidRPr="006571F2">
              <w:t>Yes / No</w:t>
            </w:r>
          </w:p>
        </w:tc>
        <w:tc>
          <w:tcPr>
            <w:tcW w:w="1296" w:type="dxa"/>
            <w:shd w:val="clear" w:color="auto" w:fill="auto"/>
            <w:vAlign w:val="center"/>
          </w:tcPr>
          <w:p w14:paraId="3F9BB099" w14:textId="54A77F5C" w:rsidR="001C767C" w:rsidRPr="006571F2" w:rsidRDefault="001C767C" w:rsidP="007250B3">
            <w:pPr>
              <w:pStyle w:val="Tablebody"/>
              <w:jc w:val="center"/>
              <w:rPr>
                <w:b/>
                <w:color w:val="FFFFFF" w:themeColor="background1"/>
              </w:rPr>
            </w:pPr>
            <w:r w:rsidRPr="006571F2">
              <w:t>Yes / No</w:t>
            </w:r>
          </w:p>
        </w:tc>
        <w:tc>
          <w:tcPr>
            <w:tcW w:w="1296" w:type="dxa"/>
            <w:shd w:val="clear" w:color="auto" w:fill="auto"/>
            <w:vAlign w:val="center"/>
          </w:tcPr>
          <w:p w14:paraId="52D2A7AF" w14:textId="34A64F24" w:rsidR="001C767C" w:rsidRPr="006571F2" w:rsidRDefault="001C767C" w:rsidP="007250B3">
            <w:pPr>
              <w:pStyle w:val="Tablebody"/>
              <w:jc w:val="center"/>
              <w:rPr>
                <w:b/>
                <w:color w:val="FFFFFF" w:themeColor="background1"/>
              </w:rPr>
            </w:pPr>
            <w:r w:rsidRPr="006571F2">
              <w:t>Yes / No</w:t>
            </w:r>
          </w:p>
        </w:tc>
      </w:tr>
      <w:tr w:rsidR="001C767C" w:rsidRPr="006571F2" w14:paraId="17A84BA2" w14:textId="77777777" w:rsidTr="00AD220A">
        <w:trPr>
          <w:trHeight w:val="432"/>
        </w:trPr>
        <w:tc>
          <w:tcPr>
            <w:tcW w:w="3456" w:type="dxa"/>
            <w:shd w:val="clear" w:color="auto" w:fill="auto"/>
            <w:vAlign w:val="center"/>
          </w:tcPr>
          <w:p w14:paraId="7AB4B7F2" w14:textId="28CA6ECF" w:rsidR="001C767C" w:rsidRPr="006571F2" w:rsidRDefault="001C767C" w:rsidP="007250B3">
            <w:pPr>
              <w:pStyle w:val="Tablebody"/>
            </w:pPr>
            <w:r w:rsidRPr="006571F2">
              <w:t>Ball is free of holes and cracks and moves freely in cage?</w:t>
            </w:r>
          </w:p>
        </w:tc>
        <w:tc>
          <w:tcPr>
            <w:tcW w:w="1296" w:type="dxa"/>
            <w:shd w:val="clear" w:color="auto" w:fill="auto"/>
            <w:vAlign w:val="center"/>
          </w:tcPr>
          <w:p w14:paraId="0201B588" w14:textId="5247A69D" w:rsidR="001C767C" w:rsidRPr="006571F2" w:rsidRDefault="001C767C" w:rsidP="007250B3">
            <w:pPr>
              <w:pStyle w:val="Tablebody"/>
              <w:jc w:val="center"/>
              <w:rPr>
                <w:b/>
                <w:color w:val="FFFFFF" w:themeColor="background1"/>
              </w:rPr>
            </w:pPr>
            <w:r w:rsidRPr="006571F2">
              <w:t>Yes / No</w:t>
            </w:r>
          </w:p>
        </w:tc>
        <w:tc>
          <w:tcPr>
            <w:tcW w:w="1296" w:type="dxa"/>
            <w:shd w:val="clear" w:color="auto" w:fill="auto"/>
            <w:vAlign w:val="center"/>
          </w:tcPr>
          <w:p w14:paraId="169DC434" w14:textId="15BE928F" w:rsidR="001C767C" w:rsidRPr="006571F2" w:rsidRDefault="001C767C" w:rsidP="007250B3">
            <w:pPr>
              <w:pStyle w:val="Tablebody"/>
              <w:jc w:val="center"/>
              <w:rPr>
                <w:b/>
                <w:color w:val="FFFFFF" w:themeColor="background1"/>
              </w:rPr>
            </w:pPr>
            <w:r w:rsidRPr="006571F2">
              <w:t>Yes / No</w:t>
            </w:r>
          </w:p>
        </w:tc>
        <w:tc>
          <w:tcPr>
            <w:tcW w:w="1296" w:type="dxa"/>
            <w:shd w:val="clear" w:color="auto" w:fill="auto"/>
            <w:vAlign w:val="center"/>
          </w:tcPr>
          <w:p w14:paraId="3D7CAF4C" w14:textId="616A4D2A" w:rsidR="001C767C" w:rsidRPr="006571F2" w:rsidRDefault="001C767C" w:rsidP="007250B3">
            <w:pPr>
              <w:pStyle w:val="Tablebody"/>
              <w:jc w:val="center"/>
              <w:rPr>
                <w:b/>
                <w:color w:val="FFFFFF" w:themeColor="background1"/>
              </w:rPr>
            </w:pPr>
            <w:r w:rsidRPr="006571F2">
              <w:t>Yes / No</w:t>
            </w:r>
          </w:p>
        </w:tc>
        <w:tc>
          <w:tcPr>
            <w:tcW w:w="1296" w:type="dxa"/>
            <w:shd w:val="clear" w:color="auto" w:fill="auto"/>
            <w:vAlign w:val="center"/>
          </w:tcPr>
          <w:p w14:paraId="735DCE1F" w14:textId="38CDCFB4" w:rsidR="001C767C" w:rsidRPr="006571F2" w:rsidRDefault="001C767C" w:rsidP="007250B3">
            <w:pPr>
              <w:pStyle w:val="Tablebody"/>
              <w:jc w:val="center"/>
              <w:rPr>
                <w:b/>
                <w:color w:val="FFFFFF" w:themeColor="background1"/>
              </w:rPr>
            </w:pPr>
            <w:r w:rsidRPr="006571F2">
              <w:t>Yes / No</w:t>
            </w:r>
          </w:p>
        </w:tc>
        <w:tc>
          <w:tcPr>
            <w:tcW w:w="1296" w:type="dxa"/>
            <w:shd w:val="clear" w:color="auto" w:fill="auto"/>
            <w:vAlign w:val="center"/>
          </w:tcPr>
          <w:p w14:paraId="70B98175" w14:textId="6B36E986" w:rsidR="001C767C" w:rsidRPr="006571F2" w:rsidRDefault="001C767C" w:rsidP="007250B3">
            <w:pPr>
              <w:pStyle w:val="Tablebody"/>
              <w:jc w:val="center"/>
              <w:rPr>
                <w:b/>
                <w:color w:val="FFFFFF" w:themeColor="background1"/>
              </w:rPr>
            </w:pPr>
            <w:r w:rsidRPr="006571F2">
              <w:t>Yes / No</w:t>
            </w:r>
          </w:p>
        </w:tc>
      </w:tr>
      <w:tr w:rsidR="001C767C" w:rsidRPr="006571F2" w14:paraId="66B03327" w14:textId="77777777" w:rsidTr="00AD220A">
        <w:trPr>
          <w:trHeight w:val="432"/>
        </w:trPr>
        <w:tc>
          <w:tcPr>
            <w:tcW w:w="3456" w:type="dxa"/>
            <w:shd w:val="clear" w:color="auto" w:fill="auto"/>
            <w:vAlign w:val="center"/>
          </w:tcPr>
          <w:p w14:paraId="0B690F2C" w14:textId="6DA971EA" w:rsidR="001C767C" w:rsidRPr="006571F2" w:rsidRDefault="001C767C" w:rsidP="007250B3">
            <w:pPr>
              <w:pStyle w:val="Tablebody"/>
            </w:pPr>
            <w:r w:rsidRPr="006571F2">
              <w:t>Vent hole in pipe is open and near top of tank?</w:t>
            </w:r>
          </w:p>
        </w:tc>
        <w:tc>
          <w:tcPr>
            <w:tcW w:w="1296" w:type="dxa"/>
            <w:shd w:val="clear" w:color="auto" w:fill="auto"/>
            <w:vAlign w:val="center"/>
          </w:tcPr>
          <w:p w14:paraId="5877BE89" w14:textId="21CFBADD" w:rsidR="001C767C" w:rsidRPr="006571F2" w:rsidRDefault="001C767C" w:rsidP="007250B3">
            <w:pPr>
              <w:pStyle w:val="Tablebody"/>
              <w:jc w:val="center"/>
              <w:rPr>
                <w:b/>
                <w:color w:val="FFFFFF" w:themeColor="background1"/>
              </w:rPr>
            </w:pPr>
            <w:r w:rsidRPr="006571F2">
              <w:t>Yes / No</w:t>
            </w:r>
          </w:p>
        </w:tc>
        <w:tc>
          <w:tcPr>
            <w:tcW w:w="1296" w:type="dxa"/>
            <w:shd w:val="clear" w:color="auto" w:fill="auto"/>
            <w:vAlign w:val="center"/>
          </w:tcPr>
          <w:p w14:paraId="04D5666A" w14:textId="4B0939BC" w:rsidR="001C767C" w:rsidRPr="006571F2" w:rsidRDefault="001C767C" w:rsidP="007250B3">
            <w:pPr>
              <w:pStyle w:val="Tablebody"/>
              <w:jc w:val="center"/>
              <w:rPr>
                <w:b/>
                <w:color w:val="FFFFFF" w:themeColor="background1"/>
              </w:rPr>
            </w:pPr>
            <w:r w:rsidRPr="006571F2">
              <w:t>Yes / No</w:t>
            </w:r>
          </w:p>
        </w:tc>
        <w:tc>
          <w:tcPr>
            <w:tcW w:w="1296" w:type="dxa"/>
            <w:shd w:val="clear" w:color="auto" w:fill="auto"/>
            <w:vAlign w:val="center"/>
          </w:tcPr>
          <w:p w14:paraId="09C69F6B" w14:textId="461F200C" w:rsidR="001C767C" w:rsidRPr="006571F2" w:rsidRDefault="001C767C" w:rsidP="007250B3">
            <w:pPr>
              <w:pStyle w:val="Tablebody"/>
              <w:jc w:val="center"/>
              <w:rPr>
                <w:b/>
                <w:color w:val="FFFFFF" w:themeColor="background1"/>
              </w:rPr>
            </w:pPr>
            <w:r w:rsidRPr="006571F2">
              <w:t>Yes / No</w:t>
            </w:r>
          </w:p>
        </w:tc>
        <w:tc>
          <w:tcPr>
            <w:tcW w:w="1296" w:type="dxa"/>
            <w:shd w:val="clear" w:color="auto" w:fill="auto"/>
            <w:vAlign w:val="center"/>
          </w:tcPr>
          <w:p w14:paraId="23DE741C" w14:textId="4AA610B8" w:rsidR="001C767C" w:rsidRPr="006571F2" w:rsidRDefault="001C767C" w:rsidP="007250B3">
            <w:pPr>
              <w:pStyle w:val="Tablebody"/>
              <w:jc w:val="center"/>
              <w:rPr>
                <w:b/>
                <w:color w:val="FFFFFF" w:themeColor="background1"/>
              </w:rPr>
            </w:pPr>
            <w:r w:rsidRPr="006571F2">
              <w:t>Yes / No</w:t>
            </w:r>
          </w:p>
        </w:tc>
        <w:tc>
          <w:tcPr>
            <w:tcW w:w="1296" w:type="dxa"/>
            <w:shd w:val="clear" w:color="auto" w:fill="auto"/>
            <w:vAlign w:val="center"/>
          </w:tcPr>
          <w:p w14:paraId="28191E68" w14:textId="34A9A487" w:rsidR="001C767C" w:rsidRPr="006571F2" w:rsidRDefault="001C767C" w:rsidP="007250B3">
            <w:pPr>
              <w:pStyle w:val="Tablebody"/>
              <w:jc w:val="center"/>
              <w:rPr>
                <w:b/>
                <w:color w:val="FFFFFF" w:themeColor="background1"/>
              </w:rPr>
            </w:pPr>
            <w:r w:rsidRPr="006571F2">
              <w:t>Yes / No</w:t>
            </w:r>
          </w:p>
        </w:tc>
      </w:tr>
      <w:tr w:rsidR="001C767C" w:rsidRPr="006571F2" w14:paraId="687C149C" w14:textId="77777777" w:rsidTr="00AD220A">
        <w:trPr>
          <w:trHeight w:val="432"/>
        </w:trPr>
        <w:tc>
          <w:tcPr>
            <w:tcW w:w="3456" w:type="dxa"/>
            <w:tcBorders>
              <w:bottom w:val="double" w:sz="4" w:space="0" w:color="auto"/>
            </w:tcBorders>
            <w:shd w:val="clear" w:color="auto" w:fill="auto"/>
            <w:vAlign w:val="center"/>
          </w:tcPr>
          <w:p w14:paraId="172E4B91" w14:textId="13129206" w:rsidR="001C767C" w:rsidRPr="006571F2" w:rsidRDefault="001C767C" w:rsidP="007250B3">
            <w:pPr>
              <w:pStyle w:val="Tablebody"/>
            </w:pPr>
            <w:r w:rsidRPr="006571F2">
              <w:t>Ball float pipe is proper length to restrict flow at 90% capacity?</w:t>
            </w:r>
          </w:p>
        </w:tc>
        <w:tc>
          <w:tcPr>
            <w:tcW w:w="1296" w:type="dxa"/>
            <w:tcBorders>
              <w:bottom w:val="double" w:sz="4" w:space="0" w:color="auto"/>
            </w:tcBorders>
            <w:shd w:val="clear" w:color="auto" w:fill="auto"/>
            <w:vAlign w:val="center"/>
          </w:tcPr>
          <w:p w14:paraId="6615AE59" w14:textId="3940845B" w:rsidR="001C767C" w:rsidRPr="006571F2" w:rsidRDefault="001C767C" w:rsidP="007250B3">
            <w:pPr>
              <w:pStyle w:val="Tablebody"/>
              <w:jc w:val="center"/>
              <w:rPr>
                <w:b/>
                <w:color w:val="FFFFFF" w:themeColor="background1"/>
              </w:rPr>
            </w:pPr>
            <w:r w:rsidRPr="006571F2">
              <w:t>Yes / No</w:t>
            </w:r>
          </w:p>
        </w:tc>
        <w:tc>
          <w:tcPr>
            <w:tcW w:w="1296" w:type="dxa"/>
            <w:tcBorders>
              <w:bottom w:val="double" w:sz="4" w:space="0" w:color="auto"/>
            </w:tcBorders>
            <w:shd w:val="clear" w:color="auto" w:fill="auto"/>
            <w:vAlign w:val="center"/>
          </w:tcPr>
          <w:p w14:paraId="68CE80C5" w14:textId="3BF8CD92" w:rsidR="001C767C" w:rsidRPr="006571F2" w:rsidRDefault="001C767C" w:rsidP="007250B3">
            <w:pPr>
              <w:pStyle w:val="Tablebody"/>
              <w:jc w:val="center"/>
              <w:rPr>
                <w:b/>
                <w:color w:val="FFFFFF" w:themeColor="background1"/>
              </w:rPr>
            </w:pPr>
            <w:r w:rsidRPr="006571F2">
              <w:t>Yes / No</w:t>
            </w:r>
          </w:p>
        </w:tc>
        <w:tc>
          <w:tcPr>
            <w:tcW w:w="1296" w:type="dxa"/>
            <w:tcBorders>
              <w:bottom w:val="double" w:sz="4" w:space="0" w:color="auto"/>
            </w:tcBorders>
            <w:shd w:val="clear" w:color="auto" w:fill="auto"/>
            <w:vAlign w:val="center"/>
          </w:tcPr>
          <w:p w14:paraId="552EE9BF" w14:textId="331D3364" w:rsidR="001C767C" w:rsidRPr="006571F2" w:rsidRDefault="001C767C" w:rsidP="007250B3">
            <w:pPr>
              <w:pStyle w:val="Tablebody"/>
              <w:jc w:val="center"/>
              <w:rPr>
                <w:b/>
                <w:color w:val="FFFFFF" w:themeColor="background1"/>
              </w:rPr>
            </w:pPr>
            <w:r w:rsidRPr="006571F2">
              <w:t>Yes / No</w:t>
            </w:r>
          </w:p>
        </w:tc>
        <w:tc>
          <w:tcPr>
            <w:tcW w:w="1296" w:type="dxa"/>
            <w:tcBorders>
              <w:bottom w:val="double" w:sz="4" w:space="0" w:color="auto"/>
            </w:tcBorders>
            <w:shd w:val="clear" w:color="auto" w:fill="auto"/>
            <w:vAlign w:val="center"/>
          </w:tcPr>
          <w:p w14:paraId="03CA189C" w14:textId="5FDC4500" w:rsidR="001C767C" w:rsidRPr="006571F2" w:rsidRDefault="001C767C" w:rsidP="007250B3">
            <w:pPr>
              <w:pStyle w:val="Tablebody"/>
              <w:jc w:val="center"/>
              <w:rPr>
                <w:b/>
                <w:color w:val="FFFFFF" w:themeColor="background1"/>
              </w:rPr>
            </w:pPr>
            <w:r w:rsidRPr="006571F2">
              <w:t>Yes / No</w:t>
            </w:r>
          </w:p>
        </w:tc>
        <w:tc>
          <w:tcPr>
            <w:tcW w:w="1296" w:type="dxa"/>
            <w:tcBorders>
              <w:bottom w:val="double" w:sz="4" w:space="0" w:color="auto"/>
            </w:tcBorders>
            <w:shd w:val="clear" w:color="auto" w:fill="auto"/>
            <w:vAlign w:val="center"/>
          </w:tcPr>
          <w:p w14:paraId="7B1ED270" w14:textId="6B19A9C7" w:rsidR="001C767C" w:rsidRPr="006571F2" w:rsidRDefault="001C767C" w:rsidP="007250B3">
            <w:pPr>
              <w:pStyle w:val="Tablebody"/>
              <w:jc w:val="center"/>
              <w:rPr>
                <w:b/>
                <w:color w:val="FFFFFF" w:themeColor="background1"/>
              </w:rPr>
            </w:pPr>
            <w:r w:rsidRPr="006571F2">
              <w:t>Yes / No</w:t>
            </w:r>
          </w:p>
        </w:tc>
      </w:tr>
      <w:tr w:rsidR="001C767C" w:rsidRPr="006571F2" w14:paraId="2A0E434B" w14:textId="77777777" w:rsidTr="00AD220A">
        <w:trPr>
          <w:trHeight w:val="864"/>
        </w:trPr>
        <w:tc>
          <w:tcPr>
            <w:tcW w:w="3456" w:type="dxa"/>
            <w:tcBorders>
              <w:top w:val="double" w:sz="4" w:space="0" w:color="auto"/>
            </w:tcBorders>
            <w:shd w:val="clear" w:color="auto" w:fill="9E8E5C" w:themeFill="accent1"/>
            <w:vAlign w:val="center"/>
          </w:tcPr>
          <w:p w14:paraId="34ED8D88" w14:textId="34631053" w:rsidR="001C767C" w:rsidRPr="006571F2" w:rsidRDefault="00D93BF7" w:rsidP="007250B3">
            <w:pPr>
              <w:pStyle w:val="Tablebody"/>
              <w:rPr>
                <w:b/>
                <w:color w:val="FFFFFF" w:themeColor="background1"/>
              </w:rPr>
            </w:pPr>
            <w:r>
              <w:rPr>
                <w:b/>
                <w:color w:val="FFFFFF" w:themeColor="background1"/>
              </w:rPr>
              <w:t>I</w:t>
            </w:r>
            <w:r w:rsidR="0049219E">
              <w:rPr>
                <w:b/>
                <w:color w:val="FFFFFF" w:themeColor="background1"/>
              </w:rPr>
              <w:t>nspection</w:t>
            </w:r>
            <w:r w:rsidRPr="006571F2">
              <w:rPr>
                <w:b/>
                <w:color w:val="FFFFFF" w:themeColor="background1"/>
              </w:rPr>
              <w:t xml:space="preserve"> </w:t>
            </w:r>
            <w:r w:rsidR="001C767C" w:rsidRPr="006571F2">
              <w:rPr>
                <w:b/>
                <w:color w:val="FFFFFF" w:themeColor="background1"/>
              </w:rPr>
              <w:t>R</w:t>
            </w:r>
            <w:r w:rsidR="0049219E">
              <w:rPr>
                <w:b/>
                <w:color w:val="FFFFFF" w:themeColor="background1"/>
              </w:rPr>
              <w:t>esults</w:t>
            </w:r>
            <w:r w:rsidR="001C767C" w:rsidRPr="006571F2">
              <w:rPr>
                <w:b/>
                <w:color w:val="FFFFFF" w:themeColor="background1"/>
              </w:rPr>
              <w:t xml:space="preserve"> (C</w:t>
            </w:r>
            <w:r w:rsidR="0049219E">
              <w:rPr>
                <w:b/>
                <w:color w:val="FFFFFF" w:themeColor="background1"/>
              </w:rPr>
              <w:t>ircle</w:t>
            </w:r>
            <w:r w:rsidR="001C767C" w:rsidRPr="006571F2">
              <w:rPr>
                <w:b/>
                <w:color w:val="FFFFFF" w:themeColor="background1"/>
              </w:rPr>
              <w:t xml:space="preserve"> O</w:t>
            </w:r>
            <w:r w:rsidR="0049219E">
              <w:rPr>
                <w:b/>
                <w:color w:val="FFFFFF" w:themeColor="background1"/>
              </w:rPr>
              <w:t>ne</w:t>
            </w:r>
            <w:r w:rsidR="001C767C" w:rsidRPr="006571F2">
              <w:rPr>
                <w:b/>
                <w:color w:val="FFFFFF" w:themeColor="background1"/>
              </w:rPr>
              <w:t>)</w:t>
            </w:r>
          </w:p>
          <w:p w14:paraId="71121E96" w14:textId="67DFF1BE" w:rsidR="001C767C" w:rsidRPr="006571F2" w:rsidRDefault="001C767C" w:rsidP="0049219E">
            <w:pPr>
              <w:pStyle w:val="Tablebody"/>
            </w:pPr>
            <w:r w:rsidRPr="006571F2">
              <w:rPr>
                <w:color w:val="FFFFFF" w:themeColor="background1"/>
              </w:rPr>
              <w:t>(No to any question indicates a test failure.)</w:t>
            </w:r>
          </w:p>
        </w:tc>
        <w:tc>
          <w:tcPr>
            <w:tcW w:w="1296" w:type="dxa"/>
            <w:tcBorders>
              <w:top w:val="double" w:sz="4" w:space="0" w:color="auto"/>
            </w:tcBorders>
            <w:shd w:val="clear" w:color="auto" w:fill="9E8E5C" w:themeFill="accent1"/>
            <w:vAlign w:val="center"/>
          </w:tcPr>
          <w:p w14:paraId="5F2C6231" w14:textId="07B5647E" w:rsidR="001C767C" w:rsidRPr="006571F2" w:rsidRDefault="001C767C" w:rsidP="007250B3">
            <w:pPr>
              <w:pStyle w:val="Tablebody"/>
              <w:jc w:val="center"/>
              <w:rPr>
                <w:b/>
                <w:color w:val="FFFFFF" w:themeColor="background1"/>
              </w:rPr>
            </w:pPr>
            <w:r w:rsidRPr="006571F2">
              <w:rPr>
                <w:b/>
                <w:color w:val="FFFFFF" w:themeColor="background1"/>
              </w:rPr>
              <w:t>Pass / Fail</w:t>
            </w:r>
          </w:p>
        </w:tc>
        <w:tc>
          <w:tcPr>
            <w:tcW w:w="1296" w:type="dxa"/>
            <w:tcBorders>
              <w:top w:val="double" w:sz="4" w:space="0" w:color="auto"/>
            </w:tcBorders>
            <w:shd w:val="clear" w:color="auto" w:fill="9E8E5C" w:themeFill="accent1"/>
            <w:vAlign w:val="center"/>
          </w:tcPr>
          <w:p w14:paraId="44BFDBD3" w14:textId="54DCF397" w:rsidR="001C767C" w:rsidRPr="006571F2" w:rsidRDefault="001C767C" w:rsidP="007250B3">
            <w:pPr>
              <w:pStyle w:val="Tablebody"/>
              <w:jc w:val="center"/>
              <w:rPr>
                <w:b/>
                <w:color w:val="FFFFFF" w:themeColor="background1"/>
              </w:rPr>
            </w:pPr>
            <w:r w:rsidRPr="006571F2">
              <w:rPr>
                <w:b/>
                <w:color w:val="FFFFFF" w:themeColor="background1"/>
              </w:rPr>
              <w:t>Pass / Fail</w:t>
            </w:r>
          </w:p>
        </w:tc>
        <w:tc>
          <w:tcPr>
            <w:tcW w:w="1296" w:type="dxa"/>
            <w:tcBorders>
              <w:top w:val="double" w:sz="4" w:space="0" w:color="auto"/>
            </w:tcBorders>
            <w:shd w:val="clear" w:color="auto" w:fill="9E8E5C" w:themeFill="accent1"/>
            <w:vAlign w:val="center"/>
          </w:tcPr>
          <w:p w14:paraId="0F610852" w14:textId="3B79BC13" w:rsidR="001C767C" w:rsidRPr="006571F2" w:rsidRDefault="001C767C" w:rsidP="007250B3">
            <w:pPr>
              <w:pStyle w:val="Tablebody"/>
              <w:jc w:val="center"/>
              <w:rPr>
                <w:b/>
                <w:color w:val="FFFFFF" w:themeColor="background1"/>
              </w:rPr>
            </w:pPr>
            <w:r w:rsidRPr="006571F2">
              <w:rPr>
                <w:b/>
                <w:color w:val="FFFFFF" w:themeColor="background1"/>
              </w:rPr>
              <w:t>Pass / Fail</w:t>
            </w:r>
          </w:p>
        </w:tc>
        <w:tc>
          <w:tcPr>
            <w:tcW w:w="1296" w:type="dxa"/>
            <w:tcBorders>
              <w:top w:val="double" w:sz="4" w:space="0" w:color="auto"/>
            </w:tcBorders>
            <w:shd w:val="clear" w:color="auto" w:fill="9E8E5C" w:themeFill="accent1"/>
            <w:vAlign w:val="center"/>
          </w:tcPr>
          <w:p w14:paraId="1888DD07" w14:textId="48310509" w:rsidR="001C767C" w:rsidRPr="006571F2" w:rsidRDefault="001C767C" w:rsidP="007250B3">
            <w:pPr>
              <w:pStyle w:val="Tablebody"/>
              <w:jc w:val="center"/>
              <w:rPr>
                <w:b/>
                <w:color w:val="FFFFFF" w:themeColor="background1"/>
              </w:rPr>
            </w:pPr>
            <w:r w:rsidRPr="006571F2">
              <w:rPr>
                <w:b/>
                <w:color w:val="FFFFFF" w:themeColor="background1"/>
              </w:rPr>
              <w:t>Pass / Fail</w:t>
            </w:r>
          </w:p>
        </w:tc>
        <w:tc>
          <w:tcPr>
            <w:tcW w:w="1296" w:type="dxa"/>
            <w:tcBorders>
              <w:top w:val="double" w:sz="4" w:space="0" w:color="auto"/>
            </w:tcBorders>
            <w:shd w:val="clear" w:color="auto" w:fill="9E8E5C" w:themeFill="accent1"/>
            <w:vAlign w:val="center"/>
          </w:tcPr>
          <w:p w14:paraId="5594019A" w14:textId="1B9B05D6" w:rsidR="001C767C" w:rsidRPr="006571F2" w:rsidRDefault="001C767C" w:rsidP="007250B3">
            <w:pPr>
              <w:pStyle w:val="Tablebody"/>
              <w:jc w:val="center"/>
              <w:rPr>
                <w:b/>
                <w:color w:val="FFFFFF" w:themeColor="background1"/>
              </w:rPr>
            </w:pPr>
            <w:r w:rsidRPr="006571F2">
              <w:rPr>
                <w:b/>
                <w:color w:val="FFFFFF" w:themeColor="background1"/>
              </w:rPr>
              <w:t>Pass / Fail</w:t>
            </w:r>
          </w:p>
        </w:tc>
      </w:tr>
      <w:tr w:rsidR="001C767C" w:rsidRPr="006571F2" w14:paraId="242B7902" w14:textId="77777777" w:rsidTr="00AD220A">
        <w:trPr>
          <w:trHeight w:val="494"/>
        </w:trPr>
        <w:tc>
          <w:tcPr>
            <w:tcW w:w="3456" w:type="dxa"/>
            <w:shd w:val="clear" w:color="auto" w:fill="auto"/>
            <w:vAlign w:val="center"/>
          </w:tcPr>
          <w:p w14:paraId="491D6A4B" w14:textId="77777777" w:rsidR="001C767C" w:rsidRPr="006571F2" w:rsidRDefault="001C767C" w:rsidP="007250B3">
            <w:pPr>
              <w:pStyle w:val="Tablebody"/>
            </w:pPr>
            <w:r w:rsidRPr="006571F2">
              <w:t>Comments</w:t>
            </w:r>
          </w:p>
        </w:tc>
        <w:tc>
          <w:tcPr>
            <w:tcW w:w="1296" w:type="dxa"/>
            <w:vAlign w:val="center"/>
          </w:tcPr>
          <w:p w14:paraId="08839BA3" w14:textId="77777777" w:rsidR="001C767C" w:rsidRPr="006571F2" w:rsidRDefault="001C767C" w:rsidP="007250B3">
            <w:pPr>
              <w:pStyle w:val="Tablebody"/>
              <w:jc w:val="center"/>
            </w:pPr>
          </w:p>
        </w:tc>
        <w:tc>
          <w:tcPr>
            <w:tcW w:w="1296" w:type="dxa"/>
            <w:vAlign w:val="center"/>
          </w:tcPr>
          <w:p w14:paraId="3BF66E44" w14:textId="77777777" w:rsidR="001C767C" w:rsidRPr="006571F2" w:rsidRDefault="001C767C" w:rsidP="007250B3">
            <w:pPr>
              <w:pStyle w:val="Tablebody"/>
              <w:jc w:val="center"/>
            </w:pPr>
          </w:p>
        </w:tc>
        <w:tc>
          <w:tcPr>
            <w:tcW w:w="1296" w:type="dxa"/>
            <w:vAlign w:val="center"/>
          </w:tcPr>
          <w:p w14:paraId="77F10D6D" w14:textId="77777777" w:rsidR="001C767C" w:rsidRPr="006571F2" w:rsidRDefault="001C767C" w:rsidP="007250B3">
            <w:pPr>
              <w:pStyle w:val="Tablebody"/>
              <w:jc w:val="center"/>
            </w:pPr>
          </w:p>
        </w:tc>
        <w:tc>
          <w:tcPr>
            <w:tcW w:w="1296" w:type="dxa"/>
            <w:vAlign w:val="center"/>
          </w:tcPr>
          <w:p w14:paraId="759D0FEC" w14:textId="77777777" w:rsidR="001C767C" w:rsidRPr="006571F2" w:rsidRDefault="001C767C" w:rsidP="007250B3">
            <w:pPr>
              <w:pStyle w:val="Tablebody"/>
              <w:jc w:val="center"/>
            </w:pPr>
          </w:p>
        </w:tc>
        <w:tc>
          <w:tcPr>
            <w:tcW w:w="1296" w:type="dxa"/>
            <w:vAlign w:val="center"/>
          </w:tcPr>
          <w:p w14:paraId="2578BE5B" w14:textId="77777777" w:rsidR="001C767C" w:rsidRPr="006571F2" w:rsidRDefault="001C767C" w:rsidP="007250B3">
            <w:pPr>
              <w:pStyle w:val="Tablebody"/>
              <w:jc w:val="center"/>
            </w:pPr>
          </w:p>
        </w:tc>
      </w:tr>
    </w:tbl>
    <w:p w14:paraId="2A308C46" w14:textId="56C18069" w:rsidR="003E4ECC" w:rsidRPr="006571F2" w:rsidRDefault="003E4ECC" w:rsidP="007250B3">
      <w:pPr>
        <w:tabs>
          <w:tab w:val="left" w:pos="5595"/>
        </w:tabs>
        <w:spacing w:after="0" w:line="240" w:lineRule="auto"/>
        <w:rPr>
          <w:rFonts w:ascii="Arial" w:hAnsi="Arial" w:cs="Arial"/>
          <w:sz w:val="20"/>
          <w:szCs w:val="20"/>
        </w:rPr>
      </w:pPr>
    </w:p>
    <w:p w14:paraId="58682D6F" w14:textId="77777777" w:rsidR="003E4ECC" w:rsidRPr="006571F2" w:rsidRDefault="003E4ECC" w:rsidP="007250B3">
      <w:pPr>
        <w:tabs>
          <w:tab w:val="left" w:pos="5595"/>
        </w:tabs>
        <w:spacing w:after="0" w:line="240" w:lineRule="auto"/>
        <w:rPr>
          <w:rFonts w:ascii="Arial" w:hAnsi="Arial" w:cs="Arial"/>
          <w:sz w:val="20"/>
          <w:szCs w:val="20"/>
        </w:rPr>
        <w:sectPr w:rsidR="003E4ECC" w:rsidRPr="006571F2" w:rsidSect="00522464">
          <w:type w:val="continuous"/>
          <w:pgSz w:w="12240" w:h="15840"/>
          <w:pgMar w:top="720" w:right="4320" w:bottom="1080" w:left="1440" w:header="720" w:footer="720" w:gutter="0"/>
          <w:cols w:space="720"/>
          <w:docGrid w:linePitch="360"/>
        </w:sectPr>
      </w:pPr>
    </w:p>
    <w:p w14:paraId="575E8C49" w14:textId="5658721A" w:rsidR="00AF0F32" w:rsidRPr="006571F2" w:rsidRDefault="003C4308" w:rsidP="007250B3">
      <w:pPr>
        <w:tabs>
          <w:tab w:val="left" w:pos="5595"/>
        </w:tabs>
        <w:spacing w:after="0" w:line="240" w:lineRule="auto"/>
        <w:rPr>
          <w:rFonts w:ascii="Arial" w:hAnsi="Arial" w:cs="Arial"/>
          <w:sz w:val="20"/>
          <w:szCs w:val="20"/>
        </w:rPr>
      </w:pPr>
      <w:r>
        <w:rPr>
          <w:rFonts w:ascii="Arial" w:hAnsi="Arial" w:cs="Arial"/>
          <w:sz w:val="20"/>
          <w:szCs w:val="20"/>
        </w:rPr>
        <w:lastRenderedPageBreak/>
        <w:t>Inspect</w:t>
      </w:r>
      <w:r w:rsidR="00AF0F32" w:rsidRPr="006571F2">
        <w:rPr>
          <w:rFonts w:ascii="Arial" w:hAnsi="Arial" w:cs="Arial"/>
          <w:sz w:val="20"/>
          <w:szCs w:val="20"/>
        </w:rPr>
        <w:t>ing company:</w:t>
      </w:r>
      <w:r w:rsidR="001D6F92" w:rsidRPr="006571F2">
        <w:rPr>
          <w:rFonts w:ascii="Arial" w:hAnsi="Arial" w:cs="Arial"/>
          <w:sz w:val="20"/>
          <w:szCs w:val="20"/>
        </w:rPr>
        <w:t xml:space="preserve">  ___</w:t>
      </w:r>
      <w:r w:rsidR="00AF0F32" w:rsidRPr="006571F2">
        <w:rPr>
          <w:rFonts w:ascii="Arial" w:hAnsi="Arial" w:cs="Arial"/>
          <w:sz w:val="20"/>
          <w:szCs w:val="20"/>
        </w:rPr>
        <w:t>_______</w:t>
      </w:r>
      <w:r w:rsidR="001C767C" w:rsidRPr="006571F2">
        <w:rPr>
          <w:rFonts w:ascii="Arial" w:hAnsi="Arial" w:cs="Arial"/>
          <w:sz w:val="20"/>
          <w:szCs w:val="20"/>
        </w:rPr>
        <w:t>_</w:t>
      </w:r>
      <w:r w:rsidR="00AF0F32" w:rsidRPr="006571F2">
        <w:rPr>
          <w:rFonts w:ascii="Arial" w:hAnsi="Arial" w:cs="Arial"/>
          <w:sz w:val="20"/>
          <w:szCs w:val="20"/>
        </w:rPr>
        <w:t>______</w:t>
      </w:r>
    </w:p>
    <w:p w14:paraId="6138A7D1" w14:textId="0C2787FE" w:rsidR="00AF0F32" w:rsidRPr="006571F2" w:rsidRDefault="003C4308" w:rsidP="007250B3">
      <w:pPr>
        <w:tabs>
          <w:tab w:val="left" w:pos="5595"/>
        </w:tabs>
        <w:spacing w:after="0" w:line="240" w:lineRule="auto"/>
        <w:rPr>
          <w:rFonts w:ascii="Arial" w:hAnsi="Arial" w:cs="Arial"/>
          <w:sz w:val="20"/>
          <w:szCs w:val="20"/>
        </w:rPr>
      </w:pPr>
      <w:r>
        <w:rPr>
          <w:rFonts w:ascii="Arial" w:hAnsi="Arial" w:cs="Arial"/>
          <w:sz w:val="20"/>
          <w:szCs w:val="20"/>
        </w:rPr>
        <w:t>Inspecto</w:t>
      </w:r>
      <w:r w:rsidR="00AF0F32" w:rsidRPr="006571F2">
        <w:rPr>
          <w:rFonts w:ascii="Arial" w:hAnsi="Arial" w:cs="Arial"/>
          <w:sz w:val="20"/>
          <w:szCs w:val="20"/>
        </w:rPr>
        <w:t>r’s name:</w:t>
      </w:r>
      <w:r w:rsidR="001C767C" w:rsidRPr="006571F2">
        <w:rPr>
          <w:rFonts w:ascii="Arial" w:hAnsi="Arial" w:cs="Arial"/>
          <w:sz w:val="20"/>
          <w:szCs w:val="20"/>
        </w:rPr>
        <w:t xml:space="preserve">  </w:t>
      </w:r>
      <w:r w:rsidR="001D6F92" w:rsidRPr="006571F2">
        <w:rPr>
          <w:rFonts w:ascii="Arial" w:hAnsi="Arial" w:cs="Arial"/>
          <w:sz w:val="20"/>
          <w:szCs w:val="20"/>
        </w:rPr>
        <w:t>______</w:t>
      </w:r>
      <w:r w:rsidR="00AF0F32" w:rsidRPr="006571F2">
        <w:rPr>
          <w:rFonts w:ascii="Arial" w:hAnsi="Arial" w:cs="Arial"/>
          <w:sz w:val="20"/>
          <w:szCs w:val="20"/>
        </w:rPr>
        <w:t>____________</w:t>
      </w:r>
      <w:r w:rsidR="002D1AD2">
        <w:rPr>
          <w:rFonts w:ascii="Arial" w:hAnsi="Arial" w:cs="Arial"/>
          <w:sz w:val="20"/>
          <w:szCs w:val="20"/>
        </w:rPr>
        <w:t>__</w:t>
      </w:r>
    </w:p>
    <w:p w14:paraId="7BB09421" w14:textId="342AD745" w:rsidR="001C767C" w:rsidRPr="002D1AD2" w:rsidRDefault="003C4308" w:rsidP="002D1AD2">
      <w:pPr>
        <w:tabs>
          <w:tab w:val="left" w:pos="5595"/>
        </w:tabs>
        <w:spacing w:after="0" w:line="240" w:lineRule="auto"/>
        <w:rPr>
          <w:rFonts w:ascii="Arial" w:hAnsi="Arial" w:cs="Arial"/>
          <w:sz w:val="20"/>
          <w:szCs w:val="20"/>
        </w:rPr>
        <w:sectPr w:rsidR="001C767C" w:rsidRPr="002D1AD2" w:rsidSect="001C767C">
          <w:type w:val="continuous"/>
          <w:pgSz w:w="12240" w:h="15840"/>
          <w:pgMar w:top="720" w:right="1440" w:bottom="1080" w:left="1440" w:header="720" w:footer="720" w:gutter="0"/>
          <w:cols w:num="2" w:space="720"/>
          <w:docGrid w:linePitch="360"/>
        </w:sectPr>
      </w:pPr>
      <w:r>
        <w:rPr>
          <w:rFonts w:ascii="Arial" w:hAnsi="Arial" w:cs="Arial"/>
          <w:sz w:val="20"/>
          <w:szCs w:val="20"/>
        </w:rPr>
        <w:lastRenderedPageBreak/>
        <w:t>Inspecto</w:t>
      </w:r>
      <w:r w:rsidR="00AF0F32" w:rsidRPr="006571F2">
        <w:rPr>
          <w:rFonts w:ascii="Arial" w:hAnsi="Arial" w:cs="Arial"/>
          <w:sz w:val="20"/>
          <w:szCs w:val="20"/>
        </w:rPr>
        <w:t>r’s signature:</w:t>
      </w:r>
      <w:r w:rsidR="001D6F92" w:rsidRPr="006571F2">
        <w:rPr>
          <w:rFonts w:ascii="Arial" w:hAnsi="Arial" w:cs="Arial"/>
          <w:sz w:val="20"/>
          <w:szCs w:val="20"/>
        </w:rPr>
        <w:t xml:space="preserve">  </w:t>
      </w:r>
      <w:r w:rsidR="001C767C" w:rsidRPr="006571F2">
        <w:rPr>
          <w:rFonts w:ascii="Arial" w:hAnsi="Arial" w:cs="Arial"/>
          <w:sz w:val="20"/>
          <w:szCs w:val="20"/>
        </w:rPr>
        <w:t>____________</w:t>
      </w:r>
      <w:r w:rsidR="002D1AD2">
        <w:rPr>
          <w:rFonts w:ascii="Arial" w:hAnsi="Arial" w:cs="Arial"/>
          <w:sz w:val="20"/>
          <w:szCs w:val="20"/>
        </w:rPr>
        <w:t>_______</w:t>
      </w:r>
    </w:p>
    <w:p w14:paraId="7FC60E87" w14:textId="77777777" w:rsidR="00A92859" w:rsidRPr="006571F2" w:rsidRDefault="00A92859" w:rsidP="007250B3">
      <w:pPr>
        <w:spacing w:after="0" w:line="240" w:lineRule="auto"/>
        <w:jc w:val="center"/>
        <w:rPr>
          <w:rFonts w:ascii="Arial" w:hAnsi="Arial" w:cs="Arial"/>
          <w:b/>
          <w:szCs w:val="24"/>
        </w:rPr>
      </w:pPr>
    </w:p>
    <w:p w14:paraId="4F2397E9" w14:textId="40156D58" w:rsidR="00AF0F32" w:rsidRPr="00DB093E" w:rsidRDefault="00AF0F32" w:rsidP="007250B3">
      <w:pPr>
        <w:spacing w:after="0" w:line="240" w:lineRule="auto"/>
        <w:jc w:val="center"/>
        <w:rPr>
          <w:rFonts w:ascii="Arial" w:hAnsi="Arial" w:cs="Arial"/>
          <w:b/>
        </w:rPr>
      </w:pPr>
      <w:r w:rsidRPr="00DB093E">
        <w:rPr>
          <w:rFonts w:ascii="Arial" w:hAnsi="Arial" w:cs="Arial"/>
          <w:b/>
        </w:rPr>
        <w:t>Keep this record for three years.</w:t>
      </w:r>
      <w:r w:rsidR="00DB093E">
        <w:rPr>
          <w:rFonts w:ascii="Arial" w:hAnsi="Arial" w:cs="Arial"/>
          <w:b/>
        </w:rPr>
        <w:t xml:space="preserve">  </w:t>
      </w:r>
    </w:p>
    <w:p w14:paraId="2E0934CC" w14:textId="3ADBD486" w:rsidR="001D1CD9" w:rsidRPr="00DB093E" w:rsidRDefault="001A0143" w:rsidP="007250B3">
      <w:pPr>
        <w:pStyle w:val="Heading1"/>
        <w:spacing w:after="0" w:line="240" w:lineRule="auto"/>
        <w:ind w:right="0"/>
      </w:pPr>
      <w:bookmarkStart w:id="8" w:name="_Toc412195755"/>
      <w:r>
        <w:lastRenderedPageBreak/>
        <w:drawing>
          <wp:anchor distT="0" distB="0" distL="114300" distR="114300" simplePos="0" relativeHeight="251889152" behindDoc="0" locked="0" layoutInCell="1" allowOverlap="1" wp14:anchorId="62ED6678" wp14:editId="27992DED">
            <wp:simplePos x="0" y="0"/>
            <wp:positionH relativeFrom="page">
              <wp:posOffset>4104167</wp:posOffset>
            </wp:positionH>
            <wp:positionV relativeFrom="margin">
              <wp:posOffset>-116840</wp:posOffset>
            </wp:positionV>
            <wp:extent cx="2802255" cy="1216660"/>
            <wp:effectExtent l="0" t="0" r="0" b="2540"/>
            <wp:wrapSquare wrapText="bothSides"/>
            <wp:docPr id="670" name="Picture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 name="steel tanks www.highlandtank.com.jpg"/>
                    <pic:cNvPicPr/>
                  </pic:nvPicPr>
                  <pic:blipFill rotWithShape="1">
                    <a:blip r:embed="rId9">
                      <a:extLst>
                        <a:ext uri="{28A0092B-C50C-407E-A947-70E740481C1C}">
                          <a14:useLocalDpi xmlns:a14="http://schemas.microsoft.com/office/drawing/2010/main" val="0"/>
                        </a:ext>
                      </a:extLst>
                    </a:blip>
                    <a:srcRect t="25189" b="16905"/>
                    <a:stretch/>
                  </pic:blipFill>
                  <pic:spPr bwMode="auto">
                    <a:xfrm>
                      <a:off x="0" y="0"/>
                      <a:ext cx="2802255" cy="12166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25F01">
        <mc:AlternateContent>
          <mc:Choice Requires="wps">
            <w:drawing>
              <wp:anchor distT="0" distB="0" distL="114300" distR="114300" simplePos="0" relativeHeight="251593216" behindDoc="1" locked="0" layoutInCell="1" allowOverlap="1" wp14:anchorId="25FC3FF7" wp14:editId="3A83AC5F">
                <wp:simplePos x="0" y="0"/>
                <wp:positionH relativeFrom="column">
                  <wp:posOffset>-924560</wp:posOffset>
                </wp:positionH>
                <wp:positionV relativeFrom="paragraph">
                  <wp:posOffset>-116840</wp:posOffset>
                </wp:positionV>
                <wp:extent cx="4114800" cy="1216660"/>
                <wp:effectExtent l="0" t="0" r="0" b="2540"/>
                <wp:wrapNone/>
                <wp:docPr id="560" name="Rectangle 560"/>
                <wp:cNvGraphicFramePr/>
                <a:graphic xmlns:a="http://schemas.openxmlformats.org/drawingml/2006/main">
                  <a:graphicData uri="http://schemas.microsoft.com/office/word/2010/wordprocessingShape">
                    <wps:wsp>
                      <wps:cNvSpPr/>
                      <wps:spPr>
                        <a:xfrm>
                          <a:off x="0" y="0"/>
                          <a:ext cx="4114800" cy="1216660"/>
                        </a:xfrm>
                        <a:prstGeom prst="rect">
                          <a:avLst/>
                        </a:prstGeom>
                        <a:solidFill>
                          <a:schemeClr val="accent1"/>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w16se="http://schemas.microsoft.com/office/word/2015/wordml/symex">
            <w:pict>
              <v:rect w14:anchorId="285E93A7" id="Rectangle 560" o:spid="_x0000_s1026" style="position:absolute;margin-left:-72.8pt;margin-top:-9.2pt;width:324pt;height:95.8pt;z-index:-251723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" fillcolor="#9e8e5c [3204]" stroked="f" strokeweight="2pt"/>
            </w:pict>
          </mc:Fallback>
        </mc:AlternateContent>
      </w:r>
      <w:r w:rsidR="00592AA5" w:rsidRPr="00853499">
        <w:br/>
      </w:r>
      <w:r w:rsidR="00125625" w:rsidRPr="00DB093E">
        <w:t>Section 5:</w:t>
      </w:r>
      <w:r w:rsidR="00685BD3" w:rsidRPr="00DB093E">
        <w:br/>
      </w:r>
      <w:r w:rsidR="001D1CD9" w:rsidRPr="00DB093E">
        <w:t>Corrosion Protection</w:t>
      </w:r>
      <w:bookmarkEnd w:id="8"/>
    </w:p>
    <w:p w14:paraId="2D5B2E2A" w14:textId="77777777" w:rsidR="00FE4D17" w:rsidRDefault="00FE4D17" w:rsidP="007250B3">
      <w:pPr>
        <w:spacing w:after="0" w:line="240" w:lineRule="auto"/>
        <w:sectPr w:rsidR="00FE4D17" w:rsidSect="001C767C">
          <w:type w:val="continuous"/>
          <w:pgSz w:w="12240" w:h="15840"/>
          <w:pgMar w:top="720" w:right="1440" w:bottom="1080" w:left="1440" w:header="720" w:footer="720" w:gutter="0"/>
          <w:cols w:space="720"/>
          <w:docGrid w:linePitch="360"/>
        </w:sectPr>
      </w:pPr>
    </w:p>
    <w:p w14:paraId="61689391" w14:textId="0F62064B" w:rsidR="00A92859" w:rsidRDefault="00A92859" w:rsidP="007250B3">
      <w:pPr>
        <w:spacing w:after="0" w:line="240" w:lineRule="auto"/>
      </w:pPr>
    </w:p>
    <w:p w14:paraId="03F207CF" w14:textId="79BD84D1" w:rsidR="00A92859" w:rsidRDefault="00253B91" w:rsidP="007250B3">
      <w:pPr>
        <w:spacing w:after="0" w:line="240" w:lineRule="auto"/>
      </w:pPr>
      <w:r w:rsidRPr="005F3A6A">
        <w:rPr>
          <w:noProof/>
        </w:rPr>
        <mc:AlternateContent>
          <mc:Choice Requires="wps">
            <w:drawing>
              <wp:anchor distT="182880" distB="182880" distL="182880" distR="182880" simplePos="0" relativeHeight="251571706" behindDoc="0" locked="0" layoutInCell="1" allowOverlap="1" wp14:anchorId="3D64D3C3" wp14:editId="68789918">
                <wp:simplePos x="0" y="0"/>
                <wp:positionH relativeFrom="margin">
                  <wp:posOffset>3193872</wp:posOffset>
                </wp:positionH>
                <wp:positionV relativeFrom="margin">
                  <wp:posOffset>1201759</wp:posOffset>
                </wp:positionV>
                <wp:extent cx="2796540" cy="7429500"/>
                <wp:effectExtent l="0" t="0" r="3810" b="0"/>
                <wp:wrapSquare wrapText="bothSides"/>
                <wp:docPr id="3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6540" cy="7429500"/>
                        </a:xfrm>
                        <a:prstGeom prst="rect">
                          <a:avLst/>
                        </a:prstGeom>
                        <a:solidFill>
                          <a:schemeClr val="accent1"/>
                        </a:solidFill>
                        <a:ln w="9525">
                          <a:noFill/>
                          <a:miter lim="800000"/>
                          <a:headEnd/>
                          <a:tailEnd/>
                        </a:ln>
                        <a:effectLst/>
                      </wps:spPr>
                      <wps:txbx>
                        <w:txbxContent>
                          <w:p w14:paraId="091540A6" w14:textId="77777777" w:rsidR="00906CB9" w:rsidRDefault="00906CB9" w:rsidP="00253B91">
                            <w:pPr>
                              <w:spacing w:after="0" w:line="240" w:lineRule="auto"/>
                              <w:rPr>
                                <w:rFonts w:asciiTheme="minorHAnsi" w:hAnsiTheme="minorHAnsi"/>
                                <w:b/>
                                <w:color w:val="FFFFFF" w:themeColor="background1"/>
                                <w:sz w:val="22"/>
                              </w:rPr>
                            </w:pPr>
                          </w:p>
                          <w:p w14:paraId="0F5DC8D8" w14:textId="77777777" w:rsidR="00906CB9" w:rsidRDefault="00906CB9" w:rsidP="00253B91">
                            <w:pPr>
                              <w:spacing w:after="0" w:line="240" w:lineRule="auto"/>
                              <w:rPr>
                                <w:rFonts w:asciiTheme="minorHAnsi" w:hAnsiTheme="minorHAnsi"/>
                                <w:b/>
                                <w:color w:val="FFFFFF" w:themeColor="background1"/>
                                <w:sz w:val="22"/>
                              </w:rPr>
                            </w:pPr>
                          </w:p>
                          <w:p w14:paraId="1BEEC436" w14:textId="77777777" w:rsidR="00906CB9" w:rsidRDefault="00906CB9" w:rsidP="00253B91">
                            <w:pPr>
                              <w:spacing w:after="0" w:line="240" w:lineRule="auto"/>
                              <w:rPr>
                                <w:rFonts w:asciiTheme="minorHAnsi" w:hAnsiTheme="minorHAnsi"/>
                                <w:b/>
                                <w:color w:val="FFFFFF" w:themeColor="background1"/>
                                <w:sz w:val="22"/>
                              </w:rPr>
                            </w:pPr>
                            <w:r w:rsidRPr="005F3A6A">
                              <w:rPr>
                                <w:rFonts w:asciiTheme="minorHAnsi" w:hAnsiTheme="minorHAnsi"/>
                                <w:b/>
                                <w:color w:val="FFFFFF" w:themeColor="background1"/>
                                <w:sz w:val="22"/>
                              </w:rPr>
                              <w:t xml:space="preserve">Corrosion results when bare metal and soil and moisture conditions combine to produce an underground electric current that destroys hard metal.  Over time, unprotected USTs can corrode and leak.  </w:t>
                            </w:r>
                          </w:p>
                          <w:p w14:paraId="31EA18DF" w14:textId="77777777" w:rsidR="00906CB9" w:rsidRDefault="00906CB9" w:rsidP="00253B91">
                            <w:pPr>
                              <w:spacing w:after="0" w:line="240" w:lineRule="auto"/>
                              <w:rPr>
                                <w:rFonts w:asciiTheme="minorHAnsi" w:hAnsiTheme="minorHAnsi"/>
                                <w:b/>
                                <w:color w:val="FFFFFF" w:themeColor="background1"/>
                                <w:sz w:val="22"/>
                              </w:rPr>
                            </w:pPr>
                          </w:p>
                          <w:p w14:paraId="7CC8E0E6" w14:textId="77777777" w:rsidR="00906CB9" w:rsidRDefault="00906CB9" w:rsidP="00253B91">
                            <w:pPr>
                              <w:spacing w:after="0" w:line="240" w:lineRule="auto"/>
                              <w:rPr>
                                <w:rFonts w:asciiTheme="minorHAnsi" w:hAnsiTheme="minorHAnsi"/>
                                <w:b/>
                                <w:color w:val="FFFFFF" w:themeColor="background1"/>
                                <w:sz w:val="22"/>
                              </w:rPr>
                            </w:pPr>
                          </w:p>
                          <w:p w14:paraId="4168D91B" w14:textId="77777777" w:rsidR="00906CB9" w:rsidRDefault="00906CB9" w:rsidP="00253B91">
                            <w:pPr>
                              <w:spacing w:after="0" w:line="240" w:lineRule="auto"/>
                              <w:rPr>
                                <w:rFonts w:asciiTheme="minorHAnsi" w:hAnsiTheme="minorHAnsi"/>
                                <w:b/>
                                <w:color w:val="FFFFFF" w:themeColor="background1"/>
                                <w:sz w:val="22"/>
                              </w:rPr>
                            </w:pPr>
                          </w:p>
                          <w:p w14:paraId="6E5DBCE5" w14:textId="77777777" w:rsidR="00906CB9" w:rsidRDefault="00906CB9" w:rsidP="00253B91">
                            <w:pPr>
                              <w:spacing w:after="0" w:line="240" w:lineRule="auto"/>
                              <w:rPr>
                                <w:rFonts w:asciiTheme="minorHAnsi" w:hAnsiTheme="minorHAnsi"/>
                                <w:b/>
                                <w:color w:val="FFFFFF" w:themeColor="background1"/>
                                <w:sz w:val="22"/>
                              </w:rPr>
                            </w:pPr>
                          </w:p>
                          <w:p w14:paraId="1D248019" w14:textId="77777777" w:rsidR="00906CB9" w:rsidRDefault="00906CB9" w:rsidP="00253B91">
                            <w:pPr>
                              <w:spacing w:after="0" w:line="240" w:lineRule="auto"/>
                              <w:rPr>
                                <w:rFonts w:asciiTheme="minorHAnsi" w:hAnsiTheme="minorHAnsi"/>
                                <w:b/>
                                <w:color w:val="FFFFFF" w:themeColor="background1"/>
                                <w:sz w:val="22"/>
                              </w:rPr>
                            </w:pPr>
                          </w:p>
                          <w:p w14:paraId="1C530FEF" w14:textId="77777777" w:rsidR="00906CB9" w:rsidRDefault="00906CB9" w:rsidP="00253B91">
                            <w:pPr>
                              <w:spacing w:after="0" w:line="240" w:lineRule="auto"/>
                              <w:rPr>
                                <w:rFonts w:asciiTheme="minorHAnsi" w:hAnsiTheme="minorHAnsi"/>
                                <w:b/>
                                <w:color w:val="FFFFFF" w:themeColor="background1"/>
                                <w:sz w:val="22"/>
                              </w:rPr>
                            </w:pPr>
                          </w:p>
                          <w:p w14:paraId="3996F6ED" w14:textId="77777777" w:rsidR="00906CB9" w:rsidRDefault="00906CB9" w:rsidP="00253B91">
                            <w:pPr>
                              <w:spacing w:after="0" w:line="240" w:lineRule="auto"/>
                              <w:rPr>
                                <w:rFonts w:asciiTheme="minorHAnsi" w:hAnsiTheme="minorHAnsi"/>
                                <w:b/>
                                <w:color w:val="FFFFFF" w:themeColor="background1"/>
                                <w:sz w:val="22"/>
                              </w:rPr>
                            </w:pPr>
                          </w:p>
                          <w:p w14:paraId="6F8BB74A" w14:textId="77777777" w:rsidR="00906CB9" w:rsidRDefault="00906CB9" w:rsidP="00253B91">
                            <w:pPr>
                              <w:spacing w:after="0" w:line="240" w:lineRule="auto"/>
                              <w:rPr>
                                <w:rFonts w:asciiTheme="minorHAnsi" w:hAnsiTheme="minorHAnsi"/>
                                <w:b/>
                                <w:color w:val="FFFFFF" w:themeColor="background1"/>
                                <w:sz w:val="22"/>
                              </w:rPr>
                            </w:pPr>
                          </w:p>
                          <w:p w14:paraId="5E037FE0" w14:textId="77777777" w:rsidR="00906CB9" w:rsidRDefault="00906CB9" w:rsidP="00253B91">
                            <w:pPr>
                              <w:spacing w:after="0" w:line="240" w:lineRule="auto"/>
                              <w:rPr>
                                <w:rFonts w:asciiTheme="minorHAnsi" w:hAnsiTheme="minorHAnsi"/>
                                <w:b/>
                                <w:color w:val="FFFFFF" w:themeColor="background1"/>
                                <w:sz w:val="22"/>
                              </w:rPr>
                            </w:pPr>
                          </w:p>
                          <w:p w14:paraId="474DA717" w14:textId="77777777" w:rsidR="00906CB9" w:rsidRDefault="00906CB9" w:rsidP="00253B91">
                            <w:pPr>
                              <w:spacing w:after="0" w:line="240" w:lineRule="auto"/>
                              <w:rPr>
                                <w:rFonts w:asciiTheme="minorHAnsi" w:hAnsiTheme="minorHAnsi"/>
                                <w:b/>
                                <w:color w:val="FFFFFF" w:themeColor="background1"/>
                                <w:sz w:val="22"/>
                              </w:rPr>
                            </w:pPr>
                          </w:p>
                          <w:p w14:paraId="090FFAB8" w14:textId="77777777" w:rsidR="00906CB9" w:rsidRDefault="00906CB9" w:rsidP="00253B91">
                            <w:pPr>
                              <w:spacing w:after="0" w:line="240" w:lineRule="auto"/>
                              <w:rPr>
                                <w:rFonts w:asciiTheme="minorHAnsi" w:hAnsiTheme="minorHAnsi"/>
                                <w:b/>
                                <w:color w:val="FFFFFF" w:themeColor="background1"/>
                                <w:sz w:val="22"/>
                              </w:rPr>
                            </w:pPr>
                          </w:p>
                          <w:p w14:paraId="451224C2" w14:textId="77777777" w:rsidR="00906CB9" w:rsidRDefault="00906CB9" w:rsidP="00253B91">
                            <w:pPr>
                              <w:spacing w:after="0" w:line="240" w:lineRule="auto"/>
                              <w:rPr>
                                <w:rFonts w:asciiTheme="minorHAnsi" w:hAnsiTheme="minorHAnsi"/>
                                <w:b/>
                                <w:color w:val="FFFFFF" w:themeColor="background1"/>
                                <w:sz w:val="22"/>
                              </w:rPr>
                            </w:pPr>
                          </w:p>
                          <w:p w14:paraId="6418FDFE" w14:textId="77777777" w:rsidR="00906CB9" w:rsidRDefault="00906CB9" w:rsidP="00253B91">
                            <w:pPr>
                              <w:spacing w:after="0" w:line="240" w:lineRule="auto"/>
                              <w:rPr>
                                <w:rFonts w:asciiTheme="minorHAnsi" w:hAnsiTheme="minorHAnsi"/>
                                <w:b/>
                                <w:color w:val="FFFFFF" w:themeColor="background1"/>
                                <w:sz w:val="22"/>
                              </w:rPr>
                            </w:pPr>
                            <w:r w:rsidRPr="005F3A6A">
                              <w:rPr>
                                <w:rFonts w:asciiTheme="minorHAnsi" w:hAnsiTheme="minorHAnsi"/>
                                <w:b/>
                                <w:color w:val="FFFFFF" w:themeColor="background1"/>
                                <w:sz w:val="22"/>
                              </w:rPr>
                              <w:t>Sacrificial anode system</w:t>
                            </w:r>
                          </w:p>
                          <w:p w14:paraId="2DD4D91C" w14:textId="77777777" w:rsidR="00906CB9" w:rsidRDefault="00906CB9" w:rsidP="00253B91">
                            <w:pPr>
                              <w:spacing w:after="120" w:line="240" w:lineRule="auto"/>
                              <w:rPr>
                                <w:rFonts w:asciiTheme="minorHAnsi" w:hAnsiTheme="minorHAnsi"/>
                                <w:b/>
                                <w:color w:val="FFFFFF" w:themeColor="background1"/>
                                <w:sz w:val="22"/>
                              </w:rPr>
                            </w:pPr>
                          </w:p>
                          <w:p w14:paraId="5999C6DC" w14:textId="77777777" w:rsidR="00906CB9" w:rsidRDefault="00906CB9" w:rsidP="00253B91">
                            <w:pPr>
                              <w:spacing w:after="0" w:line="240" w:lineRule="auto"/>
                              <w:rPr>
                                <w:rFonts w:asciiTheme="minorHAnsi" w:hAnsiTheme="minorHAnsi"/>
                                <w:b/>
                                <w:color w:val="FFFFFF" w:themeColor="background1"/>
                                <w:sz w:val="22"/>
                              </w:rPr>
                            </w:pPr>
                          </w:p>
                          <w:p w14:paraId="7B6ECEE5" w14:textId="77777777" w:rsidR="00906CB9" w:rsidRDefault="00906CB9" w:rsidP="00253B91">
                            <w:pPr>
                              <w:spacing w:after="0" w:line="240" w:lineRule="auto"/>
                              <w:rPr>
                                <w:rFonts w:asciiTheme="minorHAnsi" w:hAnsiTheme="minorHAnsi"/>
                                <w:b/>
                                <w:color w:val="FFFFFF" w:themeColor="background1"/>
                                <w:sz w:val="22"/>
                              </w:rPr>
                            </w:pPr>
                          </w:p>
                          <w:p w14:paraId="65041363" w14:textId="77777777" w:rsidR="00906CB9" w:rsidRDefault="00906CB9" w:rsidP="00253B91">
                            <w:pPr>
                              <w:spacing w:after="0" w:line="240" w:lineRule="auto"/>
                              <w:rPr>
                                <w:rFonts w:asciiTheme="minorHAnsi" w:hAnsiTheme="minorHAnsi"/>
                                <w:b/>
                                <w:color w:val="FFFFFF" w:themeColor="background1"/>
                                <w:sz w:val="22"/>
                              </w:rPr>
                            </w:pPr>
                          </w:p>
                          <w:p w14:paraId="6868A1E4" w14:textId="77777777" w:rsidR="00906CB9" w:rsidRDefault="00906CB9" w:rsidP="00253B91">
                            <w:pPr>
                              <w:spacing w:after="0" w:line="240" w:lineRule="auto"/>
                              <w:rPr>
                                <w:rFonts w:asciiTheme="minorHAnsi" w:hAnsiTheme="minorHAnsi"/>
                                <w:b/>
                                <w:color w:val="FFFFFF" w:themeColor="background1"/>
                                <w:sz w:val="22"/>
                              </w:rPr>
                            </w:pPr>
                          </w:p>
                          <w:p w14:paraId="11179B5F" w14:textId="77777777" w:rsidR="00906CB9" w:rsidRDefault="00906CB9" w:rsidP="00253B91">
                            <w:pPr>
                              <w:spacing w:after="0" w:line="240" w:lineRule="auto"/>
                              <w:rPr>
                                <w:rFonts w:asciiTheme="minorHAnsi" w:hAnsiTheme="minorHAnsi"/>
                                <w:b/>
                                <w:color w:val="FFFFFF" w:themeColor="background1"/>
                                <w:sz w:val="22"/>
                              </w:rPr>
                            </w:pPr>
                          </w:p>
                          <w:p w14:paraId="51B0426F" w14:textId="77777777" w:rsidR="00906CB9" w:rsidRDefault="00906CB9" w:rsidP="00253B91">
                            <w:pPr>
                              <w:spacing w:after="0" w:line="240" w:lineRule="auto"/>
                              <w:rPr>
                                <w:rFonts w:asciiTheme="minorHAnsi" w:hAnsiTheme="minorHAnsi"/>
                                <w:b/>
                                <w:color w:val="FFFFFF" w:themeColor="background1"/>
                                <w:sz w:val="22"/>
                              </w:rPr>
                            </w:pPr>
                          </w:p>
                          <w:p w14:paraId="71F17BA1" w14:textId="77777777" w:rsidR="00906CB9" w:rsidRDefault="00906CB9" w:rsidP="00253B91">
                            <w:pPr>
                              <w:spacing w:after="0" w:line="240" w:lineRule="auto"/>
                              <w:rPr>
                                <w:rFonts w:asciiTheme="minorHAnsi" w:hAnsiTheme="minorHAnsi"/>
                                <w:b/>
                                <w:color w:val="FFFFFF" w:themeColor="background1"/>
                                <w:sz w:val="22"/>
                              </w:rPr>
                            </w:pPr>
                          </w:p>
                          <w:p w14:paraId="5820D17D" w14:textId="77777777" w:rsidR="00906CB9" w:rsidRDefault="00906CB9" w:rsidP="00253B91">
                            <w:pPr>
                              <w:spacing w:after="0" w:line="240" w:lineRule="auto"/>
                              <w:rPr>
                                <w:rFonts w:asciiTheme="minorHAnsi" w:hAnsiTheme="minorHAnsi"/>
                                <w:b/>
                                <w:color w:val="FFFFFF" w:themeColor="background1"/>
                                <w:sz w:val="22"/>
                              </w:rPr>
                            </w:pPr>
                          </w:p>
                          <w:p w14:paraId="7E1187F1" w14:textId="77777777" w:rsidR="00906CB9" w:rsidRDefault="00906CB9" w:rsidP="00253B91">
                            <w:pPr>
                              <w:spacing w:after="0" w:line="240" w:lineRule="auto"/>
                              <w:rPr>
                                <w:rFonts w:asciiTheme="minorHAnsi" w:hAnsiTheme="minorHAnsi"/>
                                <w:b/>
                                <w:color w:val="FFFFFF" w:themeColor="background1"/>
                                <w:sz w:val="22"/>
                              </w:rPr>
                            </w:pPr>
                          </w:p>
                          <w:p w14:paraId="01991919" w14:textId="77777777" w:rsidR="00906CB9" w:rsidRDefault="00906CB9" w:rsidP="00253B91">
                            <w:pPr>
                              <w:spacing w:after="0" w:line="240" w:lineRule="auto"/>
                              <w:rPr>
                                <w:rFonts w:asciiTheme="minorHAnsi" w:hAnsiTheme="minorHAnsi"/>
                                <w:b/>
                                <w:color w:val="FFFFFF" w:themeColor="background1"/>
                                <w:sz w:val="22"/>
                              </w:rPr>
                            </w:pPr>
                          </w:p>
                          <w:p w14:paraId="696480F6" w14:textId="77777777" w:rsidR="00906CB9" w:rsidRDefault="00906CB9" w:rsidP="00253B91">
                            <w:pPr>
                              <w:spacing w:after="0" w:line="240" w:lineRule="auto"/>
                              <w:rPr>
                                <w:rFonts w:asciiTheme="minorHAnsi" w:hAnsiTheme="minorHAnsi"/>
                                <w:b/>
                                <w:color w:val="FFFFFF" w:themeColor="background1"/>
                                <w:sz w:val="22"/>
                              </w:rPr>
                            </w:pPr>
                            <w:r w:rsidRPr="005F3A6A">
                              <w:rPr>
                                <w:rFonts w:asciiTheme="minorHAnsi" w:hAnsiTheme="minorHAnsi"/>
                                <w:b/>
                                <w:color w:val="FFFFFF" w:themeColor="background1"/>
                                <w:sz w:val="22"/>
                              </w:rPr>
                              <w:t>Impressed current system</w:t>
                            </w:r>
                          </w:p>
                          <w:p w14:paraId="4FB45601" w14:textId="77777777" w:rsidR="00906CB9" w:rsidRDefault="00906CB9" w:rsidP="00253B91">
                            <w:pPr>
                              <w:spacing w:after="0" w:line="240" w:lineRule="auto"/>
                              <w:rPr>
                                <w:rFonts w:asciiTheme="minorHAnsi" w:hAnsiTheme="minorHAnsi"/>
                                <w:b/>
                                <w:color w:val="FFFFFF" w:themeColor="background1"/>
                                <w:sz w:val="22"/>
                              </w:rPr>
                            </w:pP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3D64D3C3" id="_x0000_s1093" type="#_x0000_t202" style="position:absolute;margin-left:251.5pt;margin-top:94.65pt;width:220.2pt;height:585pt;z-index:251571706;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" fillcolor="#9e8e5c [3204]" stroked="f">
                <v:textbox inset="14.4pt,7.2pt,14.4pt,7.2pt">
                  <w:txbxContent>
                    <w:p w14:paraId="091540A6" w14:textId="77777777" w:rsidR="00906CB9" w:rsidRDefault="00906CB9" w:rsidP="00253B91">
                      <w:pPr>
                        <w:spacing w:after="0" w:line="240" w:lineRule="auto"/>
                        <w:rPr>
                          <w:rFonts w:asciiTheme="minorHAnsi" w:hAnsiTheme="minorHAnsi"/>
                          <w:b/>
                          <w:color w:val="FFFFFF" w:themeColor="background1"/>
                          <w:sz w:val="22"/>
                        </w:rPr>
                      </w:pPr>
                    </w:p>
                    <w:p w14:paraId="0F5DC8D8" w14:textId="77777777" w:rsidR="00906CB9" w:rsidRDefault="00906CB9" w:rsidP="00253B91">
                      <w:pPr>
                        <w:spacing w:after="0" w:line="240" w:lineRule="auto"/>
                        <w:rPr>
                          <w:rFonts w:asciiTheme="minorHAnsi" w:hAnsiTheme="minorHAnsi"/>
                          <w:b/>
                          <w:color w:val="FFFFFF" w:themeColor="background1"/>
                          <w:sz w:val="22"/>
                        </w:rPr>
                      </w:pPr>
                    </w:p>
                    <w:p w14:paraId="1BEEC436" w14:textId="77777777" w:rsidR="00906CB9" w:rsidRDefault="00906CB9" w:rsidP="00253B91">
                      <w:pPr>
                        <w:spacing w:after="0" w:line="240" w:lineRule="auto"/>
                        <w:rPr>
                          <w:rFonts w:asciiTheme="minorHAnsi" w:hAnsiTheme="minorHAnsi"/>
                          <w:b/>
                          <w:color w:val="FFFFFF" w:themeColor="background1"/>
                          <w:sz w:val="22"/>
                        </w:rPr>
                      </w:pPr>
                      <w:r w:rsidRPr="005F3A6A">
                        <w:rPr>
                          <w:rFonts w:asciiTheme="minorHAnsi" w:hAnsiTheme="minorHAnsi"/>
                          <w:b/>
                          <w:color w:val="FFFFFF" w:themeColor="background1"/>
                          <w:sz w:val="22"/>
                        </w:rPr>
                        <w:t xml:space="preserve">Corrosion results when bare metal and soil and moisture conditions combine to produce an underground electric current that destroys hard metal.  Over time, unprotected USTs can corrode and leak.  </w:t>
                      </w:r>
                    </w:p>
                    <w:p w14:paraId="31EA18DF" w14:textId="77777777" w:rsidR="00906CB9" w:rsidRDefault="00906CB9" w:rsidP="00253B91">
                      <w:pPr>
                        <w:spacing w:after="0" w:line="240" w:lineRule="auto"/>
                        <w:rPr>
                          <w:rFonts w:asciiTheme="minorHAnsi" w:hAnsiTheme="minorHAnsi"/>
                          <w:b/>
                          <w:color w:val="FFFFFF" w:themeColor="background1"/>
                          <w:sz w:val="22"/>
                        </w:rPr>
                      </w:pPr>
                    </w:p>
                    <w:p w14:paraId="7CC8E0E6" w14:textId="77777777" w:rsidR="00906CB9" w:rsidRDefault="00906CB9" w:rsidP="00253B91">
                      <w:pPr>
                        <w:spacing w:after="0" w:line="240" w:lineRule="auto"/>
                        <w:rPr>
                          <w:rFonts w:asciiTheme="minorHAnsi" w:hAnsiTheme="minorHAnsi"/>
                          <w:b/>
                          <w:color w:val="FFFFFF" w:themeColor="background1"/>
                          <w:sz w:val="22"/>
                        </w:rPr>
                      </w:pPr>
                    </w:p>
                    <w:p w14:paraId="4168D91B" w14:textId="77777777" w:rsidR="00906CB9" w:rsidRDefault="00906CB9" w:rsidP="00253B91">
                      <w:pPr>
                        <w:spacing w:after="0" w:line="240" w:lineRule="auto"/>
                        <w:rPr>
                          <w:rFonts w:asciiTheme="minorHAnsi" w:hAnsiTheme="minorHAnsi"/>
                          <w:b/>
                          <w:color w:val="FFFFFF" w:themeColor="background1"/>
                          <w:sz w:val="22"/>
                        </w:rPr>
                      </w:pPr>
                    </w:p>
                    <w:p w14:paraId="6E5DBCE5" w14:textId="77777777" w:rsidR="00906CB9" w:rsidRDefault="00906CB9" w:rsidP="00253B91">
                      <w:pPr>
                        <w:spacing w:after="0" w:line="240" w:lineRule="auto"/>
                        <w:rPr>
                          <w:rFonts w:asciiTheme="minorHAnsi" w:hAnsiTheme="minorHAnsi"/>
                          <w:b/>
                          <w:color w:val="FFFFFF" w:themeColor="background1"/>
                          <w:sz w:val="22"/>
                        </w:rPr>
                      </w:pPr>
                    </w:p>
                    <w:p w14:paraId="1D248019" w14:textId="77777777" w:rsidR="00906CB9" w:rsidRDefault="00906CB9" w:rsidP="00253B91">
                      <w:pPr>
                        <w:spacing w:after="0" w:line="240" w:lineRule="auto"/>
                        <w:rPr>
                          <w:rFonts w:asciiTheme="minorHAnsi" w:hAnsiTheme="minorHAnsi"/>
                          <w:b/>
                          <w:color w:val="FFFFFF" w:themeColor="background1"/>
                          <w:sz w:val="22"/>
                        </w:rPr>
                      </w:pPr>
                    </w:p>
                    <w:p w14:paraId="1C530FEF" w14:textId="77777777" w:rsidR="00906CB9" w:rsidRDefault="00906CB9" w:rsidP="00253B91">
                      <w:pPr>
                        <w:spacing w:after="0" w:line="240" w:lineRule="auto"/>
                        <w:rPr>
                          <w:rFonts w:asciiTheme="minorHAnsi" w:hAnsiTheme="minorHAnsi"/>
                          <w:b/>
                          <w:color w:val="FFFFFF" w:themeColor="background1"/>
                          <w:sz w:val="22"/>
                        </w:rPr>
                      </w:pPr>
                    </w:p>
                    <w:p w14:paraId="3996F6ED" w14:textId="77777777" w:rsidR="00906CB9" w:rsidRDefault="00906CB9" w:rsidP="00253B91">
                      <w:pPr>
                        <w:spacing w:after="0" w:line="240" w:lineRule="auto"/>
                        <w:rPr>
                          <w:rFonts w:asciiTheme="minorHAnsi" w:hAnsiTheme="minorHAnsi"/>
                          <w:b/>
                          <w:color w:val="FFFFFF" w:themeColor="background1"/>
                          <w:sz w:val="22"/>
                        </w:rPr>
                      </w:pPr>
                    </w:p>
                    <w:p w14:paraId="6F8BB74A" w14:textId="77777777" w:rsidR="00906CB9" w:rsidRDefault="00906CB9" w:rsidP="00253B91">
                      <w:pPr>
                        <w:spacing w:after="0" w:line="240" w:lineRule="auto"/>
                        <w:rPr>
                          <w:rFonts w:asciiTheme="minorHAnsi" w:hAnsiTheme="minorHAnsi"/>
                          <w:b/>
                          <w:color w:val="FFFFFF" w:themeColor="background1"/>
                          <w:sz w:val="22"/>
                        </w:rPr>
                      </w:pPr>
                    </w:p>
                    <w:p w14:paraId="5E037FE0" w14:textId="77777777" w:rsidR="00906CB9" w:rsidRDefault="00906CB9" w:rsidP="00253B91">
                      <w:pPr>
                        <w:spacing w:after="0" w:line="240" w:lineRule="auto"/>
                        <w:rPr>
                          <w:rFonts w:asciiTheme="minorHAnsi" w:hAnsiTheme="minorHAnsi"/>
                          <w:b/>
                          <w:color w:val="FFFFFF" w:themeColor="background1"/>
                          <w:sz w:val="22"/>
                        </w:rPr>
                      </w:pPr>
                    </w:p>
                    <w:p w14:paraId="474DA717" w14:textId="77777777" w:rsidR="00906CB9" w:rsidRDefault="00906CB9" w:rsidP="00253B91">
                      <w:pPr>
                        <w:spacing w:after="0" w:line="240" w:lineRule="auto"/>
                        <w:rPr>
                          <w:rFonts w:asciiTheme="minorHAnsi" w:hAnsiTheme="minorHAnsi"/>
                          <w:b/>
                          <w:color w:val="FFFFFF" w:themeColor="background1"/>
                          <w:sz w:val="22"/>
                        </w:rPr>
                      </w:pPr>
                    </w:p>
                    <w:p w14:paraId="090FFAB8" w14:textId="77777777" w:rsidR="00906CB9" w:rsidRDefault="00906CB9" w:rsidP="00253B91">
                      <w:pPr>
                        <w:spacing w:after="0" w:line="240" w:lineRule="auto"/>
                        <w:rPr>
                          <w:rFonts w:asciiTheme="minorHAnsi" w:hAnsiTheme="minorHAnsi"/>
                          <w:b/>
                          <w:color w:val="FFFFFF" w:themeColor="background1"/>
                          <w:sz w:val="22"/>
                        </w:rPr>
                      </w:pPr>
                    </w:p>
                    <w:p w14:paraId="451224C2" w14:textId="77777777" w:rsidR="00906CB9" w:rsidRDefault="00906CB9" w:rsidP="00253B91">
                      <w:pPr>
                        <w:spacing w:after="0" w:line="240" w:lineRule="auto"/>
                        <w:rPr>
                          <w:rFonts w:asciiTheme="minorHAnsi" w:hAnsiTheme="minorHAnsi"/>
                          <w:b/>
                          <w:color w:val="FFFFFF" w:themeColor="background1"/>
                          <w:sz w:val="22"/>
                        </w:rPr>
                      </w:pPr>
                    </w:p>
                    <w:p w14:paraId="6418FDFE" w14:textId="77777777" w:rsidR="00906CB9" w:rsidRDefault="00906CB9" w:rsidP="00253B91">
                      <w:pPr>
                        <w:spacing w:after="0" w:line="240" w:lineRule="auto"/>
                        <w:rPr>
                          <w:rFonts w:asciiTheme="minorHAnsi" w:hAnsiTheme="minorHAnsi"/>
                          <w:b/>
                          <w:color w:val="FFFFFF" w:themeColor="background1"/>
                          <w:sz w:val="22"/>
                        </w:rPr>
                      </w:pPr>
                      <w:r w:rsidRPr="005F3A6A">
                        <w:rPr>
                          <w:rFonts w:asciiTheme="minorHAnsi" w:hAnsiTheme="minorHAnsi"/>
                          <w:b/>
                          <w:color w:val="FFFFFF" w:themeColor="background1"/>
                          <w:sz w:val="22"/>
                        </w:rPr>
                        <w:t>Sacrificial anode system</w:t>
                      </w:r>
                    </w:p>
                    <w:p w14:paraId="2DD4D91C" w14:textId="77777777" w:rsidR="00906CB9" w:rsidRDefault="00906CB9" w:rsidP="00253B91">
                      <w:pPr>
                        <w:spacing w:after="120" w:line="240" w:lineRule="auto"/>
                        <w:rPr>
                          <w:rFonts w:asciiTheme="minorHAnsi" w:hAnsiTheme="minorHAnsi"/>
                          <w:b/>
                          <w:color w:val="FFFFFF" w:themeColor="background1"/>
                          <w:sz w:val="22"/>
                        </w:rPr>
                      </w:pPr>
                    </w:p>
                    <w:p w14:paraId="5999C6DC" w14:textId="77777777" w:rsidR="00906CB9" w:rsidRDefault="00906CB9" w:rsidP="00253B91">
                      <w:pPr>
                        <w:spacing w:after="0" w:line="240" w:lineRule="auto"/>
                        <w:rPr>
                          <w:rFonts w:asciiTheme="minorHAnsi" w:hAnsiTheme="minorHAnsi"/>
                          <w:b/>
                          <w:color w:val="FFFFFF" w:themeColor="background1"/>
                          <w:sz w:val="22"/>
                        </w:rPr>
                      </w:pPr>
                    </w:p>
                    <w:p w14:paraId="7B6ECEE5" w14:textId="77777777" w:rsidR="00906CB9" w:rsidRDefault="00906CB9" w:rsidP="00253B91">
                      <w:pPr>
                        <w:spacing w:after="0" w:line="240" w:lineRule="auto"/>
                        <w:rPr>
                          <w:rFonts w:asciiTheme="minorHAnsi" w:hAnsiTheme="minorHAnsi"/>
                          <w:b/>
                          <w:color w:val="FFFFFF" w:themeColor="background1"/>
                          <w:sz w:val="22"/>
                        </w:rPr>
                      </w:pPr>
                    </w:p>
                    <w:p w14:paraId="65041363" w14:textId="77777777" w:rsidR="00906CB9" w:rsidRDefault="00906CB9" w:rsidP="00253B91">
                      <w:pPr>
                        <w:spacing w:after="0" w:line="240" w:lineRule="auto"/>
                        <w:rPr>
                          <w:rFonts w:asciiTheme="minorHAnsi" w:hAnsiTheme="minorHAnsi"/>
                          <w:b/>
                          <w:color w:val="FFFFFF" w:themeColor="background1"/>
                          <w:sz w:val="22"/>
                        </w:rPr>
                      </w:pPr>
                    </w:p>
                    <w:p w14:paraId="6868A1E4" w14:textId="77777777" w:rsidR="00906CB9" w:rsidRDefault="00906CB9" w:rsidP="00253B91">
                      <w:pPr>
                        <w:spacing w:after="0" w:line="240" w:lineRule="auto"/>
                        <w:rPr>
                          <w:rFonts w:asciiTheme="minorHAnsi" w:hAnsiTheme="minorHAnsi"/>
                          <w:b/>
                          <w:color w:val="FFFFFF" w:themeColor="background1"/>
                          <w:sz w:val="22"/>
                        </w:rPr>
                      </w:pPr>
                    </w:p>
                    <w:p w14:paraId="11179B5F" w14:textId="77777777" w:rsidR="00906CB9" w:rsidRDefault="00906CB9" w:rsidP="00253B91">
                      <w:pPr>
                        <w:spacing w:after="0" w:line="240" w:lineRule="auto"/>
                        <w:rPr>
                          <w:rFonts w:asciiTheme="minorHAnsi" w:hAnsiTheme="minorHAnsi"/>
                          <w:b/>
                          <w:color w:val="FFFFFF" w:themeColor="background1"/>
                          <w:sz w:val="22"/>
                        </w:rPr>
                      </w:pPr>
                    </w:p>
                    <w:p w14:paraId="51B0426F" w14:textId="77777777" w:rsidR="00906CB9" w:rsidRDefault="00906CB9" w:rsidP="00253B91">
                      <w:pPr>
                        <w:spacing w:after="0" w:line="240" w:lineRule="auto"/>
                        <w:rPr>
                          <w:rFonts w:asciiTheme="minorHAnsi" w:hAnsiTheme="minorHAnsi"/>
                          <w:b/>
                          <w:color w:val="FFFFFF" w:themeColor="background1"/>
                          <w:sz w:val="22"/>
                        </w:rPr>
                      </w:pPr>
                    </w:p>
                    <w:p w14:paraId="71F17BA1" w14:textId="77777777" w:rsidR="00906CB9" w:rsidRDefault="00906CB9" w:rsidP="00253B91">
                      <w:pPr>
                        <w:spacing w:after="0" w:line="240" w:lineRule="auto"/>
                        <w:rPr>
                          <w:rFonts w:asciiTheme="minorHAnsi" w:hAnsiTheme="minorHAnsi"/>
                          <w:b/>
                          <w:color w:val="FFFFFF" w:themeColor="background1"/>
                          <w:sz w:val="22"/>
                        </w:rPr>
                      </w:pPr>
                    </w:p>
                    <w:p w14:paraId="5820D17D" w14:textId="77777777" w:rsidR="00906CB9" w:rsidRDefault="00906CB9" w:rsidP="00253B91">
                      <w:pPr>
                        <w:spacing w:after="0" w:line="240" w:lineRule="auto"/>
                        <w:rPr>
                          <w:rFonts w:asciiTheme="minorHAnsi" w:hAnsiTheme="minorHAnsi"/>
                          <w:b/>
                          <w:color w:val="FFFFFF" w:themeColor="background1"/>
                          <w:sz w:val="22"/>
                        </w:rPr>
                      </w:pPr>
                    </w:p>
                    <w:p w14:paraId="7E1187F1" w14:textId="77777777" w:rsidR="00906CB9" w:rsidRDefault="00906CB9" w:rsidP="00253B91">
                      <w:pPr>
                        <w:spacing w:after="0" w:line="240" w:lineRule="auto"/>
                        <w:rPr>
                          <w:rFonts w:asciiTheme="minorHAnsi" w:hAnsiTheme="minorHAnsi"/>
                          <w:b/>
                          <w:color w:val="FFFFFF" w:themeColor="background1"/>
                          <w:sz w:val="22"/>
                        </w:rPr>
                      </w:pPr>
                    </w:p>
                    <w:p w14:paraId="01991919" w14:textId="77777777" w:rsidR="00906CB9" w:rsidRDefault="00906CB9" w:rsidP="00253B91">
                      <w:pPr>
                        <w:spacing w:after="0" w:line="240" w:lineRule="auto"/>
                        <w:rPr>
                          <w:rFonts w:asciiTheme="minorHAnsi" w:hAnsiTheme="minorHAnsi"/>
                          <w:b/>
                          <w:color w:val="FFFFFF" w:themeColor="background1"/>
                          <w:sz w:val="22"/>
                        </w:rPr>
                      </w:pPr>
                    </w:p>
                    <w:p w14:paraId="696480F6" w14:textId="77777777" w:rsidR="00906CB9" w:rsidRDefault="00906CB9" w:rsidP="00253B91">
                      <w:pPr>
                        <w:spacing w:after="0" w:line="240" w:lineRule="auto"/>
                        <w:rPr>
                          <w:rFonts w:asciiTheme="minorHAnsi" w:hAnsiTheme="minorHAnsi"/>
                          <w:b/>
                          <w:color w:val="FFFFFF" w:themeColor="background1"/>
                          <w:sz w:val="22"/>
                        </w:rPr>
                      </w:pPr>
                      <w:r w:rsidRPr="005F3A6A">
                        <w:rPr>
                          <w:rFonts w:asciiTheme="minorHAnsi" w:hAnsiTheme="minorHAnsi"/>
                          <w:b/>
                          <w:color w:val="FFFFFF" w:themeColor="background1"/>
                          <w:sz w:val="22"/>
                        </w:rPr>
                        <w:t>Impressed current system</w:t>
                      </w:r>
                    </w:p>
                    <w:p w14:paraId="4FB45601" w14:textId="77777777" w:rsidR="00906CB9" w:rsidRDefault="00906CB9" w:rsidP="00253B91">
                      <w:pPr>
                        <w:spacing w:after="0" w:line="240" w:lineRule="auto"/>
                        <w:rPr>
                          <w:rFonts w:asciiTheme="minorHAnsi" w:hAnsiTheme="minorHAnsi"/>
                          <w:b/>
                          <w:color w:val="FFFFFF" w:themeColor="background1"/>
                          <w:sz w:val="22"/>
                        </w:rPr>
                      </w:pPr>
                    </w:p>
                  </w:txbxContent>
                </v:textbox>
                <w10:wrap type="square" anchorx="margin" anchory="margin"/>
              </v:shape>
            </w:pict>
          </mc:Fallback>
        </mc:AlternateContent>
      </w:r>
    </w:p>
    <w:p w14:paraId="323B4383" w14:textId="05F84252" w:rsidR="001D1CD9" w:rsidRPr="00853499" w:rsidRDefault="001A0143" w:rsidP="007250B3">
      <w:pPr>
        <w:spacing w:after="0" w:line="240" w:lineRule="auto"/>
      </w:pPr>
      <w:r w:rsidRPr="005F3A6A">
        <w:rPr>
          <w:noProof/>
        </w:rPr>
        <mc:AlternateContent>
          <mc:Choice Requires="wps">
            <w:drawing>
              <wp:anchor distT="0" distB="0" distL="114300" distR="114300" simplePos="0" relativeHeight="251872768" behindDoc="0" locked="0" layoutInCell="1" allowOverlap="1" wp14:anchorId="052BAD60" wp14:editId="75960CBA">
                <wp:simplePos x="0" y="0"/>
                <wp:positionH relativeFrom="column">
                  <wp:posOffset>3352283</wp:posOffset>
                </wp:positionH>
                <wp:positionV relativeFrom="paragraph">
                  <wp:posOffset>1348105</wp:posOffset>
                </wp:positionV>
                <wp:extent cx="2514600" cy="0"/>
                <wp:effectExtent l="0" t="19050" r="19050" b="19050"/>
                <wp:wrapNone/>
                <wp:docPr id="664" name="Straight Connector 664"/>
                <wp:cNvGraphicFramePr/>
                <a:graphic xmlns:a="http://schemas.openxmlformats.org/drawingml/2006/main">
                  <a:graphicData uri="http://schemas.microsoft.com/office/word/2010/wordprocessingShape">
                    <wps:wsp>
                      <wps:cNvCnPr/>
                      <wps:spPr>
                        <a:xfrm>
                          <a:off x="0" y="0"/>
                          <a:ext cx="2514600" cy="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line w14:anchorId="7157B940" id="Straight Connector 664" o:spid="_x0000_s1026" style="position:absolute;z-index:25187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3.95pt,106.15pt" to="461.95pt,10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" strokecolor="white [3212]" strokeweight="2.25pt"/>
            </w:pict>
          </mc:Fallback>
        </mc:AlternateContent>
      </w:r>
      <w:r w:rsidR="00253B91" w:rsidRPr="005F3A6A">
        <w:rPr>
          <w:noProof/>
        </w:rPr>
        <mc:AlternateContent>
          <mc:Choice Requires="wps">
            <w:drawing>
              <wp:anchor distT="0" distB="0" distL="114300" distR="114300" simplePos="0" relativeHeight="251870720" behindDoc="0" locked="0" layoutInCell="1" allowOverlap="1" wp14:anchorId="3268055F" wp14:editId="187321B3">
                <wp:simplePos x="0" y="0"/>
                <wp:positionH relativeFrom="column">
                  <wp:posOffset>3349108</wp:posOffset>
                </wp:positionH>
                <wp:positionV relativeFrom="paragraph">
                  <wp:posOffset>267216</wp:posOffset>
                </wp:positionV>
                <wp:extent cx="2514600" cy="0"/>
                <wp:effectExtent l="0" t="19050" r="19050" b="19050"/>
                <wp:wrapNone/>
                <wp:docPr id="355" name="Straight Connector 355"/>
                <wp:cNvGraphicFramePr/>
                <a:graphic xmlns:a="http://schemas.openxmlformats.org/drawingml/2006/main">
                  <a:graphicData uri="http://schemas.microsoft.com/office/word/2010/wordprocessingShape">
                    <wps:wsp>
                      <wps:cNvCnPr/>
                      <wps:spPr>
                        <a:xfrm>
                          <a:off x="0" y="0"/>
                          <a:ext cx="2514600" cy="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line w14:anchorId="5976EDBB" id="Straight Connector 355" o:spid="_x0000_s1026" style="position:absolute;z-index:25187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3.7pt,21.05pt" to="461.7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" strokecolor="white [3212]" strokeweight="2.25pt"/>
            </w:pict>
          </mc:Fallback>
        </mc:AlternateContent>
      </w:r>
      <w:r w:rsidR="001D1CD9" w:rsidRPr="00853499">
        <w:t xml:space="preserve">To prevent leaks, all parts of your UST system that are </w:t>
      </w:r>
      <w:r w:rsidR="00157B57">
        <w:t>in contact with the ground</w:t>
      </w:r>
      <w:r w:rsidR="00157B57" w:rsidRPr="00853499">
        <w:t xml:space="preserve"> </w:t>
      </w:r>
      <w:r w:rsidR="001D1CD9" w:rsidRPr="00853499">
        <w:t xml:space="preserve">and routinely contain product </w:t>
      </w:r>
      <w:r w:rsidR="00FA1944">
        <w:t>must</w:t>
      </w:r>
      <w:r w:rsidR="001D1CD9" w:rsidRPr="00853499">
        <w:t xml:space="preserve"> be protected from corrosion</w:t>
      </w:r>
      <w:r w:rsidR="00C47A02" w:rsidRPr="00853499">
        <w:t xml:space="preserve">.  </w:t>
      </w:r>
      <w:r w:rsidR="001D1CD9" w:rsidRPr="00853499">
        <w:t>The UST system includes the tank, piping, and ancillary equipment, such as flexible connectors, fittings, and pumps</w:t>
      </w:r>
      <w:r w:rsidR="00C47A02" w:rsidRPr="00853499">
        <w:t xml:space="preserve">.  </w:t>
      </w:r>
      <w:r w:rsidR="001D1CD9" w:rsidRPr="00853499">
        <w:t>Unprotected metal UST components can deteriorate and leak when underground electrical currents act upon them.</w:t>
      </w:r>
      <w:r w:rsidR="00FA1944">
        <w:t xml:space="preserve">  </w:t>
      </w:r>
    </w:p>
    <w:p w14:paraId="0C795133" w14:textId="27D68BEA" w:rsidR="00176D35" w:rsidRDefault="00176D35" w:rsidP="007250B3">
      <w:pPr>
        <w:spacing w:after="0" w:line="240" w:lineRule="auto"/>
      </w:pPr>
    </w:p>
    <w:p w14:paraId="2699C46B" w14:textId="4E8F0041" w:rsidR="001D1CD9" w:rsidRPr="00853499" w:rsidRDefault="00253B91" w:rsidP="007250B3">
      <w:pPr>
        <w:spacing w:after="0" w:line="240" w:lineRule="auto"/>
      </w:pPr>
      <w:r w:rsidRPr="00253B91">
        <w:rPr>
          <w:rFonts w:eastAsia="Calibri" w:cs="Times New Roman"/>
          <w:i/>
          <w:noProof/>
        </w:rPr>
        <w:drawing>
          <wp:anchor distT="0" distB="0" distL="114300" distR="114300" simplePos="0" relativeHeight="251866624" behindDoc="0" locked="0" layoutInCell="1" allowOverlap="1" wp14:anchorId="64236F16" wp14:editId="1B701F96">
            <wp:simplePos x="0" y="0"/>
            <wp:positionH relativeFrom="column">
              <wp:posOffset>3258938</wp:posOffset>
            </wp:positionH>
            <wp:positionV relativeFrom="paragraph">
              <wp:posOffset>35486</wp:posOffset>
            </wp:positionV>
            <wp:extent cx="2604135" cy="1426845"/>
            <wp:effectExtent l="0" t="0" r="5715" b="1905"/>
            <wp:wrapSquare wrapText="bothSides"/>
            <wp:docPr id="660" name="Picture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 name="Picture 558"/>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604135" cy="1426845"/>
                    </a:xfrm>
                    <a:prstGeom prst="rect">
                      <a:avLst/>
                    </a:prstGeom>
                    <a:solidFill>
                      <a:srgbClr val="0D7E3F"/>
                    </a:solidFill>
                    <a:ln w="9525">
                      <a:noFill/>
                    </a:ln>
                  </pic:spPr>
                </pic:pic>
              </a:graphicData>
            </a:graphic>
            <wp14:sizeRelH relativeFrom="margin">
              <wp14:pctWidth>0</wp14:pctWidth>
            </wp14:sizeRelH>
            <wp14:sizeRelV relativeFrom="margin">
              <wp14:pctHeight>0</wp14:pctHeight>
            </wp14:sizeRelV>
          </wp:anchor>
        </w:drawing>
      </w:r>
      <w:r w:rsidR="001D1CD9" w:rsidRPr="00853499">
        <w:t>One way to protect UST components from corrosion is to make them with nonmetallic, noncorrodible m</w:t>
      </w:r>
      <w:r w:rsidR="00176D35">
        <w:t>aterials, such as USTs made of or clad or jacketed with</w:t>
      </w:r>
      <w:r w:rsidR="001D1CD9" w:rsidRPr="00853499">
        <w:t xml:space="preserve"> fiberglass reinforced plastic or other noncorrodible materials</w:t>
      </w:r>
      <w:r w:rsidR="00C47A02" w:rsidRPr="00853499">
        <w:t xml:space="preserve">.  </w:t>
      </w:r>
      <w:r w:rsidR="001D1CD9" w:rsidRPr="00853499">
        <w:t>Noncorrodible USTs like these do not require O&amp;M for corrosion protection.</w:t>
      </w:r>
      <w:r w:rsidR="00FA1944">
        <w:t xml:space="preserve">  </w:t>
      </w:r>
    </w:p>
    <w:p w14:paraId="252CD6B0" w14:textId="4740E98D" w:rsidR="00176D35" w:rsidRDefault="00176D35" w:rsidP="007250B3">
      <w:pPr>
        <w:spacing w:after="0" w:line="240" w:lineRule="auto"/>
      </w:pPr>
    </w:p>
    <w:p w14:paraId="74110FD0" w14:textId="1836A8C7" w:rsidR="001D1CD9" w:rsidRDefault="00253B91" w:rsidP="00D047E1">
      <w:pPr>
        <w:spacing w:after="0" w:line="240" w:lineRule="auto"/>
      </w:pPr>
      <w:r w:rsidRPr="00253B91">
        <w:rPr>
          <w:rFonts w:eastAsia="Calibri" w:cs="Times New Roman"/>
          <w:i/>
          <w:noProof/>
        </w:rPr>
        <w:drawing>
          <wp:anchor distT="0" distB="0" distL="114300" distR="114300" simplePos="0" relativeHeight="251868672" behindDoc="0" locked="0" layoutInCell="1" allowOverlap="1" wp14:anchorId="5A9C3AE5" wp14:editId="377870F8">
            <wp:simplePos x="0" y="0"/>
            <wp:positionH relativeFrom="column">
              <wp:posOffset>3257668</wp:posOffset>
            </wp:positionH>
            <wp:positionV relativeFrom="paragraph">
              <wp:posOffset>664963</wp:posOffset>
            </wp:positionV>
            <wp:extent cx="2606040" cy="1553210"/>
            <wp:effectExtent l="0" t="0" r="3810" b="8890"/>
            <wp:wrapSquare wrapText="bothSides"/>
            <wp:docPr id="661" name="Picture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 name="Picture 561"/>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606040" cy="1553210"/>
                    </a:xfrm>
                    <a:prstGeom prst="rect">
                      <a:avLst/>
                    </a:prstGeom>
                    <a:solidFill>
                      <a:srgbClr val="0D7E3F"/>
                    </a:solidFill>
                    <a:ln w="9525">
                      <a:noFill/>
                    </a:ln>
                  </pic:spPr>
                </pic:pic>
              </a:graphicData>
            </a:graphic>
            <wp14:sizeRelH relativeFrom="margin">
              <wp14:pctWidth>0</wp14:pctWidth>
            </wp14:sizeRelH>
            <wp14:sizeRelV relativeFrom="margin">
              <wp14:pctHeight>0</wp14:pctHeight>
            </wp14:sizeRelV>
          </wp:anchor>
        </w:drawing>
      </w:r>
      <w:r w:rsidR="001D1CD9" w:rsidRPr="00853499">
        <w:t>UST components made from metal</w:t>
      </w:r>
      <w:r w:rsidR="00DE3D7E">
        <w:t xml:space="preserve"> </w:t>
      </w:r>
      <w:r w:rsidR="00107720">
        <w:t>that</w:t>
      </w:r>
      <w:r w:rsidR="00DE3D7E">
        <w:t xml:space="preserve"> are not clad or jacketed with a noncorrodible material</w:t>
      </w:r>
      <w:r w:rsidR="001D1CD9" w:rsidRPr="00853499">
        <w:t xml:space="preserve">, </w:t>
      </w:r>
      <w:r w:rsidR="00107720">
        <w:t xml:space="preserve">and </w:t>
      </w:r>
      <w:r w:rsidR="001D1CD9" w:rsidRPr="00853499">
        <w:t>that routinely contain product and are in direct contact with the ground</w:t>
      </w:r>
      <w:r w:rsidR="00107720">
        <w:t>,</w:t>
      </w:r>
      <w:r w:rsidR="001D1CD9" w:rsidRPr="00853499">
        <w:t xml:space="preserve"> </w:t>
      </w:r>
      <w:r w:rsidR="00FB08C5">
        <w:t>must have</w:t>
      </w:r>
      <w:r w:rsidR="001D1CD9" w:rsidRPr="00853499">
        <w:t xml:space="preserve"> corrosion protection</w:t>
      </w:r>
      <w:r w:rsidR="00FB08C5">
        <w:t>, typically</w:t>
      </w:r>
      <w:r w:rsidR="00176D35">
        <w:t xml:space="preserve"> cathodic protection.  In</w:t>
      </w:r>
      <w:r w:rsidR="001D1CD9" w:rsidRPr="00853499">
        <w:t xml:space="preserve"> some cases</w:t>
      </w:r>
      <w:r w:rsidR="00176D35">
        <w:t>,</w:t>
      </w:r>
      <w:r w:rsidR="001D1CD9" w:rsidRPr="00853499">
        <w:t xml:space="preserve"> the interior of the tank</w:t>
      </w:r>
      <w:r w:rsidR="00176D35">
        <w:t xml:space="preserve"> </w:t>
      </w:r>
      <w:r w:rsidR="00606EC0">
        <w:t>may</w:t>
      </w:r>
      <w:r w:rsidR="00176D35">
        <w:t xml:space="preserve"> be lined.  </w:t>
      </w:r>
      <w:r w:rsidR="001D1CD9" w:rsidRPr="00853499">
        <w:t>These options require O&amp;M.</w:t>
      </w:r>
      <w:r w:rsidR="00FA1944">
        <w:t xml:space="preserve">  </w:t>
      </w:r>
    </w:p>
    <w:p w14:paraId="481F589A" w14:textId="77777777" w:rsidR="00D047E1" w:rsidRPr="00853499" w:rsidRDefault="00D047E1" w:rsidP="00D047E1">
      <w:pPr>
        <w:spacing w:after="0" w:line="240" w:lineRule="auto"/>
      </w:pPr>
    </w:p>
    <w:p w14:paraId="737FB1FA" w14:textId="178D1792" w:rsidR="001D1CD9" w:rsidRPr="00FB08C5" w:rsidRDefault="001D1CD9" w:rsidP="00B72820">
      <w:pPr>
        <w:spacing w:after="0" w:line="240" w:lineRule="auto"/>
      </w:pPr>
      <w:r w:rsidRPr="00FB08C5">
        <w:t xml:space="preserve">Cathodic </w:t>
      </w:r>
      <w:r w:rsidR="00D047E1">
        <w:t>protection using s</w:t>
      </w:r>
      <w:r w:rsidRPr="00FB08C5">
        <w:t>acrificial</w:t>
      </w:r>
      <w:r w:rsidR="00592AA5" w:rsidRPr="00FB08C5">
        <w:t xml:space="preserve"> </w:t>
      </w:r>
      <w:r w:rsidR="00D047E1">
        <w:t>anode s</w:t>
      </w:r>
      <w:r w:rsidRPr="00FB08C5">
        <w:t>ystems</w:t>
      </w:r>
      <w:r w:rsidR="00FB08C5" w:rsidRPr="00FB08C5">
        <w:t xml:space="preserve"> – </w:t>
      </w:r>
      <w:r w:rsidR="00D047E1">
        <w:t>s</w:t>
      </w:r>
      <w:r w:rsidRPr="00FB08C5">
        <w:t xml:space="preserve">acrificial anodes are buried and attached to UST components for </w:t>
      </w:r>
      <w:r w:rsidR="00176D35" w:rsidRPr="00FB08C5">
        <w:t>corrosion protection</w:t>
      </w:r>
      <w:r w:rsidR="00D85C7F" w:rsidRPr="00FB08C5">
        <w:t xml:space="preserve"> </w:t>
      </w:r>
      <w:r w:rsidRPr="00FB08C5">
        <w:t>by an anode attached to a tank</w:t>
      </w:r>
      <w:r w:rsidR="00C47A02" w:rsidRPr="00FB08C5">
        <w:t xml:space="preserve">.  </w:t>
      </w:r>
      <w:r w:rsidRPr="00FB08C5">
        <w:t>Anodes are pieces of metal that are more electrically active than steel, and thus they suffer the destructive effects of corrosion rather than the steel they are attached to.</w:t>
      </w:r>
      <w:r w:rsidR="00A03357" w:rsidRPr="00FB08C5">
        <w:rPr>
          <w:noProof/>
        </w:rPr>
        <w:t xml:space="preserve"> </w:t>
      </w:r>
      <w:r w:rsidR="00FA1944" w:rsidRPr="00FB08C5">
        <w:rPr>
          <w:noProof/>
        </w:rPr>
        <w:t xml:space="preserve"> </w:t>
      </w:r>
    </w:p>
    <w:p w14:paraId="5AB35A4D" w14:textId="77777777" w:rsidR="00B72820" w:rsidRDefault="00B72820" w:rsidP="00B72820">
      <w:pPr>
        <w:spacing w:after="0" w:line="240" w:lineRule="auto"/>
      </w:pPr>
    </w:p>
    <w:p w14:paraId="7EEA8144" w14:textId="5F8BCF61" w:rsidR="001D1CD9" w:rsidRPr="00FB08C5" w:rsidRDefault="00D047E1" w:rsidP="0045382A">
      <w:pPr>
        <w:spacing w:after="0" w:line="240" w:lineRule="auto"/>
      </w:pPr>
      <w:r>
        <w:t>Cathodic protection using impressed c</w:t>
      </w:r>
      <w:r w:rsidR="001D1CD9" w:rsidRPr="00FB08C5">
        <w:t xml:space="preserve">urrent </w:t>
      </w:r>
      <w:r>
        <w:t>s</w:t>
      </w:r>
      <w:r w:rsidR="001D1CD9" w:rsidRPr="00FB08C5">
        <w:t>ystems</w:t>
      </w:r>
      <w:r w:rsidR="00FB08C5" w:rsidRPr="00FB08C5">
        <w:t xml:space="preserve"> – </w:t>
      </w:r>
      <w:r>
        <w:t>a</w:t>
      </w:r>
      <w:r w:rsidR="00176D35" w:rsidRPr="00FB08C5">
        <w:t xml:space="preserve">n impressed current system </w:t>
      </w:r>
      <w:r w:rsidR="001D1CD9" w:rsidRPr="00FB08C5">
        <w:t>uses a rectifier to provide direct current through anodes to the tank or piping to achieve corrosion protection</w:t>
      </w:r>
      <w:r w:rsidR="00C47A02" w:rsidRPr="00FB08C5">
        <w:t xml:space="preserve">.  </w:t>
      </w:r>
      <w:r w:rsidR="001D1CD9" w:rsidRPr="00FB08C5">
        <w:t>The steel is protected because the current going to the steel overcomes the corrosion-causing current flowing away from it</w:t>
      </w:r>
      <w:r w:rsidR="00C47A02" w:rsidRPr="00FB08C5">
        <w:t xml:space="preserve">.  </w:t>
      </w:r>
      <w:r w:rsidR="001D1CD9" w:rsidRPr="00FB08C5">
        <w:t xml:space="preserve">The cathodic protection rectifier must always be </w:t>
      </w:r>
      <w:r w:rsidR="001D1CD9" w:rsidRPr="00FB08C5">
        <w:lastRenderedPageBreak/>
        <w:t xml:space="preserve">on and operating to protect your UST system </w:t>
      </w:r>
      <w:r w:rsidR="004155E5" w:rsidRPr="00FB08C5">
        <w:rPr>
          <w:noProof/>
        </w:rPr>
        <mc:AlternateContent>
          <mc:Choice Requires="wps">
            <w:drawing>
              <wp:anchor distT="182880" distB="182880" distL="182880" distR="182880" simplePos="0" relativeHeight="251874816" behindDoc="1" locked="0" layoutInCell="1" allowOverlap="1" wp14:anchorId="7FFF129D" wp14:editId="55DB79CB">
                <wp:simplePos x="0" y="0"/>
                <wp:positionH relativeFrom="margin">
                  <wp:posOffset>5824855</wp:posOffset>
                </wp:positionH>
                <wp:positionV relativeFrom="margin">
                  <wp:posOffset>-460375</wp:posOffset>
                </wp:positionV>
                <wp:extent cx="1037590" cy="10057765"/>
                <wp:effectExtent l="0" t="0" r="0" b="635"/>
                <wp:wrapNone/>
                <wp:docPr id="6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590" cy="10057765"/>
                        </a:xfrm>
                        <a:prstGeom prst="rect">
                          <a:avLst/>
                        </a:prstGeom>
                        <a:gradFill>
                          <a:gsLst>
                            <a:gs pos="0">
                              <a:schemeClr val="bg1"/>
                            </a:gs>
                            <a:gs pos="97000">
                              <a:schemeClr val="accent1"/>
                            </a:gs>
                          </a:gsLst>
                          <a:lin ang="0" scaled="0"/>
                        </a:gradFill>
                        <a:ln w="9525">
                          <a:noFill/>
                          <a:miter lim="800000"/>
                          <a:headEnd/>
                          <a:tailEnd/>
                        </a:ln>
                        <a:effectLst/>
                      </wps:spPr>
                      <wps:txbx>
                        <w:txbxContent>
                          <w:p w14:paraId="1004AB89" w14:textId="77777777" w:rsidR="00906CB9" w:rsidRPr="00013DA2" w:rsidRDefault="00906CB9" w:rsidP="004155E5">
                            <w:pPr>
                              <w:pStyle w:val="Whiteboxtext"/>
                              <w:spacing w:line="240" w:lineRule="auto"/>
                            </w:pP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7FFF129D" id="_x0000_s1094" type="#_x0000_t202" style="position:absolute;margin-left:458.65pt;margin-top:-36.25pt;width:81.7pt;height:791.95pt;z-index:-251441664;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" fillcolor="white [3212]" stroked="f">
                <v:fill color2="#9e8e5c [3204]" angle="90" colors="0 white;63570f #9e8e5c" focus="100%" type="gradient">
                  <o:fill v:ext="view" type="gradientUnscaled"/>
                </v:fill>
                <v:textbox inset="14.4pt,7.2pt,14.4pt,7.2pt">
                  <w:txbxContent>
                    <w:p w14:paraId="1004AB89" w14:textId="77777777" w:rsidR="00906CB9" w:rsidRPr="00013DA2" w:rsidRDefault="00906CB9" w:rsidP="004155E5">
                      <w:pPr>
                        <w:pStyle w:val="Whiteboxtext"/>
                        <w:spacing w:line="240" w:lineRule="auto"/>
                      </w:pPr>
                    </w:p>
                  </w:txbxContent>
                </v:textbox>
                <w10:wrap anchorx="margin" anchory="margin"/>
              </v:shape>
            </w:pict>
          </mc:Fallback>
        </mc:AlternateContent>
      </w:r>
      <w:r w:rsidR="001D1CD9" w:rsidRPr="00FB08C5">
        <w:t>from corrosion.</w:t>
      </w:r>
      <w:r w:rsidR="0049121B" w:rsidRPr="00FB08C5">
        <w:t xml:space="preserve">  </w:t>
      </w:r>
    </w:p>
    <w:p w14:paraId="6C1A5F04" w14:textId="77777777" w:rsidR="0045382A" w:rsidRDefault="0045382A" w:rsidP="00D047E1">
      <w:pPr>
        <w:spacing w:after="0" w:line="240" w:lineRule="auto"/>
        <w:rPr>
          <w:rFonts w:cs="Times New Roman"/>
          <w:szCs w:val="24"/>
        </w:rPr>
      </w:pPr>
    </w:p>
    <w:p w14:paraId="1ED56076" w14:textId="56651FBF" w:rsidR="00D047E1" w:rsidRDefault="004155E5" w:rsidP="00D047E1">
      <w:pPr>
        <w:spacing w:after="0" w:line="240" w:lineRule="auto"/>
      </w:pPr>
      <w:r w:rsidRPr="00FB08C5">
        <w:rPr>
          <w:rFonts w:cs="Times New Roman"/>
          <w:noProof/>
          <w:szCs w:val="24"/>
        </w:rPr>
        <mc:AlternateContent>
          <mc:Choice Requires="wps">
            <w:drawing>
              <wp:anchor distT="0" distB="0" distL="114300" distR="114300" simplePos="0" relativeHeight="251876864" behindDoc="0" locked="0" layoutInCell="1" allowOverlap="1" wp14:anchorId="3C232EA5" wp14:editId="5828EA73">
                <wp:simplePos x="0" y="0"/>
                <wp:positionH relativeFrom="rightMargin">
                  <wp:posOffset>660400</wp:posOffset>
                </wp:positionH>
                <wp:positionV relativeFrom="paragraph">
                  <wp:posOffset>375921</wp:posOffset>
                </wp:positionV>
                <wp:extent cx="2057400" cy="1819910"/>
                <wp:effectExtent l="57150" t="57150" r="133350" b="161290"/>
                <wp:wrapNone/>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819910"/>
                        </a:xfrm>
                        <a:prstGeom prst="rect">
                          <a:avLst/>
                        </a:prstGeom>
                        <a:solidFill>
                          <a:schemeClr val="accent1"/>
                        </a:solidFill>
                        <a:ln w="9525">
                          <a:solidFill>
                            <a:schemeClr val="bg1"/>
                          </a:solidFill>
                          <a:miter lim="800000"/>
                          <a:headEnd/>
                          <a:tailEnd/>
                        </a:ln>
                        <a:effectLst>
                          <a:outerShdw blurRad="50800" dist="63500" dir="2700000" algn="tl" rotWithShape="0">
                            <a:prstClr val="black">
                              <a:alpha val="40000"/>
                            </a:prstClr>
                          </a:outerShdw>
                        </a:effectLst>
                        <a:scene3d>
                          <a:camera prst="orthographicFront"/>
                          <a:lightRig rig="threePt" dir="t"/>
                        </a:scene3d>
                        <a:sp3d>
                          <a:contourClr>
                            <a:schemeClr val="accent4"/>
                          </a:contourClr>
                        </a:sp3d>
                      </wps:spPr>
                      <wps:txbx>
                        <w:txbxContent>
                          <w:p w14:paraId="0695A160" w14:textId="30364F30" w:rsidR="00906CB9" w:rsidRPr="003D0C3A" w:rsidRDefault="00906CB9" w:rsidP="001A0143">
                            <w:pPr>
                              <w:pBdr>
                                <w:top w:val="single" w:sz="8" w:space="1" w:color="FFFFFF" w:themeColor="background1"/>
                                <w:left w:val="single" w:sz="8" w:space="4" w:color="FFFFFF" w:themeColor="background1"/>
                                <w:bottom w:val="single" w:sz="8" w:space="1" w:color="FFFFFF" w:themeColor="background1"/>
                                <w:right w:val="single" w:sz="8" w:space="4" w:color="FFFFFF" w:themeColor="background1"/>
                              </w:pBdr>
                              <w:ind w:right="33"/>
                              <w:jc w:val="right"/>
                              <w:rPr>
                                <w:rFonts w:asciiTheme="majorHAnsi" w:hAnsiTheme="majorHAnsi" w:cs="Arial"/>
                                <w:b/>
                                <w:i/>
                                <w:color w:val="FFFFFF" w:themeColor="background1"/>
                                <w:sz w:val="20"/>
                                <w:szCs w:val="20"/>
                              </w:rPr>
                            </w:pPr>
                            <w:r w:rsidRPr="004155E5">
                              <w:rPr>
                                <w:rFonts w:asciiTheme="majorHAnsi" w:hAnsiTheme="majorHAnsi" w:cs="Arial"/>
                                <w:b/>
                                <w:i/>
                                <w:color w:val="FFFFFF" w:themeColor="background1"/>
                                <w:sz w:val="20"/>
                                <w:szCs w:val="20"/>
                              </w:rPr>
                              <w:t xml:space="preserve"> In addition to tanks and piping, all other metal components in direct contact with the ground that routinely hold product — such as flexible connectors, swing joints, fittings, and pumps — must also be protected from corrosion.</w:t>
                            </w: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3C232EA5" id="_x0000_s1095" type="#_x0000_t202" style="position:absolute;margin-left:52pt;margin-top:29.6pt;width:162pt;height:143.3pt;z-index:25187686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" fillcolor="#9e8e5c [3204]" strokecolor="white [3212]">
                <v:shadow on="t" color="black" opacity="26214f" origin="-.5,-.5" offset="1.24725mm,1.24725mm"/>
                <v:textbox inset="14.4pt,7.2pt,14.4pt,7.2pt">
                  <w:txbxContent>
                    <w:p w14:paraId="0695A160" w14:textId="30364F30" w:rsidR="00906CB9" w:rsidRPr="003D0C3A" w:rsidRDefault="00906CB9" w:rsidP="001A0143">
                      <w:pPr>
                        <w:pBdr>
                          <w:top w:val="single" w:sz="8" w:space="1" w:color="FFFFFF" w:themeColor="background1"/>
                          <w:left w:val="single" w:sz="8" w:space="4" w:color="FFFFFF" w:themeColor="background1"/>
                          <w:bottom w:val="single" w:sz="8" w:space="1" w:color="FFFFFF" w:themeColor="background1"/>
                          <w:right w:val="single" w:sz="8" w:space="4" w:color="FFFFFF" w:themeColor="background1"/>
                        </w:pBdr>
                        <w:ind w:right="33"/>
                        <w:jc w:val="right"/>
                        <w:rPr>
                          <w:rFonts w:asciiTheme="majorHAnsi" w:hAnsiTheme="majorHAnsi" w:cs="Arial"/>
                          <w:b/>
                          <w:i/>
                          <w:color w:val="FFFFFF" w:themeColor="background1"/>
                          <w:sz w:val="20"/>
                          <w:szCs w:val="20"/>
                        </w:rPr>
                      </w:pPr>
                      <w:r w:rsidRPr="004155E5">
                        <w:rPr>
                          <w:rFonts w:asciiTheme="majorHAnsi" w:hAnsiTheme="majorHAnsi" w:cs="Arial"/>
                          <w:b/>
                          <w:i/>
                          <w:color w:val="FFFFFF" w:themeColor="background1"/>
                          <w:sz w:val="20"/>
                          <w:szCs w:val="20"/>
                        </w:rPr>
                        <w:t xml:space="preserve"> In addition to tanks and piping, all other metal components in direct contact with the ground that routinely hold product — such as flexible connectors, swing joints, fittings, and pumps — must also be protected from corrosion.</w:t>
                      </w:r>
                    </w:p>
                  </w:txbxContent>
                </v:textbox>
                <w10:wrap anchorx="margin"/>
              </v:shape>
            </w:pict>
          </mc:Fallback>
        </mc:AlternateContent>
      </w:r>
      <w:r w:rsidR="00D047E1">
        <w:rPr>
          <w:rFonts w:cs="Times New Roman"/>
          <w:szCs w:val="24"/>
        </w:rPr>
        <w:t>Corrosion protection using i</w:t>
      </w:r>
      <w:r w:rsidR="00592AA5" w:rsidRPr="00FB08C5">
        <w:rPr>
          <w:rFonts w:cs="Times New Roman"/>
          <w:szCs w:val="24"/>
        </w:rPr>
        <w:t>nternal</w:t>
      </w:r>
      <w:r w:rsidR="00D047E1">
        <w:rPr>
          <w:rFonts w:cs="Times New Roman"/>
          <w:szCs w:val="24"/>
        </w:rPr>
        <w:t xml:space="preserve"> l</w:t>
      </w:r>
      <w:r w:rsidR="00592AA5" w:rsidRPr="00FB08C5">
        <w:rPr>
          <w:rFonts w:cs="Times New Roman"/>
          <w:szCs w:val="24"/>
        </w:rPr>
        <w:t xml:space="preserve">ining </w:t>
      </w:r>
      <w:r w:rsidR="00D047E1">
        <w:rPr>
          <w:rFonts w:cs="Times New Roman"/>
          <w:szCs w:val="24"/>
        </w:rPr>
        <w:t>of the t</w:t>
      </w:r>
      <w:r w:rsidR="001D1CD9" w:rsidRPr="00FB08C5">
        <w:rPr>
          <w:rFonts w:cs="Times New Roman"/>
          <w:szCs w:val="24"/>
        </w:rPr>
        <w:t>ank</w:t>
      </w:r>
      <w:r w:rsidR="00FB08C5">
        <w:rPr>
          <w:rFonts w:cs="Times New Roman"/>
          <w:b/>
          <w:szCs w:val="24"/>
        </w:rPr>
        <w:t xml:space="preserve"> – </w:t>
      </w:r>
      <w:r w:rsidR="00D047E1">
        <w:t>t</w:t>
      </w:r>
      <w:r w:rsidR="00D047E1" w:rsidRPr="00853499">
        <w:t xml:space="preserve">his corrosion protection option applies only to tanks installed before December 22, 1988.  These older tanks </w:t>
      </w:r>
      <w:r w:rsidR="00D047E1">
        <w:t>were</w:t>
      </w:r>
      <w:r w:rsidR="00D047E1" w:rsidRPr="00853499">
        <w:t xml:space="preserve"> internally lined by trained professionals to meet the corrosion protection requirements</w:t>
      </w:r>
      <w:r w:rsidR="00D047E1">
        <w:t xml:space="preserve">.  Note that internal lining may still be used in tanks for purposes other than corrosion protection.  </w:t>
      </w:r>
    </w:p>
    <w:p w14:paraId="7EDCAF48" w14:textId="51CC65B1" w:rsidR="00D047E1" w:rsidRPr="00853499" w:rsidRDefault="00D047E1" w:rsidP="00D047E1">
      <w:pPr>
        <w:spacing w:after="0" w:line="240" w:lineRule="auto"/>
      </w:pPr>
    </w:p>
    <w:p w14:paraId="66D9947A" w14:textId="296622D3" w:rsidR="00FF17A0" w:rsidRPr="000B69FF" w:rsidRDefault="000B69FF" w:rsidP="00B72820">
      <w:pPr>
        <w:spacing w:after="0" w:line="240" w:lineRule="auto"/>
        <w:rPr>
          <w:b/>
        </w:rPr>
      </w:pPr>
      <w:r w:rsidRPr="000B69FF">
        <w:rPr>
          <w:b/>
          <w:noProof/>
        </w:rPr>
        <w:drawing>
          <wp:anchor distT="0" distB="0" distL="114300" distR="114300" simplePos="0" relativeHeight="251619840" behindDoc="0" locked="0" layoutInCell="1" allowOverlap="1" wp14:anchorId="308F9B64" wp14:editId="2221973D">
            <wp:simplePos x="0" y="0"/>
            <wp:positionH relativeFrom="column">
              <wp:posOffset>-742950</wp:posOffset>
            </wp:positionH>
            <wp:positionV relativeFrom="paragraph">
              <wp:posOffset>409472</wp:posOffset>
            </wp:positionV>
            <wp:extent cx="718185" cy="384810"/>
            <wp:effectExtent l="0" t="0" r="5715" b="0"/>
            <wp:wrapNone/>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18185" cy="384810"/>
                    </a:xfrm>
                    <a:prstGeom prst="rect">
                      <a:avLst/>
                    </a:prstGeom>
                  </pic:spPr>
                </pic:pic>
              </a:graphicData>
            </a:graphic>
            <wp14:sizeRelH relativeFrom="page">
              <wp14:pctWidth>0</wp14:pctWidth>
            </wp14:sizeRelH>
            <wp14:sizeRelV relativeFrom="page">
              <wp14:pctHeight>0</wp14:pctHeight>
            </wp14:sizeRelV>
          </wp:anchor>
        </w:drawing>
      </w:r>
      <w:r w:rsidR="00FF17A0" w:rsidRPr="000B69FF">
        <w:t xml:space="preserve">In the </w:t>
      </w:r>
      <w:r w:rsidR="00134F94" w:rsidRPr="000B69FF">
        <w:t xml:space="preserve">2015 </w:t>
      </w:r>
      <w:r w:rsidR="00587C05" w:rsidRPr="000B69FF">
        <w:t xml:space="preserve">federal </w:t>
      </w:r>
      <w:r w:rsidR="00134F94" w:rsidRPr="000B69FF">
        <w:t>UST</w:t>
      </w:r>
      <w:r w:rsidR="00D72E79" w:rsidRPr="000B69FF">
        <w:t xml:space="preserve"> regulation, EPA revised</w:t>
      </w:r>
      <w:r w:rsidR="00FF17A0" w:rsidRPr="000B69FF">
        <w:t xml:space="preserve"> </w:t>
      </w:r>
      <w:r w:rsidR="00D72E79" w:rsidRPr="000B69FF">
        <w:t>the internal lining requirement.</w:t>
      </w:r>
      <w:r w:rsidR="00D72E79" w:rsidRPr="000B69FF">
        <w:rPr>
          <w:b/>
        </w:rPr>
        <w:t xml:space="preserve">  O</w:t>
      </w:r>
      <w:r w:rsidR="00FF17A0" w:rsidRPr="000B69FF">
        <w:rPr>
          <w:b/>
        </w:rPr>
        <w:t>wners and operators must permanently close tanks using internal lining as the sole method of corrosion protection, if the internal lining fails the periodic inspection and cannot be repaired according to a code of practice.</w:t>
      </w:r>
    </w:p>
    <w:p w14:paraId="01B5C4D2" w14:textId="77777777" w:rsidR="00B72820" w:rsidRPr="00853499" w:rsidRDefault="00B72820" w:rsidP="00B72820">
      <w:pPr>
        <w:spacing w:after="0" w:line="240" w:lineRule="auto"/>
      </w:pPr>
    </w:p>
    <w:p w14:paraId="65CF0A50" w14:textId="48CE84A8" w:rsidR="001D1CD9" w:rsidRPr="00853499" w:rsidRDefault="00D72E79" w:rsidP="007250B3">
      <w:pPr>
        <w:spacing w:after="0" w:line="240" w:lineRule="auto"/>
      </w:pPr>
      <w:r>
        <w:t>Th</w:t>
      </w:r>
      <w:r w:rsidR="002D1AD2">
        <w:t>e table below contain</w:t>
      </w:r>
      <w:r>
        <w:t>s</w:t>
      </w:r>
      <w:r w:rsidR="001D1CD9" w:rsidRPr="00853499">
        <w:t xml:space="preserve"> your corrosion protection options.</w:t>
      </w:r>
      <w:r w:rsidR="0049121B">
        <w:t xml:space="preserve">  </w:t>
      </w:r>
    </w:p>
    <w:p w14:paraId="52CB7FDE" w14:textId="772A1358" w:rsidR="00592AA5" w:rsidRPr="00853499" w:rsidRDefault="009A79F8" w:rsidP="007250B3">
      <w:pPr>
        <w:spacing w:after="0" w:line="240" w:lineRule="auto"/>
        <w:rPr>
          <w:b/>
        </w:rPr>
      </w:pPr>
      <w:r>
        <w:rPr>
          <w:rFonts w:cs="Times New Roman"/>
          <w:noProof/>
        </w:rPr>
        <w:drawing>
          <wp:anchor distT="0" distB="0" distL="114300" distR="114300" simplePos="0" relativeHeight="251603456" behindDoc="0" locked="0" layoutInCell="1" allowOverlap="1" wp14:anchorId="5D7DD732" wp14:editId="7DB3CBBC">
            <wp:simplePos x="0" y="0"/>
            <wp:positionH relativeFrom="column">
              <wp:posOffset>-790575</wp:posOffset>
            </wp:positionH>
            <wp:positionV relativeFrom="paragraph">
              <wp:posOffset>2059305</wp:posOffset>
            </wp:positionV>
            <wp:extent cx="718185" cy="384810"/>
            <wp:effectExtent l="0" t="0" r="5715" b="0"/>
            <wp:wrapNone/>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18185" cy="384810"/>
                    </a:xfrm>
                    <a:prstGeom prst="rect">
                      <a:avLst/>
                    </a:prstGeom>
                  </pic:spPr>
                </pic:pic>
              </a:graphicData>
            </a:graphic>
            <wp14:sizeRelH relativeFrom="page">
              <wp14:pctWidth>0</wp14:pctWidth>
            </wp14:sizeRelH>
            <wp14:sizeRelV relativeFrom="page">
              <wp14:pctHeight>0</wp14:pctHeight>
            </wp14:sizeRelV>
          </wp:anchor>
        </w:drawing>
      </w:r>
    </w:p>
    <w:tbl>
      <w:tblPr>
        <w:tblStyle w:val="OUSTPubs"/>
        <w:tblW w:w="93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40"/>
        <w:gridCol w:w="6120"/>
      </w:tblGrid>
      <w:tr w:rsidR="00592AA5" w:rsidRPr="00853499" w14:paraId="17B932F9" w14:textId="77777777" w:rsidTr="00152BAB">
        <w:trPr>
          <w:cnfStyle w:val="100000000000" w:firstRow="1" w:lastRow="0" w:firstColumn="0" w:lastColumn="0" w:oddVBand="0" w:evenVBand="0" w:oddHBand="0" w:evenHBand="0" w:firstRowFirstColumn="0" w:firstRowLastColumn="0" w:lastRowFirstColumn="0" w:lastRowLastColumn="0"/>
          <w:cantSplit/>
          <w:trHeight w:val="368"/>
          <w:tblHeader/>
        </w:trPr>
        <w:tc>
          <w:tcPr>
            <w:cnfStyle w:val="001000000000" w:firstRow="0" w:lastRow="0" w:firstColumn="1" w:lastColumn="0" w:oddVBand="0" w:evenVBand="0" w:oddHBand="0" w:evenHBand="0" w:firstRowFirstColumn="0" w:firstRowLastColumn="0" w:lastRowFirstColumn="0" w:lastRowLastColumn="0"/>
            <w:tcW w:w="3240" w:type="dxa"/>
            <w:vAlign w:val="center"/>
          </w:tcPr>
          <w:p w14:paraId="63F55B90" w14:textId="25D9A3FE" w:rsidR="00592AA5" w:rsidRPr="0049121B" w:rsidRDefault="00490E06" w:rsidP="00490E06">
            <w:pPr>
              <w:pStyle w:val="Tablehead"/>
              <w:rPr>
                <w:b/>
                <w:sz w:val="20"/>
                <w:szCs w:val="20"/>
              </w:rPr>
            </w:pPr>
            <w:r w:rsidRPr="0049121B">
              <w:rPr>
                <w:sz w:val="20"/>
                <w:szCs w:val="20"/>
              </w:rPr>
              <w:t xml:space="preserve">Corrosion Protection </w:t>
            </w:r>
            <w:r w:rsidR="00592AA5" w:rsidRPr="0049121B">
              <w:rPr>
                <w:sz w:val="20"/>
                <w:szCs w:val="20"/>
              </w:rPr>
              <w:t>Option</w:t>
            </w:r>
          </w:p>
        </w:tc>
        <w:tc>
          <w:tcPr>
            <w:tcW w:w="6120" w:type="dxa"/>
            <w:vAlign w:val="center"/>
          </w:tcPr>
          <w:p w14:paraId="56C67D13" w14:textId="77777777" w:rsidR="00592AA5" w:rsidRPr="0049121B" w:rsidRDefault="00592AA5" w:rsidP="00490E06">
            <w:pPr>
              <w:pStyle w:val="Tablehead"/>
              <w:cnfStyle w:val="100000000000" w:firstRow="1" w:lastRow="0" w:firstColumn="0" w:lastColumn="0" w:oddVBand="0" w:evenVBand="0" w:oddHBand="0" w:evenHBand="0" w:firstRowFirstColumn="0" w:firstRowLastColumn="0" w:lastRowFirstColumn="0" w:lastRowLastColumn="0"/>
              <w:rPr>
                <w:b/>
                <w:sz w:val="20"/>
                <w:szCs w:val="20"/>
              </w:rPr>
            </w:pPr>
            <w:r w:rsidRPr="0049121B">
              <w:rPr>
                <w:sz w:val="20"/>
                <w:szCs w:val="20"/>
              </w:rPr>
              <w:t>Description</w:t>
            </w:r>
          </w:p>
        </w:tc>
      </w:tr>
      <w:tr w:rsidR="00592AA5" w:rsidRPr="00853499" w14:paraId="2E7A552C" w14:textId="77777777" w:rsidTr="00D047E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240" w:type="dxa"/>
            <w:tcBorders>
              <w:top w:val="none" w:sz="0" w:space="0" w:color="auto"/>
              <w:left w:val="none" w:sz="0" w:space="0" w:color="auto"/>
              <w:bottom w:val="none" w:sz="0" w:space="0" w:color="auto"/>
            </w:tcBorders>
            <w:vAlign w:val="center"/>
          </w:tcPr>
          <w:p w14:paraId="36E5319B" w14:textId="77777777" w:rsidR="00592AA5" w:rsidRPr="00853499" w:rsidRDefault="00592AA5" w:rsidP="00D047E1">
            <w:pPr>
              <w:pStyle w:val="Tablebody"/>
              <w:jc w:val="left"/>
            </w:pPr>
            <w:r w:rsidRPr="00853499">
              <w:t>Noncorrodible Material</w:t>
            </w:r>
          </w:p>
        </w:tc>
        <w:tc>
          <w:tcPr>
            <w:tcW w:w="6120" w:type="dxa"/>
            <w:tcBorders>
              <w:top w:val="none" w:sz="0" w:space="0" w:color="auto"/>
              <w:bottom w:val="none" w:sz="0" w:space="0" w:color="auto"/>
              <w:right w:val="none" w:sz="0" w:space="0" w:color="auto"/>
            </w:tcBorders>
          </w:tcPr>
          <w:p w14:paraId="11ACD52A" w14:textId="48EF31E8" w:rsidR="00592AA5" w:rsidRPr="00853499" w:rsidRDefault="00592AA5" w:rsidP="007250B3">
            <w:pPr>
              <w:pStyle w:val="Tablebody"/>
              <w:jc w:val="left"/>
              <w:cnfStyle w:val="000000100000" w:firstRow="0" w:lastRow="0" w:firstColumn="0" w:lastColumn="0" w:oddVBand="0" w:evenVBand="0" w:oddHBand="1" w:evenHBand="0" w:firstRowFirstColumn="0" w:firstRowLastColumn="0" w:lastRowFirstColumn="0" w:lastRowLastColumn="0"/>
            </w:pPr>
            <w:r w:rsidRPr="00853499">
              <w:t>The tank or piping is constructed of noncorrodible material.</w:t>
            </w:r>
            <w:r w:rsidR="006A549D">
              <w:t xml:space="preserve">  </w:t>
            </w:r>
          </w:p>
        </w:tc>
      </w:tr>
      <w:tr w:rsidR="00592AA5" w:rsidRPr="00853499" w14:paraId="4047CDAF" w14:textId="77777777" w:rsidTr="00D047E1">
        <w:trPr>
          <w:cantSplit/>
        </w:trPr>
        <w:tc>
          <w:tcPr>
            <w:cnfStyle w:val="001000000000" w:firstRow="0" w:lastRow="0" w:firstColumn="1" w:lastColumn="0" w:oddVBand="0" w:evenVBand="0" w:oddHBand="0" w:evenHBand="0" w:firstRowFirstColumn="0" w:firstRowLastColumn="0" w:lastRowFirstColumn="0" w:lastRowLastColumn="0"/>
            <w:tcW w:w="3240" w:type="dxa"/>
            <w:vAlign w:val="center"/>
          </w:tcPr>
          <w:p w14:paraId="26223335" w14:textId="77777777" w:rsidR="00592AA5" w:rsidRPr="00853499" w:rsidRDefault="00592AA5" w:rsidP="00D047E1">
            <w:pPr>
              <w:pStyle w:val="Tablebody"/>
              <w:jc w:val="left"/>
            </w:pPr>
            <w:r w:rsidRPr="00853499">
              <w:t>Steel Tank Clad Or Jacketed With A Noncorrodible Material</w:t>
            </w:r>
          </w:p>
        </w:tc>
        <w:tc>
          <w:tcPr>
            <w:tcW w:w="6120" w:type="dxa"/>
          </w:tcPr>
          <w:p w14:paraId="091330E7" w14:textId="1B5A7A1C" w:rsidR="00592AA5" w:rsidRPr="00853499" w:rsidRDefault="00592AA5" w:rsidP="007250B3">
            <w:pPr>
              <w:pStyle w:val="Tablebody"/>
              <w:jc w:val="left"/>
              <w:cnfStyle w:val="000000000000" w:firstRow="0" w:lastRow="0" w:firstColumn="0" w:lastColumn="0" w:oddVBand="0" w:evenVBand="0" w:oddHBand="0" w:evenHBand="0" w:firstRowFirstColumn="0" w:firstRowLastColumn="0" w:lastRowFirstColumn="0" w:lastRowLastColumn="0"/>
            </w:pPr>
            <w:r w:rsidRPr="00853499">
              <w:t>Examples of cladding or jacket material include fiberglass and urethane</w:t>
            </w:r>
            <w:r w:rsidR="00C47A02" w:rsidRPr="00853499">
              <w:t xml:space="preserve">.  </w:t>
            </w:r>
            <w:r w:rsidRPr="00853499">
              <w:t>Does not apply to piping.</w:t>
            </w:r>
            <w:r w:rsidR="006A549D">
              <w:t xml:space="preserve">  </w:t>
            </w:r>
          </w:p>
        </w:tc>
      </w:tr>
      <w:tr w:rsidR="00592AA5" w:rsidRPr="00853499" w14:paraId="65CD4BD3" w14:textId="77777777" w:rsidTr="00D047E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240" w:type="dxa"/>
            <w:tcBorders>
              <w:top w:val="none" w:sz="0" w:space="0" w:color="auto"/>
              <w:left w:val="none" w:sz="0" w:space="0" w:color="auto"/>
              <w:bottom w:val="none" w:sz="0" w:space="0" w:color="auto"/>
            </w:tcBorders>
            <w:vAlign w:val="center"/>
          </w:tcPr>
          <w:p w14:paraId="1DAA7C28" w14:textId="77777777" w:rsidR="00592AA5" w:rsidRPr="00853499" w:rsidRDefault="00592AA5" w:rsidP="00D047E1">
            <w:pPr>
              <w:pStyle w:val="Tablebody"/>
              <w:jc w:val="left"/>
            </w:pPr>
            <w:r w:rsidRPr="00853499">
              <w:t>Coated And Cathodically Protected Steel Tanks Or Piping</w:t>
            </w:r>
          </w:p>
        </w:tc>
        <w:tc>
          <w:tcPr>
            <w:tcW w:w="6120" w:type="dxa"/>
            <w:tcBorders>
              <w:top w:val="none" w:sz="0" w:space="0" w:color="auto"/>
              <w:bottom w:val="none" w:sz="0" w:space="0" w:color="auto"/>
              <w:right w:val="none" w:sz="0" w:space="0" w:color="auto"/>
            </w:tcBorders>
          </w:tcPr>
          <w:p w14:paraId="3069CC3F" w14:textId="790B3C11" w:rsidR="00592AA5" w:rsidRPr="00853499" w:rsidRDefault="00C752F9" w:rsidP="007250B3">
            <w:pPr>
              <w:pStyle w:val="Tablebody"/>
              <w:jc w:val="left"/>
              <w:cnfStyle w:val="000000100000" w:firstRow="0" w:lastRow="0" w:firstColumn="0" w:lastColumn="0" w:oddVBand="0" w:evenVBand="0" w:oddHBand="1" w:evenHBand="0" w:firstRowFirstColumn="0" w:firstRowLastColumn="0" w:lastRowFirstColumn="0" w:lastRowLastColumn="0"/>
            </w:pPr>
            <w:r>
              <w:t>Steel tank and piping are</w:t>
            </w:r>
            <w:r w:rsidR="00592AA5" w:rsidRPr="00853499">
              <w:t xml:space="preserve"> well</w:t>
            </w:r>
            <w:r w:rsidR="000F52A9">
              <w:t xml:space="preserve"> </w:t>
            </w:r>
            <w:r w:rsidR="00592AA5" w:rsidRPr="00853499">
              <w:t>coated with a dielectric material and cathodically protected.</w:t>
            </w:r>
            <w:r w:rsidR="00DE3D7E">
              <w:t xml:space="preserve">  Cathodic protection may be provided by sacrificial anodes or impressed current.</w:t>
            </w:r>
            <w:r w:rsidR="006A549D">
              <w:t xml:space="preserve">  </w:t>
            </w:r>
          </w:p>
        </w:tc>
      </w:tr>
      <w:tr w:rsidR="00592AA5" w:rsidRPr="00853499" w14:paraId="7CE1B8F5" w14:textId="77777777" w:rsidTr="00D047E1">
        <w:trPr>
          <w:cantSplit/>
        </w:trPr>
        <w:tc>
          <w:tcPr>
            <w:cnfStyle w:val="001000000000" w:firstRow="0" w:lastRow="0" w:firstColumn="1" w:lastColumn="0" w:oddVBand="0" w:evenVBand="0" w:oddHBand="0" w:evenHBand="0" w:firstRowFirstColumn="0" w:firstRowLastColumn="0" w:lastRowFirstColumn="0" w:lastRowLastColumn="0"/>
            <w:tcW w:w="3240" w:type="dxa"/>
            <w:vAlign w:val="center"/>
          </w:tcPr>
          <w:p w14:paraId="3A0BFD15" w14:textId="44988BBE" w:rsidR="00592AA5" w:rsidRPr="00853499" w:rsidRDefault="00C51A6B" w:rsidP="00D047E1">
            <w:pPr>
              <w:pStyle w:val="Tablebody"/>
              <w:jc w:val="left"/>
            </w:pPr>
            <w:r w:rsidRPr="00853499">
              <w:t xml:space="preserve">Cathodically Protected </w:t>
            </w:r>
            <w:r w:rsidR="00592AA5" w:rsidRPr="00853499">
              <w:t>Noncoated Steel Tanks Or Piping</w:t>
            </w:r>
          </w:p>
        </w:tc>
        <w:tc>
          <w:tcPr>
            <w:tcW w:w="6120" w:type="dxa"/>
          </w:tcPr>
          <w:p w14:paraId="78F8D3C9" w14:textId="3F0C4559" w:rsidR="00592AA5" w:rsidRPr="00853499" w:rsidRDefault="00592AA5" w:rsidP="007250B3">
            <w:pPr>
              <w:pStyle w:val="Tablebody"/>
              <w:jc w:val="left"/>
              <w:cnfStyle w:val="000000000000" w:firstRow="0" w:lastRow="0" w:firstColumn="0" w:lastColumn="0" w:oddVBand="0" w:evenVBand="0" w:oddHBand="0" w:evenHBand="0" w:firstRowFirstColumn="0" w:firstRowLastColumn="0" w:lastRowFirstColumn="0" w:lastRowLastColumn="0"/>
            </w:pPr>
            <w:r w:rsidRPr="00853499">
              <w:t>This option is only for steel tanks and piping installed before December 22, 1988</w:t>
            </w:r>
            <w:r w:rsidR="00C47A02" w:rsidRPr="00853499">
              <w:t xml:space="preserve">.  </w:t>
            </w:r>
            <w:r w:rsidRPr="00853499">
              <w:t>Cathodic protection is usually provided by an impressed current system.</w:t>
            </w:r>
            <w:r w:rsidR="006A549D">
              <w:t xml:space="preserve">  </w:t>
            </w:r>
          </w:p>
        </w:tc>
      </w:tr>
      <w:tr w:rsidR="00592AA5" w:rsidRPr="00853499" w14:paraId="4B39E28D" w14:textId="77777777" w:rsidTr="00D047E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240" w:type="dxa"/>
            <w:tcBorders>
              <w:top w:val="none" w:sz="0" w:space="0" w:color="auto"/>
              <w:left w:val="none" w:sz="0" w:space="0" w:color="auto"/>
              <w:bottom w:val="none" w:sz="0" w:space="0" w:color="auto"/>
            </w:tcBorders>
            <w:vAlign w:val="center"/>
          </w:tcPr>
          <w:p w14:paraId="7A81816B" w14:textId="71128EB5" w:rsidR="00592AA5" w:rsidRPr="00853499" w:rsidRDefault="00592AA5" w:rsidP="00D047E1">
            <w:pPr>
              <w:pStyle w:val="Tablebody"/>
              <w:jc w:val="left"/>
            </w:pPr>
            <w:r w:rsidRPr="00853499">
              <w:t>Internal Lining Of Tanks</w:t>
            </w:r>
          </w:p>
        </w:tc>
        <w:tc>
          <w:tcPr>
            <w:tcW w:w="6120" w:type="dxa"/>
            <w:tcBorders>
              <w:top w:val="none" w:sz="0" w:space="0" w:color="auto"/>
              <w:bottom w:val="none" w:sz="0" w:space="0" w:color="auto"/>
              <w:right w:val="none" w:sz="0" w:space="0" w:color="auto"/>
            </w:tcBorders>
          </w:tcPr>
          <w:p w14:paraId="554ECDCC" w14:textId="7479EEBE" w:rsidR="00592AA5" w:rsidRPr="00853499" w:rsidRDefault="00FF17A0" w:rsidP="006A549D">
            <w:pPr>
              <w:pStyle w:val="Tablebody"/>
              <w:jc w:val="left"/>
              <w:cnfStyle w:val="000000100000" w:firstRow="0" w:lastRow="0" w:firstColumn="0" w:lastColumn="0" w:oddVBand="0" w:evenVBand="0" w:oddHBand="1" w:evenHBand="0" w:firstRowFirstColumn="0" w:firstRowLastColumn="0" w:lastRowFirstColumn="0" w:lastRowLastColumn="0"/>
            </w:pPr>
            <w:r w:rsidRPr="00853499">
              <w:t xml:space="preserve">In the </w:t>
            </w:r>
            <w:r w:rsidR="00587C05">
              <w:t>2015 federal UST</w:t>
            </w:r>
            <w:r w:rsidR="00D72E79">
              <w:t xml:space="preserve"> regulation, EPA revised</w:t>
            </w:r>
            <w:r w:rsidRPr="00853499">
              <w:t xml:space="preserve"> </w:t>
            </w:r>
            <w:r w:rsidR="00D72E79">
              <w:t xml:space="preserve">the internal lining requirement; </w:t>
            </w:r>
            <w:r w:rsidRPr="009A79F8">
              <w:rPr>
                <w:b/>
              </w:rPr>
              <w:t>owners and operators must permanently close tanks using internal lining as the sole method of corrosion protection, if the internal lining fails the periodic inspection and cannot be repaired according to a code of practice</w:t>
            </w:r>
            <w:r w:rsidR="00C47A02" w:rsidRPr="009A79F8">
              <w:rPr>
                <w:b/>
              </w:rPr>
              <w:t>.</w:t>
            </w:r>
            <w:r w:rsidR="00C47A02" w:rsidRPr="00853499">
              <w:t xml:space="preserve">  </w:t>
            </w:r>
            <w:r w:rsidR="00592AA5" w:rsidRPr="00853499">
              <w:t xml:space="preserve">This option only </w:t>
            </w:r>
            <w:r w:rsidR="006A549D">
              <w:t>pertained to</w:t>
            </w:r>
            <w:r w:rsidR="006A549D" w:rsidRPr="00853499">
              <w:t xml:space="preserve"> </w:t>
            </w:r>
            <w:r w:rsidR="00592AA5" w:rsidRPr="00853499">
              <w:t>steel tanks installed before December 22, 1988</w:t>
            </w:r>
            <w:r w:rsidR="00C47A02" w:rsidRPr="00853499">
              <w:t xml:space="preserve">.  </w:t>
            </w:r>
            <w:r w:rsidR="00592AA5" w:rsidRPr="00853499">
              <w:t>A lining is applied to the inside of the tank</w:t>
            </w:r>
            <w:r w:rsidR="00C47A02" w:rsidRPr="00853499">
              <w:t xml:space="preserve">.  </w:t>
            </w:r>
            <w:r w:rsidR="00592AA5" w:rsidRPr="00853499">
              <w:t>Does not apply to piping.</w:t>
            </w:r>
            <w:r w:rsidR="006A549D">
              <w:t xml:space="preserve">  </w:t>
            </w:r>
          </w:p>
        </w:tc>
      </w:tr>
      <w:tr w:rsidR="00592AA5" w:rsidRPr="00853499" w14:paraId="37EB85DC" w14:textId="77777777" w:rsidTr="00D047E1">
        <w:trPr>
          <w:cantSplit/>
        </w:trPr>
        <w:tc>
          <w:tcPr>
            <w:cnfStyle w:val="001000000000" w:firstRow="0" w:lastRow="0" w:firstColumn="1" w:lastColumn="0" w:oddVBand="0" w:evenVBand="0" w:oddHBand="0" w:evenHBand="0" w:firstRowFirstColumn="0" w:firstRowLastColumn="0" w:lastRowFirstColumn="0" w:lastRowLastColumn="0"/>
            <w:tcW w:w="3240" w:type="dxa"/>
            <w:vAlign w:val="center"/>
          </w:tcPr>
          <w:p w14:paraId="06B51417" w14:textId="2B35C5BA" w:rsidR="00592AA5" w:rsidRPr="00853499" w:rsidRDefault="00592AA5" w:rsidP="00D047E1">
            <w:pPr>
              <w:pStyle w:val="Tablebody"/>
              <w:jc w:val="left"/>
            </w:pPr>
            <w:r w:rsidRPr="00853499">
              <w:t>Combination Of Cathodically Protected Steel And Internal Lining Of Tanks</w:t>
            </w:r>
          </w:p>
        </w:tc>
        <w:tc>
          <w:tcPr>
            <w:tcW w:w="6120" w:type="dxa"/>
          </w:tcPr>
          <w:p w14:paraId="6BD07A2A" w14:textId="5F4A5DAD" w:rsidR="00592AA5" w:rsidRPr="00853499" w:rsidRDefault="00592AA5" w:rsidP="007250B3">
            <w:pPr>
              <w:pStyle w:val="Tablebody"/>
              <w:jc w:val="left"/>
              <w:cnfStyle w:val="000000000000" w:firstRow="0" w:lastRow="0" w:firstColumn="0" w:lastColumn="0" w:oddVBand="0" w:evenVBand="0" w:oddHBand="0" w:evenHBand="0" w:firstRowFirstColumn="0" w:firstRowLastColumn="0" w:lastRowFirstColumn="0" w:lastRowLastColumn="0"/>
            </w:pPr>
            <w:r w:rsidRPr="00853499">
              <w:t>This option is only for steel tanks installed before December 22, 1988</w:t>
            </w:r>
            <w:r w:rsidR="00C47A02" w:rsidRPr="00853499">
              <w:t xml:space="preserve">.  </w:t>
            </w:r>
            <w:r w:rsidRPr="00853499">
              <w:t>Cathodic protection is usually provided by an impressed current system</w:t>
            </w:r>
            <w:r w:rsidR="00C47A02" w:rsidRPr="00853499">
              <w:t xml:space="preserve">.  </w:t>
            </w:r>
            <w:r w:rsidRPr="00853499">
              <w:t>Does not apply to piping.</w:t>
            </w:r>
            <w:r w:rsidR="006A549D">
              <w:t xml:space="preserve">  </w:t>
            </w:r>
          </w:p>
        </w:tc>
      </w:tr>
      <w:tr w:rsidR="00592AA5" w:rsidRPr="00853499" w14:paraId="4226CF09" w14:textId="77777777" w:rsidTr="00D047E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240" w:type="dxa"/>
            <w:tcBorders>
              <w:top w:val="none" w:sz="0" w:space="0" w:color="auto"/>
              <w:left w:val="none" w:sz="0" w:space="0" w:color="auto"/>
              <w:bottom w:val="none" w:sz="0" w:space="0" w:color="auto"/>
            </w:tcBorders>
            <w:vAlign w:val="center"/>
          </w:tcPr>
          <w:p w14:paraId="617B1246" w14:textId="77777777" w:rsidR="00592AA5" w:rsidRPr="00853499" w:rsidRDefault="00592AA5" w:rsidP="00D047E1">
            <w:pPr>
              <w:pStyle w:val="Tablebody"/>
              <w:jc w:val="left"/>
            </w:pPr>
            <w:r w:rsidRPr="00853499">
              <w:t>Other Methods Used To Achieve Corrosion Protection</w:t>
            </w:r>
          </w:p>
        </w:tc>
        <w:tc>
          <w:tcPr>
            <w:tcW w:w="6120" w:type="dxa"/>
            <w:tcBorders>
              <w:top w:val="none" w:sz="0" w:space="0" w:color="auto"/>
              <w:bottom w:val="none" w:sz="0" w:space="0" w:color="auto"/>
              <w:right w:val="none" w:sz="0" w:space="0" w:color="auto"/>
            </w:tcBorders>
          </w:tcPr>
          <w:p w14:paraId="497900F7" w14:textId="498635E3" w:rsidR="00592AA5" w:rsidRPr="00853499" w:rsidRDefault="00592AA5" w:rsidP="007250B3">
            <w:pPr>
              <w:pStyle w:val="Tablebody"/>
              <w:jc w:val="left"/>
              <w:cnfStyle w:val="000000100000" w:firstRow="0" w:lastRow="0" w:firstColumn="0" w:lastColumn="0" w:oddVBand="0" w:evenVBand="0" w:oddHBand="1" w:evenHBand="0" w:firstRowFirstColumn="0" w:firstRowLastColumn="0" w:lastRowFirstColumn="0" w:lastRowLastColumn="0"/>
            </w:pPr>
            <w:r w:rsidRPr="00853499">
              <w:t xml:space="preserve">If you have tanks or piping that do not meet any of the descriptions above, check with your </w:t>
            </w:r>
            <w:r w:rsidR="00976ACE">
              <w:t>implementing agency</w:t>
            </w:r>
            <w:r w:rsidRPr="00853499">
              <w:t xml:space="preserve"> to see if your UST system meets the requirements for corrosion protection</w:t>
            </w:r>
            <w:r w:rsidR="00C47A02" w:rsidRPr="00853499">
              <w:t xml:space="preserve">.  </w:t>
            </w:r>
            <w:r w:rsidRPr="00853499">
              <w:t>You also will need to ask about the ope</w:t>
            </w:r>
            <w:r w:rsidR="00DE0F31">
              <w:t>ration, maintenance, and record</w:t>
            </w:r>
            <w:r w:rsidRPr="00853499">
              <w:t>keeping requirements applicable to this type of UST system.</w:t>
            </w:r>
            <w:r w:rsidR="006920D5">
              <w:t xml:space="preserve">  </w:t>
            </w:r>
          </w:p>
        </w:tc>
      </w:tr>
    </w:tbl>
    <w:p w14:paraId="00009999" w14:textId="77777777" w:rsidR="001A0143" w:rsidRDefault="001A0143" w:rsidP="007250B3">
      <w:pPr>
        <w:spacing w:after="0" w:line="240" w:lineRule="auto"/>
        <w:sectPr w:rsidR="001A0143" w:rsidSect="00765B72">
          <w:type w:val="continuous"/>
          <w:pgSz w:w="12240" w:h="15840"/>
          <w:pgMar w:top="720" w:right="5040" w:bottom="1080" w:left="1440" w:header="720" w:footer="720" w:gutter="0"/>
          <w:cols w:space="720"/>
          <w:docGrid w:linePitch="360"/>
        </w:sectPr>
      </w:pPr>
    </w:p>
    <w:p w14:paraId="58916D33" w14:textId="77777777" w:rsidR="007F16C0" w:rsidRDefault="007F16C0">
      <w:pPr>
        <w:rPr>
          <w:rFonts w:asciiTheme="minorHAnsi" w:hAnsiTheme="minorHAnsi"/>
          <w:b/>
          <w:sz w:val="28"/>
        </w:rPr>
      </w:pPr>
      <w:r>
        <w:lastRenderedPageBreak/>
        <w:br w:type="page"/>
      </w:r>
    </w:p>
    <w:p w14:paraId="047BE246" w14:textId="6872DD5D" w:rsidR="006E71FE" w:rsidRDefault="00281B06" w:rsidP="007F16C0">
      <w:pPr>
        <w:pStyle w:val="Heading2"/>
        <w:keepLines/>
        <w:spacing w:before="0" w:after="0" w:line="240" w:lineRule="auto"/>
        <w:ind w:right="-2520"/>
      </w:pPr>
      <w:r w:rsidRPr="00CF48F7">
        <w:rPr>
          <w:noProof/>
        </w:rPr>
        <w:lastRenderedPageBreak/>
        <mc:AlternateContent>
          <mc:Choice Requires="wps">
            <w:drawing>
              <wp:anchor distT="182880" distB="182880" distL="182880" distR="182880" simplePos="0" relativeHeight="251878912" behindDoc="1" locked="0" layoutInCell="1" allowOverlap="1" wp14:anchorId="668C14F8" wp14:editId="759BDD8F">
                <wp:simplePos x="0" y="0"/>
                <wp:positionH relativeFrom="margin">
                  <wp:posOffset>5815803</wp:posOffset>
                </wp:positionH>
                <wp:positionV relativeFrom="margin">
                  <wp:posOffset>-441325</wp:posOffset>
                </wp:positionV>
                <wp:extent cx="1037590" cy="10057765"/>
                <wp:effectExtent l="0" t="0" r="0" b="635"/>
                <wp:wrapNone/>
                <wp:docPr id="6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590" cy="10057765"/>
                        </a:xfrm>
                        <a:prstGeom prst="rect">
                          <a:avLst/>
                        </a:prstGeom>
                        <a:gradFill>
                          <a:gsLst>
                            <a:gs pos="0">
                              <a:schemeClr val="bg1"/>
                            </a:gs>
                            <a:gs pos="97000">
                              <a:schemeClr val="accent1"/>
                            </a:gs>
                          </a:gsLst>
                          <a:lin ang="0" scaled="0"/>
                        </a:gradFill>
                        <a:ln w="9525">
                          <a:noFill/>
                          <a:miter lim="800000"/>
                          <a:headEnd/>
                          <a:tailEnd/>
                        </a:ln>
                        <a:effectLst/>
                      </wps:spPr>
                      <wps:txbx>
                        <w:txbxContent>
                          <w:p w14:paraId="65C65597" w14:textId="77777777" w:rsidR="00906CB9" w:rsidRPr="00013DA2" w:rsidRDefault="00906CB9" w:rsidP="00281B06">
                            <w:pPr>
                              <w:pStyle w:val="Whiteboxtext"/>
                              <w:spacing w:line="240" w:lineRule="auto"/>
                            </w:pP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668C14F8" id="_x0000_s1096" type="#_x0000_t202" style="position:absolute;margin-left:457.95pt;margin-top:-34.75pt;width:81.7pt;height:791.95pt;z-index:-251437568;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" fillcolor="white [3212]" stroked="f">
                <v:fill color2="#9e8e5c [3204]" angle="90" colors="0 white;63570f #9e8e5c" focus="100%" type="gradient">
                  <o:fill v:ext="view" type="gradientUnscaled"/>
                </v:fill>
                <v:textbox inset="14.4pt,7.2pt,14.4pt,7.2pt">
                  <w:txbxContent>
                    <w:p w14:paraId="65C65597" w14:textId="77777777" w:rsidR="00906CB9" w:rsidRPr="00013DA2" w:rsidRDefault="00906CB9" w:rsidP="00281B06">
                      <w:pPr>
                        <w:pStyle w:val="Whiteboxtext"/>
                        <w:spacing w:line="240" w:lineRule="auto"/>
                      </w:pPr>
                    </w:p>
                  </w:txbxContent>
                </v:textbox>
                <w10:wrap anchorx="margin" anchory="margin"/>
              </v:shape>
            </w:pict>
          </mc:Fallback>
        </mc:AlternateContent>
      </w:r>
      <w:r w:rsidR="00CF527F">
        <w:t xml:space="preserve">Checklist </w:t>
      </w:r>
      <w:r w:rsidR="001D1CD9" w:rsidRPr="00853499">
        <w:t>For Corrosion Protection</w:t>
      </w:r>
      <w:r w:rsidR="008C1A3B">
        <w:t xml:space="preserve"> </w:t>
      </w:r>
      <w:r w:rsidR="0045382A">
        <w:t xml:space="preserve">Systems Using </w:t>
      </w:r>
      <w:r w:rsidR="008C1A3B">
        <w:t>S</w:t>
      </w:r>
      <w:r w:rsidR="008C1A3B" w:rsidRPr="008C1A3B">
        <w:t xml:space="preserve">acrificial </w:t>
      </w:r>
      <w:r w:rsidR="008C1A3B">
        <w:t>Anode</w:t>
      </w:r>
      <w:r w:rsidR="0018177B">
        <w:t>s</w:t>
      </w:r>
      <w:r w:rsidR="008C1A3B" w:rsidRPr="008C1A3B">
        <w:t xml:space="preserve"> </w:t>
      </w:r>
      <w:r w:rsidR="0045382A">
        <w:t>Or</w:t>
      </w:r>
      <w:r w:rsidR="008C1A3B" w:rsidRPr="008C1A3B">
        <w:t xml:space="preserve"> </w:t>
      </w:r>
      <w:r w:rsidR="008C1A3B">
        <w:t>I</w:t>
      </w:r>
      <w:r w:rsidR="008C1A3B" w:rsidRPr="008C1A3B">
        <w:t xml:space="preserve">mpressed </w:t>
      </w:r>
      <w:r w:rsidR="008C1A3B">
        <w:t>C</w:t>
      </w:r>
      <w:r w:rsidR="008C1A3B" w:rsidRPr="008C1A3B">
        <w:t>urrent</w:t>
      </w:r>
    </w:p>
    <w:p w14:paraId="7D533285" w14:textId="5B93FF31" w:rsidR="006E71FE" w:rsidRPr="006E71FE" w:rsidRDefault="006E71FE" w:rsidP="00152BAB">
      <w:pPr>
        <w:keepNext/>
        <w:keepLines/>
        <w:spacing w:after="0"/>
      </w:pPr>
    </w:p>
    <w:tbl>
      <w:tblPr>
        <w:tblStyle w:val="TableGrid"/>
        <w:tblW w:w="9445" w:type="dxa"/>
        <w:tblLook w:val="04A0" w:firstRow="1" w:lastRow="0" w:firstColumn="1" w:lastColumn="0" w:noHBand="0" w:noVBand="1"/>
      </w:tblPr>
      <w:tblGrid>
        <w:gridCol w:w="1575"/>
        <w:gridCol w:w="7870"/>
      </w:tblGrid>
      <w:tr w:rsidR="008C1A3B" w:rsidRPr="00B910C6" w14:paraId="349797E3" w14:textId="77777777" w:rsidTr="002B1EA6">
        <w:tc>
          <w:tcPr>
            <w:tcW w:w="9445" w:type="dxa"/>
            <w:gridSpan w:val="2"/>
            <w:shd w:val="clear" w:color="auto" w:fill="D0CCB9" w:themeFill="background2"/>
          </w:tcPr>
          <w:p w14:paraId="63AB1027" w14:textId="4688672F" w:rsidR="008C1A3B" w:rsidRPr="00B910C6" w:rsidRDefault="008C1A3B" w:rsidP="002B1EA6">
            <w:pPr>
              <w:jc w:val="center"/>
              <w:rPr>
                <w:rFonts w:ascii="Arial" w:hAnsi="Arial" w:cs="Arial"/>
                <w:b/>
                <w:sz w:val="20"/>
                <w:szCs w:val="20"/>
              </w:rPr>
            </w:pPr>
            <w:r w:rsidRPr="008C1A3B">
              <w:rPr>
                <w:rFonts w:ascii="Arial" w:hAnsi="Arial" w:cs="Arial"/>
                <w:b/>
                <w:sz w:val="20"/>
                <w:szCs w:val="20"/>
              </w:rPr>
              <w:t>Corrosion Protection (Sacrificial Anode And Impressed Current Systems)</w:t>
            </w:r>
          </w:p>
        </w:tc>
      </w:tr>
      <w:tr w:rsidR="008C1A3B" w:rsidRPr="00B910C6" w14:paraId="3D65D0D9" w14:textId="77777777" w:rsidTr="002B1EA6">
        <w:tc>
          <w:tcPr>
            <w:tcW w:w="0" w:type="auto"/>
            <w:vAlign w:val="center"/>
          </w:tcPr>
          <w:p w14:paraId="36AAB2A3" w14:textId="77777777" w:rsidR="008C1A3B" w:rsidRPr="00B910C6" w:rsidRDefault="008C1A3B" w:rsidP="002B1EA6">
            <w:pPr>
              <w:rPr>
                <w:rFonts w:ascii="Arial" w:hAnsi="Arial" w:cs="Arial"/>
                <w:b/>
                <w:sz w:val="20"/>
                <w:szCs w:val="20"/>
              </w:rPr>
            </w:pPr>
            <w:r w:rsidRPr="00B910C6">
              <w:rPr>
                <w:rFonts w:ascii="Arial" w:hAnsi="Arial" w:cs="Arial"/>
                <w:b/>
                <w:sz w:val="20"/>
                <w:szCs w:val="20"/>
              </w:rPr>
              <w:t>Description</w:t>
            </w:r>
          </w:p>
        </w:tc>
        <w:tc>
          <w:tcPr>
            <w:tcW w:w="7870" w:type="dxa"/>
          </w:tcPr>
          <w:p w14:paraId="571F7C3C" w14:textId="750C6EE7" w:rsidR="0045382A" w:rsidRPr="0045382A" w:rsidRDefault="0045382A" w:rsidP="0045382A">
            <w:pPr>
              <w:rPr>
                <w:rFonts w:ascii="Arial" w:hAnsi="Arial" w:cs="Arial"/>
                <w:sz w:val="20"/>
                <w:szCs w:val="20"/>
              </w:rPr>
            </w:pPr>
            <w:r>
              <w:rPr>
                <w:rFonts w:ascii="Arial" w:hAnsi="Arial" w:cs="Arial"/>
                <w:sz w:val="20"/>
                <w:szCs w:val="20"/>
              </w:rPr>
              <w:t>Cathodic protection is one way to protect UST components from corrosion.  S</w:t>
            </w:r>
            <w:r w:rsidRPr="0045382A">
              <w:rPr>
                <w:rFonts w:ascii="Arial" w:hAnsi="Arial" w:cs="Arial"/>
                <w:sz w:val="20"/>
                <w:szCs w:val="20"/>
              </w:rPr>
              <w:t xml:space="preserve">acrificial anode systems </w:t>
            </w:r>
            <w:r>
              <w:rPr>
                <w:rFonts w:ascii="Arial" w:hAnsi="Arial" w:cs="Arial"/>
                <w:sz w:val="20"/>
                <w:szCs w:val="20"/>
              </w:rPr>
              <w:t>have buried</w:t>
            </w:r>
            <w:r w:rsidRPr="0045382A">
              <w:rPr>
                <w:rFonts w:ascii="Arial" w:hAnsi="Arial" w:cs="Arial"/>
                <w:sz w:val="20"/>
                <w:szCs w:val="20"/>
              </w:rPr>
              <w:t xml:space="preserve"> anodes </w:t>
            </w:r>
            <w:r>
              <w:rPr>
                <w:rFonts w:ascii="Arial" w:hAnsi="Arial" w:cs="Arial"/>
                <w:sz w:val="20"/>
                <w:szCs w:val="20"/>
              </w:rPr>
              <w:t xml:space="preserve">attached to UST components; the anodes </w:t>
            </w:r>
            <w:r w:rsidRPr="0045382A">
              <w:rPr>
                <w:rFonts w:ascii="Arial" w:hAnsi="Arial" w:cs="Arial"/>
                <w:sz w:val="20"/>
                <w:szCs w:val="20"/>
              </w:rPr>
              <w:t xml:space="preserve">are more electrically active than steel, </w:t>
            </w:r>
            <w:r>
              <w:rPr>
                <w:rFonts w:ascii="Arial" w:hAnsi="Arial" w:cs="Arial"/>
                <w:sz w:val="20"/>
                <w:szCs w:val="20"/>
              </w:rPr>
              <w:t>so</w:t>
            </w:r>
            <w:r w:rsidRPr="0045382A">
              <w:rPr>
                <w:rFonts w:ascii="Arial" w:hAnsi="Arial" w:cs="Arial"/>
                <w:sz w:val="20"/>
                <w:szCs w:val="20"/>
              </w:rPr>
              <w:t xml:space="preserve"> they suffer the destructive effects of corrosion rather than the steel they are attached to.  </w:t>
            </w:r>
          </w:p>
          <w:p w14:paraId="6DEDE3EF" w14:textId="77777777" w:rsidR="0045382A" w:rsidRPr="0045382A" w:rsidRDefault="0045382A" w:rsidP="0045382A">
            <w:pPr>
              <w:rPr>
                <w:rFonts w:ascii="Arial" w:hAnsi="Arial" w:cs="Arial"/>
                <w:sz w:val="20"/>
                <w:szCs w:val="20"/>
              </w:rPr>
            </w:pPr>
          </w:p>
          <w:p w14:paraId="5E171EEF" w14:textId="20FE3680" w:rsidR="007F16C0" w:rsidRDefault="0045382A" w:rsidP="002B1EA6">
            <w:pPr>
              <w:rPr>
                <w:rFonts w:ascii="Arial" w:hAnsi="Arial" w:cs="Arial"/>
                <w:sz w:val="20"/>
                <w:szCs w:val="20"/>
              </w:rPr>
            </w:pPr>
            <w:r>
              <w:rPr>
                <w:rFonts w:ascii="Arial" w:hAnsi="Arial" w:cs="Arial"/>
                <w:sz w:val="20"/>
                <w:szCs w:val="20"/>
              </w:rPr>
              <w:t>I</w:t>
            </w:r>
            <w:r w:rsidRPr="0045382A">
              <w:rPr>
                <w:rFonts w:ascii="Arial" w:hAnsi="Arial" w:cs="Arial"/>
                <w:sz w:val="20"/>
                <w:szCs w:val="20"/>
              </w:rPr>
              <w:t xml:space="preserve">mpressed current systems </w:t>
            </w:r>
            <w:r>
              <w:rPr>
                <w:rFonts w:ascii="Arial" w:hAnsi="Arial" w:cs="Arial"/>
                <w:sz w:val="20"/>
                <w:szCs w:val="20"/>
              </w:rPr>
              <w:t>use</w:t>
            </w:r>
            <w:r w:rsidRPr="0045382A">
              <w:rPr>
                <w:rFonts w:ascii="Arial" w:hAnsi="Arial" w:cs="Arial"/>
                <w:sz w:val="20"/>
                <w:szCs w:val="20"/>
              </w:rPr>
              <w:t xml:space="preserve"> a rectifier to provide direct current through anodes to the tank or piping to achieve corrosion protection.  The steel is protected because the current going to the steel overcomes the corrosion-causing</w:t>
            </w:r>
            <w:r w:rsidR="00273389">
              <w:rPr>
                <w:rFonts w:ascii="Arial" w:hAnsi="Arial" w:cs="Arial"/>
                <w:sz w:val="20"/>
                <w:szCs w:val="20"/>
              </w:rPr>
              <w:t xml:space="preserve"> current flowing away from it.</w:t>
            </w:r>
          </w:p>
          <w:p w14:paraId="688A1311" w14:textId="77777777" w:rsidR="008C1A3B" w:rsidRDefault="008C1A3B" w:rsidP="002B1EA6">
            <w:pPr>
              <w:rPr>
                <w:rFonts w:ascii="Arial" w:hAnsi="Arial" w:cs="Arial"/>
                <w:sz w:val="20"/>
                <w:szCs w:val="20"/>
              </w:rPr>
            </w:pPr>
          </w:p>
          <w:p w14:paraId="4D93E284" w14:textId="66078358" w:rsidR="008C1A3B" w:rsidRPr="007F16C0" w:rsidRDefault="007F16C0" w:rsidP="007F16C0">
            <w:pPr>
              <w:rPr>
                <w:rFonts w:ascii="Arial" w:hAnsi="Arial" w:cs="Arial"/>
                <w:b/>
                <w:sz w:val="20"/>
                <w:szCs w:val="20"/>
              </w:rPr>
            </w:pPr>
            <w:r>
              <w:rPr>
                <w:rFonts w:ascii="Arial" w:hAnsi="Arial" w:cs="Arial"/>
                <w:b/>
                <w:sz w:val="20"/>
                <w:szCs w:val="20"/>
              </w:rPr>
              <w:t>I</w:t>
            </w:r>
            <w:r w:rsidR="008C1A3B" w:rsidRPr="007F16C0">
              <w:rPr>
                <w:rFonts w:ascii="Arial" w:hAnsi="Arial" w:cs="Arial"/>
                <w:b/>
                <w:sz w:val="20"/>
                <w:szCs w:val="20"/>
              </w:rPr>
              <w:t xml:space="preserve">mpressed current systems must also meet the </w:t>
            </w:r>
            <w:r>
              <w:rPr>
                <w:rFonts w:ascii="Arial" w:hAnsi="Arial" w:cs="Arial"/>
                <w:b/>
                <w:sz w:val="20"/>
                <w:szCs w:val="20"/>
              </w:rPr>
              <w:t xml:space="preserve">additional </w:t>
            </w:r>
            <w:r w:rsidR="008C1A3B" w:rsidRPr="007F16C0">
              <w:rPr>
                <w:rFonts w:ascii="Arial" w:hAnsi="Arial" w:cs="Arial"/>
                <w:b/>
                <w:sz w:val="20"/>
                <w:szCs w:val="20"/>
              </w:rPr>
              <w:t xml:space="preserve">requirements </w:t>
            </w:r>
            <w:r>
              <w:rPr>
                <w:rFonts w:ascii="Arial" w:hAnsi="Arial" w:cs="Arial"/>
                <w:b/>
                <w:sz w:val="20"/>
                <w:szCs w:val="20"/>
              </w:rPr>
              <w:t xml:space="preserve">in </w:t>
            </w:r>
            <w:r w:rsidR="008C1A3B" w:rsidRPr="007F16C0">
              <w:rPr>
                <w:rFonts w:ascii="Arial" w:hAnsi="Arial" w:cs="Arial"/>
                <w:b/>
                <w:sz w:val="20"/>
                <w:szCs w:val="20"/>
              </w:rPr>
              <w:t xml:space="preserve">the checklist </w:t>
            </w:r>
            <w:r>
              <w:rPr>
                <w:rFonts w:ascii="Arial" w:hAnsi="Arial" w:cs="Arial"/>
                <w:b/>
                <w:sz w:val="20"/>
                <w:szCs w:val="20"/>
              </w:rPr>
              <w:t>on the following page.</w:t>
            </w:r>
          </w:p>
        </w:tc>
      </w:tr>
      <w:tr w:rsidR="008C1A3B" w:rsidRPr="00B910C6" w14:paraId="7E046447" w14:textId="77777777" w:rsidTr="002B1EA6">
        <w:tc>
          <w:tcPr>
            <w:tcW w:w="0" w:type="auto"/>
            <w:vAlign w:val="center"/>
          </w:tcPr>
          <w:p w14:paraId="0609E815" w14:textId="77777777" w:rsidR="008C1A3B" w:rsidRPr="00B910C6" w:rsidRDefault="008C1A3B" w:rsidP="002B1EA6">
            <w:pPr>
              <w:rPr>
                <w:rFonts w:ascii="Arial" w:hAnsi="Arial" w:cs="Arial"/>
                <w:b/>
                <w:sz w:val="20"/>
                <w:szCs w:val="20"/>
              </w:rPr>
            </w:pPr>
            <w:r w:rsidRPr="00B910C6">
              <w:rPr>
                <w:rFonts w:ascii="Arial" w:hAnsi="Arial" w:cs="Arial"/>
                <w:b/>
                <w:sz w:val="20"/>
                <w:szCs w:val="20"/>
              </w:rPr>
              <w:t>Perform These O&amp;M Actions</w:t>
            </w:r>
          </w:p>
        </w:tc>
        <w:tc>
          <w:tcPr>
            <w:tcW w:w="7870" w:type="dxa"/>
          </w:tcPr>
          <w:p w14:paraId="06D8C433" w14:textId="77777777" w:rsidR="008C1A3B" w:rsidRPr="008C1A3B" w:rsidRDefault="008C1A3B" w:rsidP="008C1A3B">
            <w:pPr>
              <w:pStyle w:val="ListParagraph"/>
              <w:numPr>
                <w:ilvl w:val="0"/>
                <w:numId w:val="20"/>
              </w:numPr>
              <w:ind w:left="382"/>
              <w:rPr>
                <w:rFonts w:ascii="Arial" w:hAnsi="Arial" w:cs="Arial"/>
                <w:sz w:val="20"/>
                <w:szCs w:val="20"/>
              </w:rPr>
            </w:pPr>
            <w:r w:rsidRPr="008C1A3B">
              <w:rPr>
                <w:rFonts w:ascii="Arial" w:hAnsi="Arial" w:cs="Arial"/>
                <w:sz w:val="20"/>
                <w:szCs w:val="20"/>
              </w:rPr>
              <w:t xml:space="preserve">You must have a periodic test conducted by a qualified cathodic protection tester to make sure your cathodic protection system is adequately protecting your UST system.  This test needs to be conducted:  </w:t>
            </w:r>
          </w:p>
          <w:p w14:paraId="44EB8ACE" w14:textId="77777777" w:rsidR="008C1A3B" w:rsidRPr="008C1A3B" w:rsidRDefault="008C1A3B" w:rsidP="008C1A3B">
            <w:pPr>
              <w:pStyle w:val="ListParagraph"/>
              <w:numPr>
                <w:ilvl w:val="1"/>
                <w:numId w:val="20"/>
              </w:numPr>
              <w:ind w:left="922"/>
              <w:rPr>
                <w:rFonts w:ascii="Arial" w:hAnsi="Arial" w:cs="Arial"/>
                <w:sz w:val="20"/>
                <w:szCs w:val="20"/>
              </w:rPr>
            </w:pPr>
            <w:r w:rsidRPr="008C1A3B">
              <w:rPr>
                <w:rFonts w:ascii="Arial" w:hAnsi="Arial" w:cs="Arial"/>
                <w:sz w:val="20"/>
                <w:szCs w:val="20"/>
              </w:rPr>
              <w:t xml:space="preserve">Within six months of installation.  </w:t>
            </w:r>
          </w:p>
          <w:p w14:paraId="1B38D61B" w14:textId="77777777" w:rsidR="008C1A3B" w:rsidRPr="008C1A3B" w:rsidRDefault="008C1A3B" w:rsidP="008C1A3B">
            <w:pPr>
              <w:pStyle w:val="ListParagraph"/>
              <w:numPr>
                <w:ilvl w:val="1"/>
                <w:numId w:val="20"/>
              </w:numPr>
              <w:ind w:left="922"/>
              <w:rPr>
                <w:rFonts w:ascii="Arial" w:hAnsi="Arial" w:cs="Arial"/>
                <w:sz w:val="20"/>
                <w:szCs w:val="20"/>
              </w:rPr>
            </w:pPr>
            <w:r w:rsidRPr="008C1A3B">
              <w:rPr>
                <w:rFonts w:ascii="Arial" w:hAnsi="Arial" w:cs="Arial"/>
                <w:sz w:val="20"/>
                <w:szCs w:val="20"/>
              </w:rPr>
              <w:t xml:space="preserve">At least every three years after the previous test.  </w:t>
            </w:r>
          </w:p>
          <w:p w14:paraId="6E7A9868" w14:textId="77777777" w:rsidR="008C1A3B" w:rsidRPr="008C1A3B" w:rsidRDefault="008C1A3B" w:rsidP="008C1A3B">
            <w:pPr>
              <w:pStyle w:val="ListParagraph"/>
              <w:numPr>
                <w:ilvl w:val="1"/>
                <w:numId w:val="20"/>
              </w:numPr>
              <w:ind w:left="922"/>
              <w:rPr>
                <w:rFonts w:ascii="Arial" w:hAnsi="Arial" w:cs="Arial"/>
                <w:sz w:val="20"/>
                <w:szCs w:val="20"/>
              </w:rPr>
            </w:pPr>
            <w:r w:rsidRPr="008C1A3B">
              <w:rPr>
                <w:rFonts w:ascii="Arial" w:hAnsi="Arial" w:cs="Arial"/>
                <w:sz w:val="20"/>
                <w:szCs w:val="20"/>
              </w:rPr>
              <w:t xml:space="preserve">Within six months after any repairs to your UST system:  </w:t>
            </w:r>
          </w:p>
          <w:p w14:paraId="7035BC5F" w14:textId="77777777" w:rsidR="008C1A3B" w:rsidRPr="008C1A3B" w:rsidRDefault="008C1A3B" w:rsidP="008C1A3B">
            <w:pPr>
              <w:pStyle w:val="ListParagraph"/>
              <w:numPr>
                <w:ilvl w:val="2"/>
                <w:numId w:val="20"/>
              </w:numPr>
              <w:ind w:left="1282"/>
              <w:rPr>
                <w:rFonts w:ascii="Arial" w:hAnsi="Arial" w:cs="Arial"/>
                <w:sz w:val="20"/>
                <w:szCs w:val="20"/>
              </w:rPr>
            </w:pPr>
            <w:r w:rsidRPr="008C1A3B">
              <w:rPr>
                <w:rFonts w:ascii="Arial" w:hAnsi="Arial" w:cs="Arial"/>
                <w:sz w:val="20"/>
                <w:szCs w:val="20"/>
              </w:rPr>
              <w:t xml:space="preserve">Make sure the cathodic protection tester is qualified to perform the test and follows a standard code of practice to determine that test criteria are adequate.  </w:t>
            </w:r>
          </w:p>
          <w:p w14:paraId="58888C9C" w14:textId="77777777" w:rsidR="008C1A3B" w:rsidRPr="008C1A3B" w:rsidRDefault="008C1A3B" w:rsidP="008C1A3B">
            <w:pPr>
              <w:pStyle w:val="ListParagraph"/>
              <w:numPr>
                <w:ilvl w:val="2"/>
                <w:numId w:val="20"/>
              </w:numPr>
              <w:ind w:left="1282"/>
              <w:rPr>
                <w:rFonts w:ascii="Arial" w:hAnsi="Arial" w:cs="Arial"/>
                <w:sz w:val="20"/>
                <w:szCs w:val="20"/>
              </w:rPr>
            </w:pPr>
            <w:r w:rsidRPr="008C1A3B">
              <w:rPr>
                <w:rFonts w:ascii="Arial" w:hAnsi="Arial" w:cs="Arial"/>
                <w:sz w:val="20"/>
                <w:szCs w:val="20"/>
              </w:rPr>
              <w:t xml:space="preserve">If any test indicates your tanks are not adequately protected, you must have a corrosion expert examine and fix your system.  </w:t>
            </w:r>
          </w:p>
          <w:p w14:paraId="14F10974" w14:textId="36FEA824" w:rsidR="008C1A3B" w:rsidRPr="00E674B8" w:rsidRDefault="008C1A3B" w:rsidP="008C1A3B">
            <w:pPr>
              <w:pStyle w:val="ListParagraph"/>
              <w:numPr>
                <w:ilvl w:val="2"/>
                <w:numId w:val="20"/>
              </w:numPr>
              <w:ind w:left="1282"/>
              <w:rPr>
                <w:rFonts w:ascii="Arial" w:hAnsi="Arial" w:cs="Arial"/>
                <w:sz w:val="20"/>
                <w:szCs w:val="20"/>
              </w:rPr>
            </w:pPr>
            <w:r w:rsidRPr="008C1A3B">
              <w:rPr>
                <w:rFonts w:ascii="Arial" w:hAnsi="Arial" w:cs="Arial"/>
                <w:sz w:val="20"/>
                <w:szCs w:val="20"/>
              </w:rPr>
              <w:t>Testing more frequently can catch problems be</w:t>
            </w:r>
            <w:r>
              <w:rPr>
                <w:rFonts w:ascii="Arial" w:hAnsi="Arial" w:cs="Arial"/>
                <w:sz w:val="20"/>
                <w:szCs w:val="20"/>
              </w:rPr>
              <w:t>fore they become big problems.</w:t>
            </w:r>
          </w:p>
        </w:tc>
      </w:tr>
      <w:tr w:rsidR="008C1A3B" w:rsidRPr="00B910C6" w14:paraId="7A6ACC2E" w14:textId="77777777" w:rsidTr="002B1EA6">
        <w:tc>
          <w:tcPr>
            <w:tcW w:w="0" w:type="auto"/>
            <w:vAlign w:val="center"/>
          </w:tcPr>
          <w:p w14:paraId="09880064" w14:textId="77777777" w:rsidR="008C1A3B" w:rsidRPr="00B910C6" w:rsidRDefault="008C1A3B" w:rsidP="002B1EA6">
            <w:pPr>
              <w:rPr>
                <w:rFonts w:ascii="Arial" w:hAnsi="Arial" w:cs="Arial"/>
                <w:b/>
                <w:sz w:val="20"/>
                <w:szCs w:val="20"/>
              </w:rPr>
            </w:pPr>
            <w:r w:rsidRPr="00B910C6">
              <w:rPr>
                <w:rFonts w:ascii="Arial" w:hAnsi="Arial" w:cs="Arial"/>
                <w:b/>
                <w:sz w:val="20"/>
                <w:szCs w:val="20"/>
              </w:rPr>
              <w:t>Keep These O&amp;M Records</w:t>
            </w:r>
          </w:p>
        </w:tc>
        <w:tc>
          <w:tcPr>
            <w:tcW w:w="7870" w:type="dxa"/>
          </w:tcPr>
          <w:p w14:paraId="74BFBAB6" w14:textId="4C90BDF5" w:rsidR="008C1A3B" w:rsidRPr="008C1A3B" w:rsidRDefault="008C1A3B" w:rsidP="000B1D31">
            <w:pPr>
              <w:pStyle w:val="ListParagraph"/>
              <w:numPr>
                <w:ilvl w:val="0"/>
                <w:numId w:val="21"/>
              </w:numPr>
              <w:ind w:left="382"/>
              <w:rPr>
                <w:rFonts w:ascii="Arial" w:hAnsi="Arial" w:cs="Arial"/>
                <w:sz w:val="20"/>
                <w:szCs w:val="20"/>
              </w:rPr>
            </w:pPr>
            <w:r w:rsidRPr="008C1A3B">
              <w:rPr>
                <w:rFonts w:ascii="Arial" w:hAnsi="Arial" w:cs="Arial"/>
                <w:sz w:val="20"/>
                <w:szCs w:val="20"/>
              </w:rPr>
              <w:t>You must keep the results of at least the last two tests.  See pages 4</w:t>
            </w:r>
            <w:r w:rsidR="000B1D31">
              <w:rPr>
                <w:rFonts w:ascii="Arial" w:hAnsi="Arial" w:cs="Arial"/>
                <w:sz w:val="20"/>
                <w:szCs w:val="20"/>
              </w:rPr>
              <w:t>8-49</w:t>
            </w:r>
            <w:r w:rsidRPr="008C1A3B">
              <w:rPr>
                <w:rFonts w:ascii="Arial" w:hAnsi="Arial" w:cs="Arial"/>
                <w:sz w:val="20"/>
                <w:szCs w:val="20"/>
              </w:rPr>
              <w:t xml:space="preserve"> for a sample record for periodic testing of cathodic protection systems.</w:t>
            </w:r>
          </w:p>
        </w:tc>
      </w:tr>
    </w:tbl>
    <w:p w14:paraId="2161ED4D" w14:textId="77777777" w:rsidR="008C1A3B" w:rsidRDefault="008C1A3B">
      <w:pPr>
        <w:rPr>
          <w:rFonts w:ascii="Calibri" w:hAnsi="Calibri"/>
          <w:b/>
          <w:i/>
          <w:sz w:val="26"/>
          <w:szCs w:val="26"/>
        </w:rPr>
      </w:pPr>
      <w:r>
        <w:br w:type="page"/>
      </w:r>
    </w:p>
    <w:p w14:paraId="701831E3" w14:textId="21674648" w:rsidR="00592AA5" w:rsidRPr="00853499" w:rsidRDefault="003A7E59" w:rsidP="00390E79">
      <w:pPr>
        <w:pStyle w:val="Heading2"/>
        <w:spacing w:line="240" w:lineRule="auto"/>
        <w:ind w:right="-2250"/>
      </w:pPr>
      <w:r w:rsidRPr="00CF48F7">
        <w:rPr>
          <w:noProof/>
        </w:rPr>
        <w:lastRenderedPageBreak/>
        <mc:AlternateContent>
          <mc:Choice Requires="wps">
            <w:drawing>
              <wp:anchor distT="182880" distB="182880" distL="182880" distR="182880" simplePos="0" relativeHeight="251936256" behindDoc="1" locked="0" layoutInCell="1" allowOverlap="1" wp14:anchorId="7A902CBF" wp14:editId="778FB74C">
                <wp:simplePos x="0" y="0"/>
                <wp:positionH relativeFrom="margin">
                  <wp:posOffset>5820032</wp:posOffset>
                </wp:positionH>
                <wp:positionV relativeFrom="margin">
                  <wp:posOffset>-444843</wp:posOffset>
                </wp:positionV>
                <wp:extent cx="1037590" cy="10057765"/>
                <wp:effectExtent l="0" t="0" r="0" b="635"/>
                <wp:wrapNone/>
                <wp:docPr id="3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590" cy="10057765"/>
                        </a:xfrm>
                        <a:prstGeom prst="rect">
                          <a:avLst/>
                        </a:prstGeom>
                        <a:gradFill>
                          <a:gsLst>
                            <a:gs pos="0">
                              <a:schemeClr val="bg1"/>
                            </a:gs>
                            <a:gs pos="97000">
                              <a:schemeClr val="accent1"/>
                            </a:gs>
                          </a:gsLst>
                          <a:lin ang="0" scaled="0"/>
                        </a:gradFill>
                        <a:ln w="9525">
                          <a:noFill/>
                          <a:miter lim="800000"/>
                          <a:headEnd/>
                          <a:tailEnd/>
                        </a:ln>
                        <a:effectLst/>
                      </wps:spPr>
                      <wps:txbx>
                        <w:txbxContent>
                          <w:p w14:paraId="643E217D" w14:textId="77777777" w:rsidR="00906CB9" w:rsidRPr="00013DA2" w:rsidRDefault="00906CB9" w:rsidP="001A0143">
                            <w:pPr>
                              <w:pStyle w:val="Whiteboxtext"/>
                              <w:spacing w:line="240" w:lineRule="auto"/>
                            </w:pP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7A902CBF" id="_x0000_s1097" type="#_x0000_t202" style="position:absolute;margin-left:458.25pt;margin-top:-35.05pt;width:81.7pt;height:791.95pt;z-index:-251380224;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" fillcolor="white [3212]" stroked="f">
                <v:fill color2="#9e8e5c [3204]" angle="90" colors="0 white;63570f #9e8e5c" focus="100%" type="gradient">
                  <o:fill v:ext="view" type="gradientUnscaled"/>
                </v:fill>
                <v:textbox inset="14.4pt,7.2pt,14.4pt,7.2pt">
                  <w:txbxContent>
                    <w:p w14:paraId="643E217D" w14:textId="77777777" w:rsidR="00906CB9" w:rsidRPr="00013DA2" w:rsidRDefault="00906CB9" w:rsidP="001A0143">
                      <w:pPr>
                        <w:pStyle w:val="Whiteboxtext"/>
                        <w:spacing w:line="240" w:lineRule="auto"/>
                      </w:pPr>
                    </w:p>
                  </w:txbxContent>
                </v:textbox>
                <w10:wrap anchorx="margin" anchory="margin"/>
              </v:shape>
            </w:pict>
          </mc:Fallback>
        </mc:AlternateContent>
      </w:r>
      <w:r w:rsidR="007F16C0">
        <w:t xml:space="preserve">Checklist </w:t>
      </w:r>
      <w:r w:rsidR="0018177B">
        <w:t xml:space="preserve">With </w:t>
      </w:r>
      <w:r w:rsidR="00D93BF7">
        <w:t>Additional Requirement</w:t>
      </w:r>
      <w:r w:rsidR="007F16C0">
        <w:t>s</w:t>
      </w:r>
      <w:r w:rsidR="00D93BF7">
        <w:t xml:space="preserve"> For </w:t>
      </w:r>
      <w:r w:rsidR="007F16C0">
        <w:t>Impressed Current</w:t>
      </w:r>
      <w:r w:rsidR="0018177B">
        <w:t xml:space="preserve"> Systems</w:t>
      </w:r>
    </w:p>
    <w:tbl>
      <w:tblPr>
        <w:tblStyle w:val="TableGrid"/>
        <w:tblW w:w="9445" w:type="dxa"/>
        <w:tblLook w:val="04A0" w:firstRow="1" w:lastRow="0" w:firstColumn="1" w:lastColumn="0" w:noHBand="0" w:noVBand="1"/>
      </w:tblPr>
      <w:tblGrid>
        <w:gridCol w:w="1575"/>
        <w:gridCol w:w="7870"/>
      </w:tblGrid>
      <w:tr w:rsidR="003A7E59" w:rsidRPr="00B910C6" w14:paraId="6C8F5F04" w14:textId="77777777" w:rsidTr="002B1EA6">
        <w:tc>
          <w:tcPr>
            <w:tcW w:w="9445" w:type="dxa"/>
            <w:gridSpan w:val="2"/>
            <w:shd w:val="clear" w:color="auto" w:fill="D0CCB9" w:themeFill="background2"/>
          </w:tcPr>
          <w:p w14:paraId="2A6129DA" w14:textId="12D08FE3" w:rsidR="003A7E59" w:rsidRPr="00B910C6" w:rsidRDefault="003A7E59" w:rsidP="003A7E59">
            <w:pPr>
              <w:jc w:val="center"/>
              <w:rPr>
                <w:rFonts w:ascii="Arial" w:hAnsi="Arial" w:cs="Arial"/>
                <w:b/>
                <w:sz w:val="20"/>
                <w:szCs w:val="20"/>
              </w:rPr>
            </w:pPr>
            <w:r w:rsidRPr="008C1A3B">
              <w:rPr>
                <w:rFonts w:ascii="Arial" w:hAnsi="Arial" w:cs="Arial"/>
                <w:b/>
                <w:sz w:val="20"/>
                <w:szCs w:val="20"/>
              </w:rPr>
              <w:t>Corrosion Protection (</w:t>
            </w:r>
            <w:r>
              <w:rPr>
                <w:rFonts w:ascii="Arial" w:hAnsi="Arial" w:cs="Arial"/>
                <w:b/>
                <w:sz w:val="20"/>
                <w:szCs w:val="20"/>
              </w:rPr>
              <w:t>Additional Requirements For</w:t>
            </w:r>
            <w:r w:rsidRPr="008C1A3B">
              <w:rPr>
                <w:rFonts w:ascii="Arial" w:hAnsi="Arial" w:cs="Arial"/>
                <w:b/>
                <w:sz w:val="20"/>
                <w:szCs w:val="20"/>
              </w:rPr>
              <w:t xml:space="preserve"> Impressed Current Systems)</w:t>
            </w:r>
          </w:p>
        </w:tc>
      </w:tr>
      <w:tr w:rsidR="003A7E59" w:rsidRPr="00B910C6" w14:paraId="44EEE771" w14:textId="77777777" w:rsidTr="002B1EA6">
        <w:tc>
          <w:tcPr>
            <w:tcW w:w="0" w:type="auto"/>
            <w:vAlign w:val="center"/>
          </w:tcPr>
          <w:p w14:paraId="533D1FF4" w14:textId="77777777" w:rsidR="003A7E59" w:rsidRPr="00B910C6" w:rsidRDefault="003A7E59" w:rsidP="002B1EA6">
            <w:pPr>
              <w:rPr>
                <w:rFonts w:ascii="Arial" w:hAnsi="Arial" w:cs="Arial"/>
                <w:b/>
                <w:sz w:val="20"/>
                <w:szCs w:val="20"/>
              </w:rPr>
            </w:pPr>
            <w:r w:rsidRPr="00B910C6">
              <w:rPr>
                <w:rFonts w:ascii="Arial" w:hAnsi="Arial" w:cs="Arial"/>
                <w:b/>
                <w:sz w:val="20"/>
                <w:szCs w:val="20"/>
              </w:rPr>
              <w:t>Description</w:t>
            </w:r>
          </w:p>
        </w:tc>
        <w:tc>
          <w:tcPr>
            <w:tcW w:w="7870" w:type="dxa"/>
          </w:tcPr>
          <w:p w14:paraId="24E9B289" w14:textId="77777777" w:rsidR="00273389" w:rsidRDefault="00273389" w:rsidP="00273389">
            <w:pPr>
              <w:rPr>
                <w:rFonts w:ascii="Arial" w:hAnsi="Arial" w:cs="Arial"/>
                <w:sz w:val="20"/>
                <w:szCs w:val="20"/>
              </w:rPr>
            </w:pPr>
            <w:r>
              <w:rPr>
                <w:rFonts w:ascii="Arial" w:hAnsi="Arial" w:cs="Arial"/>
                <w:sz w:val="20"/>
                <w:szCs w:val="20"/>
              </w:rPr>
              <w:t>I</w:t>
            </w:r>
            <w:r w:rsidRPr="0045382A">
              <w:rPr>
                <w:rFonts w:ascii="Arial" w:hAnsi="Arial" w:cs="Arial"/>
                <w:sz w:val="20"/>
                <w:szCs w:val="20"/>
              </w:rPr>
              <w:t xml:space="preserve">mpressed current systems </w:t>
            </w:r>
            <w:r>
              <w:rPr>
                <w:rFonts w:ascii="Arial" w:hAnsi="Arial" w:cs="Arial"/>
                <w:sz w:val="20"/>
                <w:szCs w:val="20"/>
              </w:rPr>
              <w:t>use</w:t>
            </w:r>
            <w:r w:rsidRPr="0045382A">
              <w:rPr>
                <w:rFonts w:ascii="Arial" w:hAnsi="Arial" w:cs="Arial"/>
                <w:sz w:val="20"/>
                <w:szCs w:val="20"/>
              </w:rPr>
              <w:t xml:space="preserve"> a rectifier to provide direct current through anodes to the tank or piping to achieve corrosion protection.  The steel is protected because the current going to the steel overcomes the corrosion-causing</w:t>
            </w:r>
            <w:r>
              <w:rPr>
                <w:rFonts w:ascii="Arial" w:hAnsi="Arial" w:cs="Arial"/>
                <w:sz w:val="20"/>
                <w:szCs w:val="20"/>
              </w:rPr>
              <w:t xml:space="preserve"> current flowing away from it.</w:t>
            </w:r>
          </w:p>
          <w:p w14:paraId="329E3DD8" w14:textId="77777777" w:rsidR="003A7E59" w:rsidRDefault="003A7E59" w:rsidP="002B1EA6">
            <w:pPr>
              <w:rPr>
                <w:rFonts w:ascii="Arial" w:hAnsi="Arial" w:cs="Arial"/>
                <w:sz w:val="20"/>
                <w:szCs w:val="20"/>
              </w:rPr>
            </w:pPr>
          </w:p>
          <w:p w14:paraId="7BB7601B" w14:textId="6E322750" w:rsidR="003A7E59" w:rsidRPr="007F16C0" w:rsidRDefault="003A7E59" w:rsidP="003A7E59">
            <w:pPr>
              <w:rPr>
                <w:rFonts w:ascii="Arial" w:hAnsi="Arial" w:cs="Arial"/>
                <w:b/>
                <w:sz w:val="20"/>
                <w:szCs w:val="20"/>
              </w:rPr>
            </w:pPr>
            <w:r>
              <w:rPr>
                <w:rFonts w:ascii="Arial" w:hAnsi="Arial" w:cs="Arial"/>
                <w:b/>
                <w:sz w:val="20"/>
                <w:szCs w:val="20"/>
              </w:rPr>
              <w:t>I</w:t>
            </w:r>
            <w:r w:rsidRPr="007F16C0">
              <w:rPr>
                <w:rFonts w:ascii="Arial" w:hAnsi="Arial" w:cs="Arial"/>
                <w:b/>
                <w:sz w:val="20"/>
                <w:szCs w:val="20"/>
              </w:rPr>
              <w:t xml:space="preserve">mpressed current systems must also meet the requirements </w:t>
            </w:r>
            <w:r>
              <w:rPr>
                <w:rFonts w:ascii="Arial" w:hAnsi="Arial" w:cs="Arial"/>
                <w:b/>
                <w:sz w:val="20"/>
                <w:szCs w:val="20"/>
              </w:rPr>
              <w:t xml:space="preserve">in </w:t>
            </w:r>
            <w:r w:rsidRPr="007F16C0">
              <w:rPr>
                <w:rFonts w:ascii="Arial" w:hAnsi="Arial" w:cs="Arial"/>
                <w:b/>
                <w:sz w:val="20"/>
                <w:szCs w:val="20"/>
              </w:rPr>
              <w:t xml:space="preserve">the checklist </w:t>
            </w:r>
            <w:r>
              <w:rPr>
                <w:rFonts w:ascii="Arial" w:hAnsi="Arial" w:cs="Arial"/>
                <w:b/>
                <w:sz w:val="20"/>
                <w:szCs w:val="20"/>
              </w:rPr>
              <w:t>on the previous page.</w:t>
            </w:r>
          </w:p>
        </w:tc>
      </w:tr>
      <w:tr w:rsidR="003A7E59" w:rsidRPr="00B910C6" w14:paraId="29A46CBD" w14:textId="77777777" w:rsidTr="002B1EA6">
        <w:tc>
          <w:tcPr>
            <w:tcW w:w="0" w:type="auto"/>
            <w:vAlign w:val="center"/>
          </w:tcPr>
          <w:p w14:paraId="1C31A8CE" w14:textId="77777777" w:rsidR="003A7E59" w:rsidRPr="00B910C6" w:rsidRDefault="003A7E59" w:rsidP="002B1EA6">
            <w:pPr>
              <w:rPr>
                <w:rFonts w:ascii="Arial" w:hAnsi="Arial" w:cs="Arial"/>
                <w:b/>
                <w:sz w:val="20"/>
                <w:szCs w:val="20"/>
              </w:rPr>
            </w:pPr>
            <w:r w:rsidRPr="00B910C6">
              <w:rPr>
                <w:rFonts w:ascii="Arial" w:hAnsi="Arial" w:cs="Arial"/>
                <w:b/>
                <w:sz w:val="20"/>
                <w:szCs w:val="20"/>
              </w:rPr>
              <w:t>Perform These O&amp;M Actions</w:t>
            </w:r>
          </w:p>
        </w:tc>
        <w:tc>
          <w:tcPr>
            <w:tcW w:w="7870" w:type="dxa"/>
          </w:tcPr>
          <w:p w14:paraId="65E4502C" w14:textId="77777777" w:rsidR="003A7E59" w:rsidRPr="003A7E59" w:rsidRDefault="003A7E59" w:rsidP="003A7E59">
            <w:pPr>
              <w:pStyle w:val="ListParagraph"/>
              <w:numPr>
                <w:ilvl w:val="0"/>
                <w:numId w:val="20"/>
              </w:numPr>
              <w:ind w:left="382"/>
              <w:rPr>
                <w:rFonts w:ascii="Arial" w:hAnsi="Arial" w:cs="Arial"/>
                <w:sz w:val="20"/>
                <w:szCs w:val="20"/>
              </w:rPr>
            </w:pPr>
            <w:r w:rsidRPr="003A7E59">
              <w:rPr>
                <w:rFonts w:ascii="Arial" w:hAnsi="Arial" w:cs="Arial"/>
                <w:sz w:val="20"/>
                <w:szCs w:val="20"/>
              </w:rPr>
              <w:t xml:space="preserve">You must inspect your rectifier at least every 60 days to make sure that it is operating within normal limits.  </w:t>
            </w:r>
          </w:p>
          <w:p w14:paraId="02E4A81E" w14:textId="77777777" w:rsidR="003A7E59" w:rsidRPr="003A7E59" w:rsidRDefault="003A7E59" w:rsidP="003A7E59">
            <w:pPr>
              <w:pStyle w:val="ListParagraph"/>
              <w:numPr>
                <w:ilvl w:val="1"/>
                <w:numId w:val="20"/>
              </w:numPr>
              <w:ind w:left="922"/>
              <w:rPr>
                <w:rFonts w:ascii="Arial" w:hAnsi="Arial" w:cs="Arial"/>
                <w:sz w:val="20"/>
                <w:szCs w:val="20"/>
              </w:rPr>
            </w:pPr>
            <w:r w:rsidRPr="003A7E59">
              <w:rPr>
                <w:rFonts w:ascii="Arial" w:hAnsi="Arial" w:cs="Arial"/>
                <w:sz w:val="20"/>
                <w:szCs w:val="20"/>
              </w:rPr>
              <w:t xml:space="preserve">This inspection involves reading and recording the voltage and amperage readouts on the rectifier.  You or your employees can perform this periodic inspection.  </w:t>
            </w:r>
          </w:p>
          <w:p w14:paraId="752A30ED" w14:textId="77777777" w:rsidR="003A7E59" w:rsidRDefault="003A7E59" w:rsidP="003A7E59">
            <w:pPr>
              <w:pStyle w:val="ListParagraph"/>
              <w:numPr>
                <w:ilvl w:val="1"/>
                <w:numId w:val="20"/>
              </w:numPr>
              <w:ind w:left="922"/>
              <w:rPr>
                <w:rFonts w:ascii="Arial" w:hAnsi="Arial" w:cs="Arial"/>
                <w:sz w:val="20"/>
                <w:szCs w:val="20"/>
              </w:rPr>
            </w:pPr>
            <w:r w:rsidRPr="003A7E59">
              <w:rPr>
                <w:rFonts w:ascii="Arial" w:hAnsi="Arial" w:cs="Arial"/>
                <w:sz w:val="20"/>
                <w:szCs w:val="20"/>
              </w:rPr>
              <w:t xml:space="preserve">Make sure your corrosion expert provided you with the rectifier’s acceptable operating levels so you can compare the readings you take with an acceptable operating level.  If your readings are not within acceptable levels, you must contact a corrosion </w:t>
            </w:r>
            <w:r>
              <w:rPr>
                <w:rFonts w:ascii="Arial" w:hAnsi="Arial" w:cs="Arial"/>
                <w:sz w:val="20"/>
                <w:szCs w:val="20"/>
              </w:rPr>
              <w:t>expert to address the problem.</w:t>
            </w:r>
          </w:p>
          <w:p w14:paraId="19174D14" w14:textId="77777777" w:rsidR="003A7E59" w:rsidRPr="003A7E59" w:rsidRDefault="003A7E59" w:rsidP="003A7E59">
            <w:pPr>
              <w:pStyle w:val="ListParagraph"/>
              <w:numPr>
                <w:ilvl w:val="0"/>
                <w:numId w:val="20"/>
              </w:numPr>
              <w:ind w:left="382"/>
              <w:rPr>
                <w:rFonts w:ascii="Arial" w:hAnsi="Arial" w:cs="Arial"/>
                <w:sz w:val="20"/>
                <w:szCs w:val="20"/>
              </w:rPr>
            </w:pPr>
            <w:r w:rsidRPr="003A7E59">
              <w:rPr>
                <w:rFonts w:ascii="Arial" w:hAnsi="Arial" w:cs="Arial"/>
                <w:sz w:val="20"/>
                <w:szCs w:val="20"/>
              </w:rPr>
              <w:t xml:space="preserve">You should have a trained professional periodically service your impressed current system.  </w:t>
            </w:r>
          </w:p>
          <w:p w14:paraId="1177527E" w14:textId="207E51E7" w:rsidR="003A7E59" w:rsidRPr="003A7E59" w:rsidRDefault="003A7E59" w:rsidP="003A7E59">
            <w:pPr>
              <w:pStyle w:val="ListParagraph"/>
              <w:numPr>
                <w:ilvl w:val="0"/>
                <w:numId w:val="20"/>
              </w:numPr>
              <w:ind w:left="382"/>
              <w:rPr>
                <w:rFonts w:ascii="Arial" w:hAnsi="Arial" w:cs="Arial"/>
                <w:sz w:val="20"/>
                <w:szCs w:val="20"/>
              </w:rPr>
            </w:pPr>
            <w:r w:rsidRPr="003A7E59">
              <w:rPr>
                <w:rFonts w:ascii="Arial" w:hAnsi="Arial" w:cs="Arial"/>
                <w:sz w:val="20"/>
                <w:szCs w:val="20"/>
              </w:rPr>
              <w:t>Never turn off your rectifier.  If your rectifier is off, your UST system is not protected from corrosion</w:t>
            </w:r>
            <w:r>
              <w:rPr>
                <w:rFonts w:ascii="Arial" w:hAnsi="Arial" w:cs="Arial"/>
                <w:sz w:val="20"/>
                <w:szCs w:val="20"/>
              </w:rPr>
              <w:t>.</w:t>
            </w:r>
          </w:p>
        </w:tc>
      </w:tr>
      <w:tr w:rsidR="003A7E59" w:rsidRPr="00B910C6" w14:paraId="64357C59" w14:textId="77777777" w:rsidTr="002B1EA6">
        <w:tc>
          <w:tcPr>
            <w:tcW w:w="0" w:type="auto"/>
            <w:vAlign w:val="center"/>
          </w:tcPr>
          <w:p w14:paraId="23EC54A5" w14:textId="77777777" w:rsidR="003A7E59" w:rsidRPr="00B910C6" w:rsidRDefault="003A7E59" w:rsidP="002B1EA6">
            <w:pPr>
              <w:rPr>
                <w:rFonts w:ascii="Arial" w:hAnsi="Arial" w:cs="Arial"/>
                <w:b/>
                <w:sz w:val="20"/>
                <w:szCs w:val="20"/>
              </w:rPr>
            </w:pPr>
            <w:r w:rsidRPr="00B910C6">
              <w:rPr>
                <w:rFonts w:ascii="Arial" w:hAnsi="Arial" w:cs="Arial"/>
                <w:b/>
                <w:sz w:val="20"/>
                <w:szCs w:val="20"/>
              </w:rPr>
              <w:t>Keep These O&amp;M Records</w:t>
            </w:r>
          </w:p>
        </w:tc>
        <w:tc>
          <w:tcPr>
            <w:tcW w:w="7870" w:type="dxa"/>
          </w:tcPr>
          <w:p w14:paraId="3C780A72" w14:textId="27B65396" w:rsidR="003A7E59" w:rsidRPr="008C1A3B" w:rsidRDefault="003A7E59" w:rsidP="000B1D31">
            <w:pPr>
              <w:pStyle w:val="ListParagraph"/>
              <w:numPr>
                <w:ilvl w:val="0"/>
                <w:numId w:val="21"/>
              </w:numPr>
              <w:ind w:left="382"/>
              <w:rPr>
                <w:rFonts w:ascii="Arial" w:hAnsi="Arial" w:cs="Arial"/>
                <w:sz w:val="20"/>
                <w:szCs w:val="20"/>
              </w:rPr>
            </w:pPr>
            <w:r w:rsidRPr="003A7E59">
              <w:rPr>
                <w:rFonts w:ascii="Arial" w:hAnsi="Arial" w:cs="Arial"/>
                <w:sz w:val="20"/>
                <w:szCs w:val="20"/>
              </w:rPr>
              <w:t xml:space="preserve">You must keep records of at least the last three rectifier readings.  See page </w:t>
            </w:r>
            <w:r w:rsidR="000B1D31">
              <w:rPr>
                <w:rFonts w:ascii="Arial" w:hAnsi="Arial" w:cs="Arial"/>
                <w:sz w:val="20"/>
                <w:szCs w:val="20"/>
              </w:rPr>
              <w:t>50</w:t>
            </w:r>
            <w:r w:rsidRPr="003A7E59">
              <w:rPr>
                <w:rFonts w:ascii="Arial" w:hAnsi="Arial" w:cs="Arial"/>
                <w:sz w:val="20"/>
                <w:szCs w:val="20"/>
              </w:rPr>
              <w:t xml:space="preserve"> for a sample 60-day impressed current cathodic protection system inspections form</w:t>
            </w:r>
            <w:r>
              <w:rPr>
                <w:rFonts w:ascii="Arial" w:hAnsi="Arial" w:cs="Arial"/>
                <w:sz w:val="20"/>
                <w:szCs w:val="20"/>
              </w:rPr>
              <w:t>.</w:t>
            </w:r>
          </w:p>
        </w:tc>
      </w:tr>
    </w:tbl>
    <w:p w14:paraId="60F5EA06" w14:textId="0D79C73A" w:rsidR="008C1A3B" w:rsidRPr="003A7E59" w:rsidRDefault="008C1A3B" w:rsidP="003A7E59">
      <w:pPr>
        <w:spacing w:after="0" w:line="240" w:lineRule="auto"/>
      </w:pPr>
      <w:r>
        <w:br w:type="page"/>
      </w:r>
    </w:p>
    <w:p w14:paraId="2125B5F6" w14:textId="47E5E8AE" w:rsidR="00592AA5" w:rsidRPr="00853499" w:rsidRDefault="0018177B" w:rsidP="0018177B">
      <w:pPr>
        <w:pStyle w:val="Heading2"/>
        <w:spacing w:before="0"/>
      </w:pPr>
      <w:r>
        <w:rPr>
          <w:rFonts w:cs="Times New Roman"/>
          <w:noProof/>
        </w:rPr>
        <w:lastRenderedPageBreak/>
        <w:drawing>
          <wp:anchor distT="0" distB="0" distL="114300" distR="114300" simplePos="0" relativeHeight="251621888" behindDoc="0" locked="0" layoutInCell="1" allowOverlap="1" wp14:anchorId="485F03CF" wp14:editId="5F77E4A8">
            <wp:simplePos x="0" y="0"/>
            <wp:positionH relativeFrom="column">
              <wp:posOffset>-789305</wp:posOffset>
            </wp:positionH>
            <wp:positionV relativeFrom="paragraph">
              <wp:posOffset>1574638</wp:posOffset>
            </wp:positionV>
            <wp:extent cx="718185" cy="384810"/>
            <wp:effectExtent l="0" t="0" r="5715" b="0"/>
            <wp:wrapNone/>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18185" cy="384810"/>
                    </a:xfrm>
                    <a:prstGeom prst="rect">
                      <a:avLst/>
                    </a:prstGeom>
                  </pic:spPr>
                </pic:pic>
              </a:graphicData>
            </a:graphic>
            <wp14:sizeRelH relativeFrom="page">
              <wp14:pctWidth>0</wp14:pctWidth>
            </wp14:sizeRelH>
            <wp14:sizeRelV relativeFrom="page">
              <wp14:pctHeight>0</wp14:pctHeight>
            </wp14:sizeRelV>
          </wp:anchor>
        </w:drawing>
      </w:r>
      <w:r w:rsidRPr="00CF48F7">
        <w:rPr>
          <w:noProof/>
        </w:rPr>
        <mc:AlternateContent>
          <mc:Choice Requires="wps">
            <w:drawing>
              <wp:anchor distT="182880" distB="182880" distL="182880" distR="182880" simplePos="0" relativeHeight="252116480" behindDoc="1" locked="0" layoutInCell="1" allowOverlap="1" wp14:anchorId="59BB1ABA" wp14:editId="158BD93A">
                <wp:simplePos x="0" y="0"/>
                <wp:positionH relativeFrom="margin">
                  <wp:posOffset>5807367</wp:posOffset>
                </wp:positionH>
                <wp:positionV relativeFrom="margin">
                  <wp:posOffset>-459105</wp:posOffset>
                </wp:positionV>
                <wp:extent cx="1037590" cy="10057765"/>
                <wp:effectExtent l="0" t="0" r="0" b="635"/>
                <wp:wrapNone/>
                <wp:docPr id="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590" cy="10057765"/>
                        </a:xfrm>
                        <a:prstGeom prst="rect">
                          <a:avLst/>
                        </a:prstGeom>
                        <a:gradFill>
                          <a:gsLst>
                            <a:gs pos="0">
                              <a:schemeClr val="bg1"/>
                            </a:gs>
                            <a:gs pos="97000">
                              <a:schemeClr val="accent1"/>
                            </a:gs>
                          </a:gsLst>
                          <a:lin ang="0" scaled="0"/>
                        </a:gradFill>
                        <a:ln w="9525">
                          <a:noFill/>
                          <a:miter lim="800000"/>
                          <a:headEnd/>
                          <a:tailEnd/>
                        </a:ln>
                        <a:effectLst/>
                      </wps:spPr>
                      <wps:txbx>
                        <w:txbxContent>
                          <w:p w14:paraId="3DFD42A1" w14:textId="77777777" w:rsidR="00906CB9" w:rsidRPr="00013DA2" w:rsidRDefault="00906CB9" w:rsidP="0018177B">
                            <w:pPr>
                              <w:pStyle w:val="Whiteboxtext"/>
                              <w:spacing w:line="240" w:lineRule="auto"/>
                            </w:pP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59BB1ABA" id="_x0000_s1098" type="#_x0000_t202" style="position:absolute;margin-left:457.25pt;margin-top:-36.15pt;width:81.7pt;height:791.95pt;z-index:-251200000;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" fillcolor="white [3212]" stroked="f">
                <v:fill color2="#9e8e5c [3204]" angle="90" colors="0 white;63570f #9e8e5c" focus="100%" type="gradient">
                  <o:fill v:ext="view" type="gradientUnscaled"/>
                </v:fill>
                <v:textbox inset="14.4pt,7.2pt,14.4pt,7.2pt">
                  <w:txbxContent>
                    <w:p w14:paraId="3DFD42A1" w14:textId="77777777" w:rsidR="00906CB9" w:rsidRPr="00013DA2" w:rsidRDefault="00906CB9" w:rsidP="0018177B">
                      <w:pPr>
                        <w:pStyle w:val="Whiteboxtext"/>
                        <w:spacing w:line="240" w:lineRule="auto"/>
                      </w:pPr>
                    </w:p>
                  </w:txbxContent>
                </v:textbox>
                <w10:wrap anchorx="margin" anchory="margin"/>
              </v:shape>
            </w:pict>
          </mc:Fallback>
        </mc:AlternateContent>
      </w:r>
      <w:r>
        <w:t xml:space="preserve">Checklist For </w:t>
      </w:r>
      <w:r w:rsidR="001D1CD9" w:rsidRPr="00853499">
        <w:t>Internally</w:t>
      </w:r>
      <w:r w:rsidR="00592AA5" w:rsidRPr="00853499">
        <w:t xml:space="preserve"> </w:t>
      </w:r>
      <w:r w:rsidR="001D1CD9" w:rsidRPr="00853499">
        <w:t>Lined</w:t>
      </w:r>
      <w:r w:rsidR="00592AA5" w:rsidRPr="00853499">
        <w:t xml:space="preserve"> </w:t>
      </w:r>
      <w:r w:rsidR="001D1CD9" w:rsidRPr="00853499">
        <w:t>Tanks</w:t>
      </w:r>
      <w:r w:rsidR="001D1CD9" w:rsidRPr="00853499">
        <w:tab/>
      </w:r>
    </w:p>
    <w:tbl>
      <w:tblPr>
        <w:tblStyle w:val="TableGrid"/>
        <w:tblW w:w="9445" w:type="dxa"/>
        <w:tblLook w:val="04A0" w:firstRow="1" w:lastRow="0" w:firstColumn="1" w:lastColumn="0" w:noHBand="0" w:noVBand="1"/>
      </w:tblPr>
      <w:tblGrid>
        <w:gridCol w:w="1575"/>
        <w:gridCol w:w="7870"/>
      </w:tblGrid>
      <w:tr w:rsidR="0018177B" w:rsidRPr="00B910C6" w14:paraId="7E846371" w14:textId="77777777" w:rsidTr="002B1EA6">
        <w:tc>
          <w:tcPr>
            <w:tcW w:w="9445" w:type="dxa"/>
            <w:gridSpan w:val="2"/>
            <w:shd w:val="clear" w:color="auto" w:fill="D0CCB9" w:themeFill="background2"/>
          </w:tcPr>
          <w:p w14:paraId="659ACBAC" w14:textId="7B5F0149" w:rsidR="0018177B" w:rsidRPr="00B910C6" w:rsidRDefault="0018177B" w:rsidP="0018177B">
            <w:pPr>
              <w:jc w:val="center"/>
              <w:rPr>
                <w:rFonts w:ascii="Arial" w:hAnsi="Arial" w:cs="Arial"/>
                <w:b/>
                <w:sz w:val="20"/>
                <w:szCs w:val="20"/>
              </w:rPr>
            </w:pPr>
            <w:r w:rsidRPr="008C1A3B">
              <w:rPr>
                <w:rFonts w:ascii="Arial" w:hAnsi="Arial" w:cs="Arial"/>
                <w:b/>
                <w:sz w:val="20"/>
                <w:szCs w:val="20"/>
              </w:rPr>
              <w:t>Corrosion Protection (</w:t>
            </w:r>
            <w:r>
              <w:rPr>
                <w:rFonts w:ascii="Arial" w:hAnsi="Arial" w:cs="Arial"/>
                <w:b/>
                <w:sz w:val="20"/>
                <w:szCs w:val="20"/>
              </w:rPr>
              <w:t>Internally Lined Tank</w:t>
            </w:r>
            <w:r w:rsidRPr="008C1A3B">
              <w:rPr>
                <w:rFonts w:ascii="Arial" w:hAnsi="Arial" w:cs="Arial"/>
                <w:b/>
                <w:sz w:val="20"/>
                <w:szCs w:val="20"/>
              </w:rPr>
              <w:t>s)</w:t>
            </w:r>
          </w:p>
        </w:tc>
      </w:tr>
      <w:tr w:rsidR="0018177B" w:rsidRPr="00B910C6" w14:paraId="2297D8E7" w14:textId="77777777" w:rsidTr="002B1EA6">
        <w:tc>
          <w:tcPr>
            <w:tcW w:w="0" w:type="auto"/>
            <w:vAlign w:val="center"/>
          </w:tcPr>
          <w:p w14:paraId="37E7DDB6" w14:textId="77777777" w:rsidR="0018177B" w:rsidRPr="00B910C6" w:rsidRDefault="0018177B" w:rsidP="002B1EA6">
            <w:pPr>
              <w:rPr>
                <w:rFonts w:ascii="Arial" w:hAnsi="Arial" w:cs="Arial"/>
                <w:b/>
                <w:sz w:val="20"/>
                <w:szCs w:val="20"/>
              </w:rPr>
            </w:pPr>
            <w:r w:rsidRPr="00B910C6">
              <w:rPr>
                <w:rFonts w:ascii="Arial" w:hAnsi="Arial" w:cs="Arial"/>
                <w:b/>
                <w:sz w:val="20"/>
                <w:szCs w:val="20"/>
              </w:rPr>
              <w:t>Description</w:t>
            </w:r>
          </w:p>
        </w:tc>
        <w:tc>
          <w:tcPr>
            <w:tcW w:w="7870" w:type="dxa"/>
          </w:tcPr>
          <w:p w14:paraId="637535A5" w14:textId="0F350A83" w:rsidR="0018177B" w:rsidRPr="000B69FF" w:rsidRDefault="000B69FF" w:rsidP="000B69FF">
            <w:pPr>
              <w:rPr>
                <w:rFonts w:ascii="Arial" w:hAnsi="Arial" w:cs="Arial"/>
                <w:sz w:val="20"/>
                <w:szCs w:val="20"/>
              </w:rPr>
            </w:pPr>
            <w:r>
              <w:rPr>
                <w:rFonts w:ascii="Arial" w:hAnsi="Arial" w:cs="Arial"/>
                <w:sz w:val="20"/>
                <w:szCs w:val="20"/>
              </w:rPr>
              <w:t>T</w:t>
            </w:r>
            <w:r w:rsidRPr="000B69FF">
              <w:rPr>
                <w:rFonts w:ascii="Arial" w:hAnsi="Arial" w:cs="Arial"/>
                <w:sz w:val="20"/>
                <w:szCs w:val="20"/>
              </w:rPr>
              <w:t>anks installed before December 22, 1988</w:t>
            </w:r>
            <w:r>
              <w:rPr>
                <w:rFonts w:ascii="Arial" w:hAnsi="Arial" w:cs="Arial"/>
                <w:sz w:val="20"/>
                <w:szCs w:val="20"/>
              </w:rPr>
              <w:t xml:space="preserve">, </w:t>
            </w:r>
            <w:r w:rsidRPr="000B69FF">
              <w:rPr>
                <w:rFonts w:ascii="Arial" w:hAnsi="Arial" w:cs="Arial"/>
                <w:sz w:val="20"/>
                <w:szCs w:val="20"/>
              </w:rPr>
              <w:t>were internally lined by trained professionals to meet the corrosion protection requireme</w:t>
            </w:r>
            <w:r>
              <w:rPr>
                <w:rFonts w:ascii="Arial" w:hAnsi="Arial" w:cs="Arial"/>
                <w:sz w:val="20"/>
                <w:szCs w:val="20"/>
              </w:rPr>
              <w:t>nts.</w:t>
            </w:r>
          </w:p>
        </w:tc>
      </w:tr>
      <w:tr w:rsidR="0018177B" w:rsidRPr="00B910C6" w14:paraId="1AB8D0CA" w14:textId="77777777" w:rsidTr="002B1EA6">
        <w:tc>
          <w:tcPr>
            <w:tcW w:w="0" w:type="auto"/>
            <w:vAlign w:val="center"/>
          </w:tcPr>
          <w:p w14:paraId="3668E737" w14:textId="77777777" w:rsidR="0018177B" w:rsidRPr="00B910C6" w:rsidRDefault="0018177B" w:rsidP="002B1EA6">
            <w:pPr>
              <w:rPr>
                <w:rFonts w:ascii="Arial" w:hAnsi="Arial" w:cs="Arial"/>
                <w:b/>
                <w:sz w:val="20"/>
                <w:szCs w:val="20"/>
              </w:rPr>
            </w:pPr>
            <w:r w:rsidRPr="00B910C6">
              <w:rPr>
                <w:rFonts w:ascii="Arial" w:hAnsi="Arial" w:cs="Arial"/>
                <w:b/>
                <w:sz w:val="20"/>
                <w:szCs w:val="20"/>
              </w:rPr>
              <w:t>Perform These O&amp;M Actions</w:t>
            </w:r>
          </w:p>
        </w:tc>
        <w:tc>
          <w:tcPr>
            <w:tcW w:w="7870" w:type="dxa"/>
          </w:tcPr>
          <w:p w14:paraId="3FC3C368" w14:textId="77777777" w:rsidR="00B258D4" w:rsidRDefault="0018177B" w:rsidP="00B258D4">
            <w:pPr>
              <w:pStyle w:val="ListParagraph"/>
              <w:numPr>
                <w:ilvl w:val="0"/>
                <w:numId w:val="20"/>
              </w:numPr>
              <w:ind w:left="382"/>
              <w:rPr>
                <w:rFonts w:ascii="Arial" w:hAnsi="Arial" w:cs="Arial"/>
                <w:b/>
                <w:sz w:val="20"/>
                <w:szCs w:val="20"/>
              </w:rPr>
            </w:pPr>
            <w:r w:rsidRPr="0018177B">
              <w:rPr>
                <w:rFonts w:ascii="Arial" w:hAnsi="Arial" w:cs="Arial"/>
                <w:sz w:val="20"/>
                <w:szCs w:val="20"/>
              </w:rPr>
              <w:t>Within 10 years after lining and at least every five years thereafter, the lined tank must be inspected by a trained professional and found to be structurally sound with the lining still performing according to original design specifications.  Make sure the professional performing the inspection follow</w:t>
            </w:r>
            <w:r>
              <w:rPr>
                <w:rFonts w:ascii="Arial" w:hAnsi="Arial" w:cs="Arial"/>
                <w:sz w:val="20"/>
                <w:szCs w:val="20"/>
              </w:rPr>
              <w:t>s a standard code of practice.</w:t>
            </w:r>
          </w:p>
          <w:p w14:paraId="352D022A" w14:textId="3608E949" w:rsidR="0018177B" w:rsidRPr="00B258D4" w:rsidRDefault="00B258D4" w:rsidP="00B258D4">
            <w:pPr>
              <w:pStyle w:val="ListParagraph"/>
              <w:numPr>
                <w:ilvl w:val="0"/>
                <w:numId w:val="20"/>
              </w:numPr>
              <w:ind w:left="382"/>
              <w:rPr>
                <w:rFonts w:ascii="Arial" w:hAnsi="Arial" w:cs="Arial"/>
                <w:b/>
                <w:sz w:val="20"/>
                <w:szCs w:val="20"/>
              </w:rPr>
            </w:pPr>
            <w:r w:rsidRPr="0018177B">
              <w:rPr>
                <w:rFonts w:ascii="Arial" w:hAnsi="Arial" w:cs="Arial"/>
                <w:b/>
                <w:sz w:val="20"/>
                <w:szCs w:val="20"/>
              </w:rPr>
              <w:t>You must permanently close tanks using internal lining as the sole method of corrosion protection, if the internal lining fails the periodic inspection and cannot be repaired acc</w:t>
            </w:r>
            <w:r>
              <w:rPr>
                <w:rFonts w:ascii="Arial" w:hAnsi="Arial" w:cs="Arial"/>
                <w:b/>
                <w:sz w:val="20"/>
                <w:szCs w:val="20"/>
              </w:rPr>
              <w:t>ording to a code of practice.</w:t>
            </w:r>
          </w:p>
        </w:tc>
      </w:tr>
      <w:tr w:rsidR="0018177B" w:rsidRPr="00B910C6" w14:paraId="61C0485C" w14:textId="77777777" w:rsidTr="002B1EA6">
        <w:tc>
          <w:tcPr>
            <w:tcW w:w="0" w:type="auto"/>
            <w:vAlign w:val="center"/>
          </w:tcPr>
          <w:p w14:paraId="3F2E8C75" w14:textId="77777777" w:rsidR="0018177B" w:rsidRPr="00B910C6" w:rsidRDefault="0018177B" w:rsidP="002B1EA6">
            <w:pPr>
              <w:rPr>
                <w:rFonts w:ascii="Arial" w:hAnsi="Arial" w:cs="Arial"/>
                <w:b/>
                <w:sz w:val="20"/>
                <w:szCs w:val="20"/>
              </w:rPr>
            </w:pPr>
            <w:r w:rsidRPr="00B910C6">
              <w:rPr>
                <w:rFonts w:ascii="Arial" w:hAnsi="Arial" w:cs="Arial"/>
                <w:b/>
                <w:sz w:val="20"/>
                <w:szCs w:val="20"/>
              </w:rPr>
              <w:t>Keep These O&amp;M Records</w:t>
            </w:r>
          </w:p>
        </w:tc>
        <w:tc>
          <w:tcPr>
            <w:tcW w:w="7870" w:type="dxa"/>
          </w:tcPr>
          <w:p w14:paraId="77CF2B62" w14:textId="709C6A93" w:rsidR="0018177B" w:rsidRPr="0018177B" w:rsidRDefault="0018177B" w:rsidP="0018177B">
            <w:pPr>
              <w:pStyle w:val="ListParagraph"/>
              <w:numPr>
                <w:ilvl w:val="0"/>
                <w:numId w:val="21"/>
              </w:numPr>
              <w:ind w:left="382"/>
              <w:rPr>
                <w:rFonts w:ascii="Arial" w:hAnsi="Arial" w:cs="Arial"/>
                <w:sz w:val="20"/>
                <w:szCs w:val="20"/>
              </w:rPr>
            </w:pPr>
            <w:r w:rsidRPr="0018177B">
              <w:rPr>
                <w:rFonts w:ascii="Arial" w:hAnsi="Arial" w:cs="Arial"/>
                <w:sz w:val="20"/>
                <w:szCs w:val="20"/>
              </w:rPr>
              <w:t>Keep records of the inspection, as specified in industry sta</w:t>
            </w:r>
            <w:r>
              <w:rPr>
                <w:rFonts w:ascii="Arial" w:hAnsi="Arial" w:cs="Arial"/>
                <w:sz w:val="20"/>
                <w:szCs w:val="20"/>
              </w:rPr>
              <w:t>ndards for lining inspections.</w:t>
            </w:r>
          </w:p>
        </w:tc>
      </w:tr>
    </w:tbl>
    <w:p w14:paraId="11E89F52" w14:textId="77777777" w:rsidR="00A11B0F" w:rsidRDefault="00A11B0F" w:rsidP="007250B3">
      <w:pPr>
        <w:spacing w:after="0" w:line="240" w:lineRule="auto"/>
        <w:sectPr w:rsidR="00A11B0F" w:rsidSect="001A0143">
          <w:type w:val="continuous"/>
          <w:pgSz w:w="12240" w:h="15840"/>
          <w:pgMar w:top="720" w:right="4320" w:bottom="1080" w:left="1440" w:header="720" w:footer="720" w:gutter="0"/>
          <w:cols w:space="720"/>
          <w:docGrid w:linePitch="360"/>
        </w:sectPr>
      </w:pPr>
    </w:p>
    <w:p w14:paraId="73B2ADF7" w14:textId="332142E0" w:rsidR="001D1CD9" w:rsidRPr="001C3EA0" w:rsidRDefault="002C4642" w:rsidP="000B69FF">
      <w:pPr>
        <w:pStyle w:val="Heading2"/>
        <w:spacing w:before="0" w:after="0" w:line="240" w:lineRule="auto"/>
        <w:ind w:right="1890"/>
      </w:pPr>
      <w:r>
        <w:lastRenderedPageBreak/>
        <w:t xml:space="preserve">Sample </w:t>
      </w:r>
      <w:r w:rsidR="001D1CD9" w:rsidRPr="00BF67A6">
        <w:t>Record For Periodic Testing Of Cathodic Protection Systems</w:t>
      </w:r>
      <w:r w:rsidR="001C3EA0">
        <w:t xml:space="preserve"> </w:t>
      </w:r>
      <w:r w:rsidR="001D1CD9" w:rsidRPr="001C3EA0">
        <w:t>(</w:t>
      </w:r>
      <w:r w:rsidR="001C3EA0">
        <w:t>F</w:t>
      </w:r>
      <w:r w:rsidR="001D1CD9" w:rsidRPr="001C3EA0">
        <w:t xml:space="preserve">or </w:t>
      </w:r>
      <w:r w:rsidR="001C3EA0">
        <w:t>U</w:t>
      </w:r>
      <w:r w:rsidR="001D1CD9" w:rsidRPr="001C3EA0">
        <w:t xml:space="preserve">se </w:t>
      </w:r>
      <w:r w:rsidR="001C3EA0">
        <w:t>B</w:t>
      </w:r>
      <w:r w:rsidR="001D1CD9" w:rsidRPr="001C3EA0">
        <w:t xml:space="preserve">y </w:t>
      </w:r>
      <w:r w:rsidR="001C3EA0">
        <w:t>A</w:t>
      </w:r>
      <w:r w:rsidR="001D1CD9" w:rsidRPr="001C3EA0">
        <w:t xml:space="preserve"> </w:t>
      </w:r>
      <w:r w:rsidR="001C3EA0">
        <w:t>Q</w:t>
      </w:r>
      <w:r w:rsidR="001D1CD9" w:rsidRPr="001C3EA0">
        <w:t xml:space="preserve">ualified </w:t>
      </w:r>
      <w:r w:rsidR="001C3EA0">
        <w:t>C</w:t>
      </w:r>
      <w:r w:rsidR="001D1CD9" w:rsidRPr="001C3EA0">
        <w:t xml:space="preserve">athodic </w:t>
      </w:r>
      <w:r w:rsidR="001C3EA0">
        <w:t>P</w:t>
      </w:r>
      <w:r w:rsidR="001D1CD9" w:rsidRPr="001C3EA0">
        <w:t xml:space="preserve">rotection </w:t>
      </w:r>
      <w:r w:rsidR="001C3EA0">
        <w:t>T</w:t>
      </w:r>
      <w:r w:rsidR="001D1CD9" w:rsidRPr="001C3EA0">
        <w:t>ester)</w:t>
      </w:r>
    </w:p>
    <w:p w14:paraId="28C8DBD0" w14:textId="77777777" w:rsidR="00592AA5" w:rsidRPr="00853499" w:rsidRDefault="00592AA5" w:rsidP="007250B3">
      <w:pPr>
        <w:pStyle w:val="Tablebody"/>
      </w:pPr>
    </w:p>
    <w:p w14:paraId="3CA57070" w14:textId="77777777" w:rsidR="001D1CD9" w:rsidRPr="00853499" w:rsidRDefault="001D1CD9" w:rsidP="007250B3">
      <w:pPr>
        <w:pStyle w:val="Tablebody"/>
      </w:pPr>
      <w:r w:rsidRPr="00853499">
        <w:t>Test Date:____/____/____         Facility Name/ID:_________________________</w:t>
      </w:r>
    </w:p>
    <w:p w14:paraId="31D7432B" w14:textId="77777777" w:rsidR="00592AA5" w:rsidRPr="00853499" w:rsidRDefault="00592AA5" w:rsidP="007250B3">
      <w:pPr>
        <w:pStyle w:val="Tablebody"/>
      </w:pPr>
    </w:p>
    <w:p w14:paraId="2A38913A" w14:textId="491743AE" w:rsidR="001D1CD9" w:rsidRPr="002D1AD2" w:rsidRDefault="001D1CD9" w:rsidP="007250B3">
      <w:pPr>
        <w:pStyle w:val="Tablebody"/>
        <w:rPr>
          <w:b/>
        </w:rPr>
      </w:pPr>
      <w:r w:rsidRPr="002D1AD2">
        <w:rPr>
          <w:b/>
        </w:rPr>
        <w:t xml:space="preserve">Note: </w:t>
      </w:r>
      <w:r w:rsidR="00DF7E9F" w:rsidRPr="002D1AD2">
        <w:rPr>
          <w:b/>
        </w:rPr>
        <w:t xml:space="preserve"> Draw</w:t>
      </w:r>
      <w:r w:rsidRPr="002D1AD2">
        <w:rPr>
          <w:b/>
        </w:rPr>
        <w:t xml:space="preserve"> site sketch </w:t>
      </w:r>
      <w:r w:rsidR="00186195" w:rsidRPr="002D1AD2">
        <w:rPr>
          <w:b/>
        </w:rPr>
        <w:t xml:space="preserve">in the </w:t>
      </w:r>
      <w:r w:rsidR="00DF7E9F" w:rsidRPr="002D1AD2">
        <w:rPr>
          <w:b/>
        </w:rPr>
        <w:t>space</w:t>
      </w:r>
      <w:r w:rsidR="00186195" w:rsidRPr="002D1AD2">
        <w:rPr>
          <w:b/>
        </w:rPr>
        <w:t xml:space="preserve"> provided</w:t>
      </w:r>
      <w:r w:rsidRPr="002D1AD2">
        <w:rPr>
          <w:b/>
        </w:rPr>
        <w:t xml:space="preserve"> on the </w:t>
      </w:r>
      <w:r w:rsidR="00C63C3F" w:rsidRPr="002D1AD2">
        <w:rPr>
          <w:b/>
        </w:rPr>
        <w:t xml:space="preserve">next </w:t>
      </w:r>
      <w:r w:rsidRPr="002D1AD2">
        <w:rPr>
          <w:b/>
        </w:rPr>
        <w:t>page.</w:t>
      </w:r>
      <w:r w:rsidR="00E659F2">
        <w:rPr>
          <w:b/>
        </w:rPr>
        <w:t xml:space="preserve">  </w:t>
      </w:r>
    </w:p>
    <w:p w14:paraId="57283848" w14:textId="77777777" w:rsidR="00592AA5" w:rsidRPr="00853499" w:rsidRDefault="00592AA5" w:rsidP="007250B3">
      <w:pPr>
        <w:pStyle w:val="Tablebody"/>
      </w:pPr>
    </w:p>
    <w:p w14:paraId="3D0416AC" w14:textId="77777777" w:rsidR="001D1CD9" w:rsidRPr="00853499" w:rsidRDefault="001D1CD9" w:rsidP="007250B3">
      <w:pPr>
        <w:pStyle w:val="Tablebody"/>
        <w:rPr>
          <w:b/>
        </w:rPr>
      </w:pPr>
      <w:r w:rsidRPr="00853499">
        <w:rPr>
          <w:b/>
        </w:rPr>
        <w:t>Cathodic Protection (CP) Tester Information:</w:t>
      </w:r>
    </w:p>
    <w:p w14:paraId="60E68944" w14:textId="77777777" w:rsidR="001D1CD9" w:rsidRPr="00853499" w:rsidRDefault="001D1CD9" w:rsidP="007250B3">
      <w:pPr>
        <w:pStyle w:val="Tablebody"/>
      </w:pPr>
      <w:r w:rsidRPr="00853499">
        <w:t>Name: ________________________________         Phone Number:______________________</w:t>
      </w:r>
    </w:p>
    <w:p w14:paraId="072CEC2B" w14:textId="77777777" w:rsidR="001D1CD9" w:rsidRPr="00853499" w:rsidRDefault="001D1CD9" w:rsidP="007250B3">
      <w:pPr>
        <w:pStyle w:val="Tablebody"/>
      </w:pPr>
      <w:r w:rsidRPr="00853499">
        <w:t>Address: _____________________________________________________________________</w:t>
      </w:r>
    </w:p>
    <w:p w14:paraId="616CE7C4" w14:textId="5D0BE1CE" w:rsidR="001D1CD9" w:rsidRDefault="003C16AB" w:rsidP="007250B3">
      <w:pPr>
        <w:pStyle w:val="Tablebody"/>
      </w:pPr>
      <w:r>
        <w:t>A qualified CP tester</w:t>
      </w:r>
      <w:r w:rsidR="001D1CD9" w:rsidRPr="00853499">
        <w:t xml:space="preserve"> must conduct</w:t>
      </w:r>
      <w:r w:rsidR="00A23967">
        <w:t xml:space="preserve"> </w:t>
      </w:r>
      <w:r w:rsidR="006441EE">
        <w:t>testing</w:t>
      </w:r>
      <w:r w:rsidR="001D1CD9" w:rsidRPr="00853499">
        <w:t>.  Indicate your qualifications as a CP tester:</w:t>
      </w:r>
    </w:p>
    <w:p w14:paraId="7362A2D6" w14:textId="77777777" w:rsidR="00134C9F" w:rsidRPr="00853499" w:rsidRDefault="00134C9F" w:rsidP="007250B3">
      <w:pPr>
        <w:pStyle w:val="Tablebody"/>
      </w:pPr>
    </w:p>
    <w:p w14:paraId="2A04223F" w14:textId="5E014FE3" w:rsidR="00592AA5" w:rsidRDefault="00134C9F" w:rsidP="007250B3">
      <w:pPr>
        <w:pStyle w:val="Tablebody"/>
      </w:pPr>
      <w:r>
        <w:t>_______________________________________________________________________________</w:t>
      </w:r>
    </w:p>
    <w:p w14:paraId="357A10A8" w14:textId="77777777" w:rsidR="00134C9F" w:rsidRDefault="00134C9F" w:rsidP="007250B3">
      <w:pPr>
        <w:pStyle w:val="Tablebody"/>
      </w:pPr>
    </w:p>
    <w:p w14:paraId="5382E514" w14:textId="5F9B25AD" w:rsidR="00134C9F" w:rsidRDefault="00134C9F" w:rsidP="007250B3">
      <w:pPr>
        <w:pStyle w:val="Tablebody"/>
      </w:pPr>
      <w:r>
        <w:t>_______________________________________________________________________________</w:t>
      </w:r>
    </w:p>
    <w:p w14:paraId="4CB89081" w14:textId="77777777" w:rsidR="00A92859" w:rsidRDefault="00A92859" w:rsidP="007250B3">
      <w:pPr>
        <w:pStyle w:val="Tablebody"/>
      </w:pPr>
    </w:p>
    <w:p w14:paraId="5F8C7542" w14:textId="77777777" w:rsidR="00A92859" w:rsidRPr="00853499" w:rsidRDefault="00A92859" w:rsidP="007250B3">
      <w:pPr>
        <w:pStyle w:val="Tablebody"/>
      </w:pPr>
    </w:p>
    <w:p w14:paraId="7BA28EC5" w14:textId="77777777" w:rsidR="001D1CD9" w:rsidRPr="00853499" w:rsidRDefault="001D1CD9" w:rsidP="007250B3">
      <w:pPr>
        <w:pStyle w:val="Tablebody"/>
      </w:pPr>
      <w:r w:rsidRPr="00853499">
        <w:t>Identify which of the following testing situations applies:</w:t>
      </w:r>
    </w:p>
    <w:p w14:paraId="264C0B23" w14:textId="14697576" w:rsidR="001D1CD9" w:rsidRPr="00853499" w:rsidRDefault="001D1CD9" w:rsidP="0036488E">
      <w:pPr>
        <w:pStyle w:val="Tablebody"/>
        <w:numPr>
          <w:ilvl w:val="0"/>
          <w:numId w:val="4"/>
        </w:numPr>
      </w:pPr>
      <w:r w:rsidRPr="00853499">
        <w:t xml:space="preserve">Test required within </w:t>
      </w:r>
      <w:r w:rsidR="00691F91" w:rsidRPr="00853499">
        <w:t>six</w:t>
      </w:r>
      <w:r w:rsidRPr="00853499">
        <w:t xml:space="preserve"> months of installation of CP system (installation date</w:t>
      </w:r>
      <w:r w:rsidR="001C3EA0">
        <w:t>:</w:t>
      </w:r>
      <w:r w:rsidRPr="00853499">
        <w:t xml:space="preserve">  __/__/__)</w:t>
      </w:r>
    </w:p>
    <w:p w14:paraId="4E540306" w14:textId="3424C045" w:rsidR="001D1CD9" w:rsidRPr="00853499" w:rsidRDefault="002D1AD2" w:rsidP="0036488E">
      <w:pPr>
        <w:pStyle w:val="Tablebody"/>
        <w:numPr>
          <w:ilvl w:val="0"/>
          <w:numId w:val="4"/>
        </w:numPr>
      </w:pPr>
      <w:r>
        <w:t xml:space="preserve">Periodic </w:t>
      </w:r>
      <w:r w:rsidR="00691F91" w:rsidRPr="00853499">
        <w:t>three</w:t>
      </w:r>
      <w:r w:rsidR="001D1CD9" w:rsidRPr="00853499">
        <w:t xml:space="preserve"> year test</w:t>
      </w:r>
    </w:p>
    <w:p w14:paraId="0804D7B2" w14:textId="77777777" w:rsidR="001D1CD9" w:rsidRPr="00853499" w:rsidRDefault="001D1CD9" w:rsidP="0036488E">
      <w:pPr>
        <w:pStyle w:val="Tablebody"/>
        <w:numPr>
          <w:ilvl w:val="0"/>
          <w:numId w:val="4"/>
        </w:numPr>
      </w:pPr>
      <w:r w:rsidRPr="00853499">
        <w:t xml:space="preserve">Test required within </w:t>
      </w:r>
      <w:r w:rsidR="00691F91" w:rsidRPr="00853499">
        <w:t>six</w:t>
      </w:r>
      <w:r w:rsidRPr="00853499">
        <w:t xml:space="preserve"> months of any repair activity – note repair activity and date below:</w:t>
      </w:r>
    </w:p>
    <w:p w14:paraId="3CD38B53" w14:textId="7161D54A" w:rsidR="00592AA5" w:rsidRDefault="00E659F2" w:rsidP="00134C9F">
      <w:pPr>
        <w:pStyle w:val="Tablebody"/>
        <w:ind w:firstLine="720"/>
      </w:pPr>
      <w:r>
        <w:t>r</w:t>
      </w:r>
      <w:r w:rsidR="00134C9F">
        <w:t xml:space="preserve">epair </w:t>
      </w:r>
      <w:r w:rsidR="001C3EA0">
        <w:t>a</w:t>
      </w:r>
      <w:r w:rsidR="00134C9F">
        <w:t>ctivity: __________________________________________</w:t>
      </w:r>
      <w:r>
        <w:t>r</w:t>
      </w:r>
      <w:r w:rsidR="00134C9F">
        <w:t xml:space="preserve">epair </w:t>
      </w:r>
      <w:r w:rsidR="00134C9F" w:rsidRPr="00853499">
        <w:t>date</w:t>
      </w:r>
      <w:r w:rsidR="00134C9F">
        <w:t>:</w:t>
      </w:r>
      <w:r w:rsidR="00134C9F" w:rsidRPr="00853499">
        <w:t xml:space="preserve"> __/__/__</w:t>
      </w:r>
    </w:p>
    <w:p w14:paraId="0446AB9A" w14:textId="77777777" w:rsidR="00134C9F" w:rsidRPr="00853499" w:rsidRDefault="00134C9F" w:rsidP="00134C9F">
      <w:pPr>
        <w:pStyle w:val="Tablebody"/>
        <w:ind w:firstLine="720"/>
      </w:pPr>
    </w:p>
    <w:p w14:paraId="2631F2CA" w14:textId="77777777" w:rsidR="00134C9F" w:rsidRDefault="00134C9F" w:rsidP="007250B3">
      <w:pPr>
        <w:pStyle w:val="Tablebody"/>
      </w:pPr>
    </w:p>
    <w:p w14:paraId="3EFCBC83" w14:textId="77777777" w:rsidR="0013096D" w:rsidRDefault="001D1CD9" w:rsidP="007250B3">
      <w:pPr>
        <w:pStyle w:val="Tablebody"/>
      </w:pPr>
      <w:r w:rsidRPr="00853499">
        <w:t xml:space="preserve">Indicate which industry standard you used to determine that the cathodic protection test criteria are adequate: </w:t>
      </w:r>
    </w:p>
    <w:p w14:paraId="107446D9" w14:textId="77777777" w:rsidR="0013096D" w:rsidRDefault="0013096D" w:rsidP="007250B3">
      <w:pPr>
        <w:pStyle w:val="Tablebody"/>
      </w:pPr>
    </w:p>
    <w:p w14:paraId="1A94C9D1" w14:textId="57CE9EA0" w:rsidR="001D1CD9" w:rsidRPr="00853499" w:rsidRDefault="0013096D" w:rsidP="007250B3">
      <w:pPr>
        <w:pStyle w:val="Tablebody"/>
      </w:pPr>
      <w:r>
        <w:t>___________________________________________</w:t>
      </w:r>
      <w:r w:rsidR="001D1CD9" w:rsidRPr="00853499">
        <w:t>___________________________________</w:t>
      </w:r>
    </w:p>
    <w:p w14:paraId="590F2886" w14:textId="77777777" w:rsidR="00592AA5" w:rsidRPr="00853499" w:rsidRDefault="00592AA5" w:rsidP="007250B3">
      <w:pPr>
        <w:pStyle w:val="Tablebody"/>
      </w:pPr>
    </w:p>
    <w:p w14:paraId="35B4DB91" w14:textId="77777777" w:rsidR="00A92859" w:rsidRDefault="00A92859" w:rsidP="007250B3">
      <w:pPr>
        <w:pStyle w:val="Tablebody"/>
      </w:pPr>
    </w:p>
    <w:p w14:paraId="47888FF4" w14:textId="77777777" w:rsidR="00134C9F" w:rsidRDefault="00134C9F" w:rsidP="007250B3">
      <w:pPr>
        <w:pStyle w:val="Tablebody"/>
      </w:pPr>
    </w:p>
    <w:p w14:paraId="35926F1A" w14:textId="77777777" w:rsidR="001D1CD9" w:rsidRPr="00853499" w:rsidRDefault="001D1CD9" w:rsidP="007250B3">
      <w:pPr>
        <w:pStyle w:val="Tablebody"/>
      </w:pPr>
      <w:r w:rsidRPr="00853499">
        <w:t>Cathodic Protection Test Method Used (check one)</w:t>
      </w:r>
    </w:p>
    <w:p w14:paraId="4DBD0ACA" w14:textId="6290B099" w:rsidR="001D1CD9" w:rsidRPr="00853499" w:rsidRDefault="001D1CD9" w:rsidP="0036488E">
      <w:pPr>
        <w:pStyle w:val="Tablebody"/>
        <w:numPr>
          <w:ilvl w:val="0"/>
          <w:numId w:val="5"/>
        </w:numPr>
      </w:pPr>
      <w:r w:rsidRPr="00853499">
        <w:t xml:space="preserve">100 mV </w:t>
      </w:r>
      <w:r w:rsidR="00E659F2">
        <w:t>c</w:t>
      </w:r>
      <w:r w:rsidRPr="00853499">
        <w:t xml:space="preserve">athodic </w:t>
      </w:r>
      <w:r w:rsidR="00E659F2">
        <w:t>p</w:t>
      </w:r>
      <w:r w:rsidRPr="00853499">
        <w:t xml:space="preserve">olarization </w:t>
      </w:r>
      <w:r w:rsidR="00E659F2">
        <w:t>t</w:t>
      </w:r>
      <w:r w:rsidRPr="00853499">
        <w:t>est</w:t>
      </w:r>
    </w:p>
    <w:p w14:paraId="6853D91F" w14:textId="5018CEE6" w:rsidR="001D1CD9" w:rsidRPr="00853499" w:rsidRDefault="001D1CD9" w:rsidP="0036488E">
      <w:pPr>
        <w:pStyle w:val="Tablebody"/>
        <w:numPr>
          <w:ilvl w:val="0"/>
          <w:numId w:val="5"/>
        </w:numPr>
      </w:pPr>
      <w:r w:rsidRPr="00853499">
        <w:t xml:space="preserve">850 mV </w:t>
      </w:r>
      <w:r w:rsidR="00DB093E">
        <w:t>t</w:t>
      </w:r>
      <w:r w:rsidRPr="00853499">
        <w:t>est    (</w:t>
      </w:r>
      <w:r w:rsidR="00E659F2">
        <w:t>c</w:t>
      </w:r>
      <w:r w:rsidRPr="00853499">
        <w:t xml:space="preserve">ircle </w:t>
      </w:r>
      <w:r w:rsidR="00EB4B22">
        <w:t>one</w:t>
      </w:r>
      <w:r w:rsidRPr="00853499">
        <w:t xml:space="preserve"> below)</w:t>
      </w:r>
    </w:p>
    <w:p w14:paraId="0CD50A8A" w14:textId="62C63E9F" w:rsidR="00EB4B22" w:rsidRDefault="001D1CD9" w:rsidP="000F4B25">
      <w:pPr>
        <w:pStyle w:val="Tablebody"/>
        <w:numPr>
          <w:ilvl w:val="0"/>
          <w:numId w:val="9"/>
        </w:numPr>
        <w:ind w:left="1440"/>
      </w:pPr>
      <w:r w:rsidRPr="00853499">
        <w:t xml:space="preserve">Polarized </w:t>
      </w:r>
      <w:r w:rsidR="00E659F2">
        <w:t>p</w:t>
      </w:r>
      <w:r w:rsidRPr="00853499">
        <w:t>otential (instant off)</w:t>
      </w:r>
    </w:p>
    <w:p w14:paraId="45834AC0" w14:textId="457B076E" w:rsidR="001D1CD9" w:rsidRPr="00853499" w:rsidRDefault="0013096D" w:rsidP="000F4B25">
      <w:pPr>
        <w:pStyle w:val="Tablebody"/>
        <w:numPr>
          <w:ilvl w:val="0"/>
          <w:numId w:val="9"/>
        </w:numPr>
        <w:ind w:left="1440"/>
      </w:pPr>
      <w:r>
        <w:t xml:space="preserve">Potential with CP </w:t>
      </w:r>
      <w:r w:rsidR="00E659F2">
        <w:t>a</w:t>
      </w:r>
      <w:r>
        <w:t>pplied</w:t>
      </w:r>
      <w:r w:rsidR="001D1CD9" w:rsidRPr="00853499">
        <w:t xml:space="preserve">, IR </w:t>
      </w:r>
      <w:r w:rsidR="00E659F2">
        <w:t>d</w:t>
      </w:r>
      <w:r w:rsidR="001D1CD9" w:rsidRPr="00853499">
        <w:t xml:space="preserve">rop </w:t>
      </w:r>
      <w:r w:rsidR="00E659F2">
        <w:t>c</w:t>
      </w:r>
      <w:r w:rsidR="001D1CD9" w:rsidRPr="00853499">
        <w:t>onsidered</w:t>
      </w:r>
    </w:p>
    <w:p w14:paraId="58D77A65" w14:textId="538E9B98" w:rsidR="001D1CD9" w:rsidRPr="00853499" w:rsidRDefault="001D1CD9" w:rsidP="007250B3">
      <w:pPr>
        <w:pStyle w:val="Tablebody"/>
        <w:ind w:left="720"/>
      </w:pPr>
      <w:r w:rsidRPr="00853499">
        <w:t xml:space="preserve">Note: </w:t>
      </w:r>
      <w:r w:rsidR="003C16AB">
        <w:t xml:space="preserve"> </w:t>
      </w:r>
      <w:r w:rsidRPr="00853499">
        <w:t>All readings taken must meet the -850 mV criteria to pass</w:t>
      </w:r>
      <w:r w:rsidRPr="00853499">
        <w:tab/>
      </w:r>
    </w:p>
    <w:p w14:paraId="5D7F5BF1" w14:textId="6B379E81" w:rsidR="001D1CD9" w:rsidRPr="00853499" w:rsidRDefault="001D1CD9" w:rsidP="0036488E">
      <w:pPr>
        <w:pStyle w:val="Tablebody"/>
        <w:numPr>
          <w:ilvl w:val="0"/>
          <w:numId w:val="5"/>
        </w:numPr>
      </w:pPr>
      <w:r w:rsidRPr="00853499">
        <w:t xml:space="preserve">Other </w:t>
      </w:r>
      <w:r w:rsidR="00E659F2">
        <w:t>a</w:t>
      </w:r>
      <w:r w:rsidRPr="00853499">
        <w:t xml:space="preserve">ccepted </w:t>
      </w:r>
      <w:r w:rsidR="00E659F2">
        <w:t>m</w:t>
      </w:r>
      <w:r w:rsidRPr="00853499">
        <w:t>ethod  (please describe):</w:t>
      </w:r>
    </w:p>
    <w:p w14:paraId="79F711ED" w14:textId="77777777" w:rsidR="00592AA5" w:rsidRDefault="00592AA5" w:rsidP="007250B3">
      <w:pPr>
        <w:pStyle w:val="Tablebody"/>
      </w:pPr>
    </w:p>
    <w:p w14:paraId="5D07584F" w14:textId="77777777" w:rsidR="00134C9F" w:rsidRPr="00853499" w:rsidRDefault="00134C9F" w:rsidP="007250B3">
      <w:pPr>
        <w:pStyle w:val="Tablebody"/>
      </w:pPr>
    </w:p>
    <w:p w14:paraId="1677A816" w14:textId="77777777" w:rsidR="001D1CD9" w:rsidRPr="00853499" w:rsidRDefault="001D1CD9" w:rsidP="007250B3">
      <w:pPr>
        <w:pStyle w:val="Tablebody"/>
      </w:pPr>
      <w:r w:rsidRPr="00853499">
        <w:t>Is the cathodic protection system working properly?              Yes          No</w:t>
      </w:r>
      <w:r w:rsidR="00592AA5" w:rsidRPr="00853499">
        <w:t xml:space="preserve"> </w:t>
      </w:r>
      <w:r w:rsidR="00592AA5" w:rsidRPr="00853499">
        <w:tab/>
      </w:r>
      <w:r w:rsidRPr="00853499">
        <w:t xml:space="preserve"> (circle one)</w:t>
      </w:r>
    </w:p>
    <w:p w14:paraId="0778188E" w14:textId="77777777" w:rsidR="00592AA5" w:rsidRDefault="00592AA5" w:rsidP="007250B3">
      <w:pPr>
        <w:pStyle w:val="Tablebody"/>
      </w:pPr>
    </w:p>
    <w:p w14:paraId="2552BAC8" w14:textId="4FC8A0FD" w:rsidR="001D1CD9" w:rsidRPr="00853499" w:rsidRDefault="001D1CD9" w:rsidP="007250B3">
      <w:pPr>
        <w:pStyle w:val="Tablebody"/>
      </w:pPr>
      <w:r w:rsidRPr="00853499">
        <w:t xml:space="preserve">If answer is no, go to the directions at the bottom </w:t>
      </w:r>
      <w:r w:rsidR="00E659F2">
        <w:t>of</w:t>
      </w:r>
      <w:r w:rsidR="00E659F2" w:rsidRPr="00853499">
        <w:t xml:space="preserve"> </w:t>
      </w:r>
      <w:r w:rsidRPr="00853499">
        <w:t xml:space="preserve">the </w:t>
      </w:r>
      <w:r w:rsidR="00C63C3F">
        <w:t>next</w:t>
      </w:r>
      <w:r w:rsidRPr="00853499">
        <w:t xml:space="preserve"> page.</w:t>
      </w:r>
      <w:r w:rsidR="00E659F2">
        <w:t xml:space="preserve">  </w:t>
      </w:r>
    </w:p>
    <w:p w14:paraId="71D45129" w14:textId="77777777" w:rsidR="00592AA5" w:rsidRPr="00853499" w:rsidRDefault="00592AA5" w:rsidP="007250B3">
      <w:pPr>
        <w:pStyle w:val="Tablebody"/>
      </w:pPr>
    </w:p>
    <w:p w14:paraId="3D6B36FE" w14:textId="77777777" w:rsidR="00134C9F" w:rsidRDefault="00134C9F" w:rsidP="007250B3">
      <w:pPr>
        <w:pStyle w:val="Tablebody"/>
      </w:pPr>
    </w:p>
    <w:p w14:paraId="55298903" w14:textId="77777777" w:rsidR="00134C9F" w:rsidRDefault="00134C9F" w:rsidP="007250B3">
      <w:pPr>
        <w:pStyle w:val="Tablebody"/>
      </w:pPr>
    </w:p>
    <w:p w14:paraId="793A8F2C" w14:textId="45CC8CF5" w:rsidR="001D1CD9" w:rsidRPr="00853499" w:rsidRDefault="001D1CD9" w:rsidP="007250B3">
      <w:pPr>
        <w:pStyle w:val="Tablebody"/>
      </w:pPr>
      <w:r w:rsidRPr="00853499">
        <w:t>My signature below affirms that I have sufficient education and experience to be a cathodic protection tester; I am competent to perform the tests indicated above; and that the results on this form are a complete and truthful record of all testing at this location on the date shown.</w:t>
      </w:r>
      <w:r w:rsidR="00E659F2">
        <w:t xml:space="preserve">  </w:t>
      </w:r>
    </w:p>
    <w:p w14:paraId="56937FCC" w14:textId="77777777" w:rsidR="00592AA5" w:rsidRPr="00853499" w:rsidRDefault="00592AA5" w:rsidP="007250B3">
      <w:pPr>
        <w:pStyle w:val="Tablebody"/>
      </w:pPr>
    </w:p>
    <w:p w14:paraId="739A95D7" w14:textId="77777777" w:rsidR="00592AA5" w:rsidRPr="00853499" w:rsidRDefault="00592AA5" w:rsidP="007250B3">
      <w:pPr>
        <w:pStyle w:val="Tablebody"/>
      </w:pPr>
    </w:p>
    <w:p w14:paraId="0C73460E" w14:textId="77777777" w:rsidR="001D1CD9" w:rsidRPr="00853499" w:rsidRDefault="001D1CD9" w:rsidP="007250B3">
      <w:pPr>
        <w:pStyle w:val="Tablebody"/>
      </w:pPr>
      <w:r w:rsidRPr="00853499">
        <w:t>CP Tester Signature: _______________________________</w:t>
      </w:r>
      <w:r w:rsidRPr="00853499">
        <w:tab/>
      </w:r>
      <w:r w:rsidRPr="00853499">
        <w:tab/>
        <w:t>Date:_____________</w:t>
      </w:r>
    </w:p>
    <w:p w14:paraId="3D533EC2" w14:textId="77777777" w:rsidR="00AF2DC8" w:rsidRPr="00853499" w:rsidRDefault="00AF2DC8" w:rsidP="007250B3">
      <w:pPr>
        <w:pStyle w:val="Tablebody"/>
        <w:jc w:val="center"/>
        <w:rPr>
          <w:b/>
        </w:rPr>
      </w:pPr>
    </w:p>
    <w:p w14:paraId="25A1C612" w14:textId="77777777" w:rsidR="00A92859" w:rsidRDefault="00A92859" w:rsidP="007250B3">
      <w:pPr>
        <w:pStyle w:val="Tablebody"/>
        <w:jc w:val="center"/>
        <w:rPr>
          <w:b/>
        </w:rPr>
      </w:pPr>
    </w:p>
    <w:p w14:paraId="7231AB18" w14:textId="77777777" w:rsidR="00A92859" w:rsidRDefault="00A92859" w:rsidP="00F83F2C">
      <w:pPr>
        <w:pStyle w:val="Tablebody"/>
        <w:rPr>
          <w:b/>
        </w:rPr>
      </w:pPr>
    </w:p>
    <w:p w14:paraId="3D9B70BE" w14:textId="5D02C049" w:rsidR="001D1CD9" w:rsidRPr="006571F2" w:rsidRDefault="003C16AB" w:rsidP="007250B3">
      <w:pPr>
        <w:pStyle w:val="Tablebody"/>
        <w:jc w:val="center"/>
        <w:rPr>
          <w:b/>
          <w:sz w:val="24"/>
          <w:szCs w:val="24"/>
        </w:rPr>
      </w:pPr>
      <w:r>
        <w:rPr>
          <w:b/>
          <w:sz w:val="24"/>
          <w:szCs w:val="24"/>
        </w:rPr>
        <w:t>Keep t</w:t>
      </w:r>
      <w:r w:rsidR="001D1CD9" w:rsidRPr="006571F2">
        <w:rPr>
          <w:b/>
          <w:sz w:val="24"/>
          <w:szCs w:val="24"/>
        </w:rPr>
        <w:t xml:space="preserve">his </w:t>
      </w:r>
      <w:r>
        <w:rPr>
          <w:b/>
          <w:sz w:val="24"/>
          <w:szCs w:val="24"/>
        </w:rPr>
        <w:t>record for at least six y</w:t>
      </w:r>
      <w:r w:rsidR="001D1CD9" w:rsidRPr="006571F2">
        <w:rPr>
          <w:b/>
          <w:sz w:val="24"/>
          <w:szCs w:val="24"/>
        </w:rPr>
        <w:t>ears</w:t>
      </w:r>
      <w:r>
        <w:rPr>
          <w:b/>
          <w:sz w:val="24"/>
          <w:szCs w:val="24"/>
        </w:rPr>
        <w:t>.</w:t>
      </w:r>
      <w:r w:rsidR="007304F4">
        <w:rPr>
          <w:b/>
          <w:sz w:val="24"/>
          <w:szCs w:val="24"/>
        </w:rPr>
        <w:t xml:space="preserve">  </w:t>
      </w:r>
    </w:p>
    <w:p w14:paraId="4DA0FB76" w14:textId="77777777" w:rsidR="00A92859" w:rsidRDefault="00A92859">
      <w:pPr>
        <w:rPr>
          <w:rFonts w:ascii="Arial" w:hAnsi="Arial" w:cs="Arial"/>
          <w:spacing w:val="-3"/>
          <w:w w:val="105"/>
          <w:sz w:val="20"/>
          <w:szCs w:val="20"/>
        </w:rPr>
      </w:pPr>
      <w:r>
        <w:br w:type="page"/>
      </w:r>
    </w:p>
    <w:p w14:paraId="0F4101D1" w14:textId="4CC016C9" w:rsidR="001D1CD9" w:rsidRPr="00853499" w:rsidRDefault="001D1CD9" w:rsidP="007250B3">
      <w:pPr>
        <w:pStyle w:val="Tablebody"/>
      </w:pPr>
      <w:r w:rsidRPr="00853499">
        <w:lastRenderedPageBreak/>
        <w:t xml:space="preserve">Site Sketch: </w:t>
      </w:r>
      <w:r w:rsidR="003C16AB">
        <w:t xml:space="preserve"> Draw</w:t>
      </w:r>
      <w:r w:rsidRPr="00853499">
        <w:t xml:space="preserve"> a rough sketch of the tanks and piping, the location of each CP test, and each voltage value obtained (use space below or attach separate drawing)</w:t>
      </w:r>
      <w:r w:rsidR="00C47A02" w:rsidRPr="00853499">
        <w:t xml:space="preserve">.  </w:t>
      </w:r>
      <w:r w:rsidRPr="00853499">
        <w:t>Voltage readings through concrete or asphalt do not provide accurate readings and are not acceptable</w:t>
      </w:r>
      <w:r w:rsidR="00C47A02" w:rsidRPr="00853499">
        <w:t xml:space="preserve">.  </w:t>
      </w:r>
      <w:r w:rsidRPr="00853499">
        <w:t>Perform sufficient testing to evaluate the entire UST system.</w:t>
      </w:r>
      <w:r w:rsidR="007304F4">
        <w:t xml:space="preserve">  </w:t>
      </w:r>
    </w:p>
    <w:p w14:paraId="4BEF6BC4" w14:textId="77777777" w:rsidR="00AF2DC8" w:rsidRPr="00853499" w:rsidRDefault="00AF2DC8" w:rsidP="007250B3">
      <w:pPr>
        <w:pStyle w:val="Tablebody"/>
      </w:pPr>
    </w:p>
    <w:p w14:paraId="3B062AED" w14:textId="77777777" w:rsidR="00AF2DC8" w:rsidRPr="00853499" w:rsidRDefault="00AF2DC8" w:rsidP="007250B3">
      <w:pPr>
        <w:pStyle w:val="Tablebody"/>
      </w:pPr>
    </w:p>
    <w:p w14:paraId="76A98F13" w14:textId="77777777" w:rsidR="00AF2DC8" w:rsidRPr="00853499" w:rsidRDefault="00AF2DC8" w:rsidP="007250B3">
      <w:pPr>
        <w:pStyle w:val="Tablebody"/>
      </w:pPr>
    </w:p>
    <w:p w14:paraId="61E2C8F5" w14:textId="77777777" w:rsidR="00AF2DC8" w:rsidRPr="00853499" w:rsidRDefault="00AF2DC8" w:rsidP="007250B3">
      <w:pPr>
        <w:pStyle w:val="Tablebody"/>
      </w:pPr>
    </w:p>
    <w:p w14:paraId="54443EFC" w14:textId="77777777" w:rsidR="00AF2DC8" w:rsidRPr="00853499" w:rsidRDefault="00AF2DC8" w:rsidP="007250B3">
      <w:pPr>
        <w:pStyle w:val="Tablebody"/>
      </w:pPr>
    </w:p>
    <w:p w14:paraId="59313D89" w14:textId="77777777" w:rsidR="00AF2DC8" w:rsidRPr="00853499" w:rsidRDefault="00AF2DC8" w:rsidP="007250B3">
      <w:pPr>
        <w:pStyle w:val="Tablebody"/>
      </w:pPr>
    </w:p>
    <w:p w14:paraId="51129180" w14:textId="77777777" w:rsidR="00AF2DC8" w:rsidRPr="00853499" w:rsidRDefault="00AF2DC8" w:rsidP="007250B3">
      <w:pPr>
        <w:pStyle w:val="Tablebody"/>
      </w:pPr>
    </w:p>
    <w:p w14:paraId="5064C872" w14:textId="77777777" w:rsidR="00AF2DC8" w:rsidRPr="00853499" w:rsidRDefault="00AF2DC8" w:rsidP="007250B3">
      <w:pPr>
        <w:pStyle w:val="Tablebody"/>
      </w:pPr>
    </w:p>
    <w:p w14:paraId="456A9B4D" w14:textId="77777777" w:rsidR="00AF2DC8" w:rsidRDefault="00AF2DC8" w:rsidP="007250B3">
      <w:pPr>
        <w:pStyle w:val="Tablebody"/>
      </w:pPr>
    </w:p>
    <w:p w14:paraId="2A0DD0BF" w14:textId="77777777" w:rsidR="00134C9F" w:rsidRDefault="00134C9F" w:rsidP="007250B3">
      <w:pPr>
        <w:pStyle w:val="Tablebody"/>
      </w:pPr>
    </w:p>
    <w:p w14:paraId="6F0E0387" w14:textId="77777777" w:rsidR="00134C9F" w:rsidRDefault="00134C9F" w:rsidP="007250B3">
      <w:pPr>
        <w:pStyle w:val="Tablebody"/>
      </w:pPr>
    </w:p>
    <w:p w14:paraId="07AA5193" w14:textId="77777777" w:rsidR="00134C9F" w:rsidRDefault="00134C9F" w:rsidP="007250B3">
      <w:pPr>
        <w:pStyle w:val="Tablebody"/>
      </w:pPr>
    </w:p>
    <w:p w14:paraId="2C082DE0" w14:textId="77777777" w:rsidR="00134C9F" w:rsidRDefault="00134C9F" w:rsidP="007250B3">
      <w:pPr>
        <w:pStyle w:val="Tablebody"/>
      </w:pPr>
    </w:p>
    <w:p w14:paraId="50D4AA10" w14:textId="77777777" w:rsidR="00134C9F" w:rsidRPr="00853499" w:rsidRDefault="00134C9F" w:rsidP="007250B3">
      <w:pPr>
        <w:pStyle w:val="Tablebody"/>
      </w:pPr>
    </w:p>
    <w:p w14:paraId="25D4A34E" w14:textId="77777777" w:rsidR="00AF2DC8" w:rsidRPr="00853499" w:rsidRDefault="00AF2DC8" w:rsidP="007250B3">
      <w:pPr>
        <w:pStyle w:val="Tablebody"/>
      </w:pPr>
    </w:p>
    <w:p w14:paraId="6989A201" w14:textId="77777777" w:rsidR="00AF2DC8" w:rsidRPr="00853499" w:rsidRDefault="00AF2DC8" w:rsidP="007250B3">
      <w:pPr>
        <w:pStyle w:val="Tablebody"/>
      </w:pPr>
    </w:p>
    <w:p w14:paraId="6018E2D1" w14:textId="77777777" w:rsidR="00AF2DC8" w:rsidRPr="00853499" w:rsidRDefault="00AF2DC8" w:rsidP="007250B3">
      <w:pPr>
        <w:pStyle w:val="Tablebody"/>
      </w:pPr>
    </w:p>
    <w:p w14:paraId="35C25FB1" w14:textId="77777777" w:rsidR="00AF2DC8" w:rsidRPr="00853499" w:rsidRDefault="00AF2DC8" w:rsidP="007250B3">
      <w:pPr>
        <w:pStyle w:val="Tablebody"/>
      </w:pPr>
    </w:p>
    <w:p w14:paraId="7CDDD520" w14:textId="77777777" w:rsidR="00AF2DC8" w:rsidRPr="00853499" w:rsidRDefault="00AF2DC8" w:rsidP="007250B3">
      <w:pPr>
        <w:pStyle w:val="Tablebody"/>
      </w:pPr>
    </w:p>
    <w:p w14:paraId="654625EF" w14:textId="77777777" w:rsidR="00AF2DC8" w:rsidRPr="00853499" w:rsidRDefault="00AF2DC8" w:rsidP="007250B3">
      <w:pPr>
        <w:pStyle w:val="Tablebody"/>
      </w:pPr>
    </w:p>
    <w:p w14:paraId="4F2A1EA9" w14:textId="77777777" w:rsidR="00AF2DC8" w:rsidRPr="00853499" w:rsidRDefault="00AF2DC8" w:rsidP="007250B3">
      <w:pPr>
        <w:pStyle w:val="Tablebody"/>
      </w:pPr>
    </w:p>
    <w:p w14:paraId="1DE71542" w14:textId="77777777" w:rsidR="00AF2DC8" w:rsidRPr="00853499" w:rsidRDefault="00AF2DC8" w:rsidP="007250B3">
      <w:pPr>
        <w:pStyle w:val="Tablebody"/>
      </w:pPr>
    </w:p>
    <w:p w14:paraId="452752FA" w14:textId="77777777" w:rsidR="00AF2DC8" w:rsidRPr="00853499" w:rsidRDefault="00AF2DC8" w:rsidP="007250B3">
      <w:pPr>
        <w:pStyle w:val="Tablebody"/>
      </w:pPr>
    </w:p>
    <w:p w14:paraId="10A71E09" w14:textId="77777777" w:rsidR="00AF2DC8" w:rsidRPr="00853499" w:rsidRDefault="00AF2DC8" w:rsidP="007250B3">
      <w:pPr>
        <w:pStyle w:val="Tablebody"/>
      </w:pPr>
    </w:p>
    <w:p w14:paraId="7637F13E" w14:textId="77777777" w:rsidR="00AF2DC8" w:rsidRPr="00853499" w:rsidRDefault="00AF2DC8" w:rsidP="007250B3">
      <w:pPr>
        <w:pStyle w:val="Tablebody"/>
      </w:pPr>
    </w:p>
    <w:p w14:paraId="5B2EDDA5" w14:textId="77777777" w:rsidR="00AF2DC8" w:rsidRPr="00853499" w:rsidRDefault="00AF2DC8" w:rsidP="007250B3">
      <w:pPr>
        <w:pStyle w:val="Tablebody"/>
      </w:pPr>
    </w:p>
    <w:p w14:paraId="2FF9E22D" w14:textId="77777777" w:rsidR="00AF2DC8" w:rsidRPr="00853499" w:rsidRDefault="00AF2DC8" w:rsidP="007250B3">
      <w:pPr>
        <w:pStyle w:val="Tablebody"/>
      </w:pPr>
    </w:p>
    <w:p w14:paraId="2066AD05" w14:textId="77777777" w:rsidR="00AF2DC8" w:rsidRPr="00853499" w:rsidRDefault="00AF2DC8" w:rsidP="007250B3">
      <w:pPr>
        <w:pStyle w:val="Tablebody"/>
      </w:pPr>
    </w:p>
    <w:p w14:paraId="1E085609" w14:textId="77777777" w:rsidR="00AF2DC8" w:rsidRDefault="00AF2DC8" w:rsidP="007250B3">
      <w:pPr>
        <w:pStyle w:val="Tablebody"/>
      </w:pPr>
    </w:p>
    <w:p w14:paraId="098D10CA" w14:textId="77777777" w:rsidR="00134C9F" w:rsidRDefault="00134C9F" w:rsidP="007250B3">
      <w:pPr>
        <w:pStyle w:val="Tablebody"/>
      </w:pPr>
    </w:p>
    <w:p w14:paraId="03C9DB38" w14:textId="77777777" w:rsidR="00134C9F" w:rsidRDefault="00134C9F" w:rsidP="007250B3">
      <w:pPr>
        <w:pStyle w:val="Tablebody"/>
      </w:pPr>
    </w:p>
    <w:p w14:paraId="71EBB1E8" w14:textId="77777777" w:rsidR="00134C9F" w:rsidRDefault="00134C9F" w:rsidP="007250B3">
      <w:pPr>
        <w:pStyle w:val="Tablebody"/>
      </w:pPr>
    </w:p>
    <w:p w14:paraId="7A1504D1" w14:textId="77777777" w:rsidR="00134C9F" w:rsidRDefault="00134C9F" w:rsidP="007250B3">
      <w:pPr>
        <w:pStyle w:val="Tablebody"/>
      </w:pPr>
    </w:p>
    <w:p w14:paraId="1366C9BA" w14:textId="77777777" w:rsidR="00134C9F" w:rsidRDefault="00134C9F" w:rsidP="007250B3">
      <w:pPr>
        <w:pStyle w:val="Tablebody"/>
      </w:pPr>
    </w:p>
    <w:p w14:paraId="6955AB86" w14:textId="77777777" w:rsidR="00134C9F" w:rsidRDefault="00134C9F" w:rsidP="007250B3">
      <w:pPr>
        <w:pStyle w:val="Tablebody"/>
      </w:pPr>
    </w:p>
    <w:p w14:paraId="16A23469" w14:textId="77777777" w:rsidR="00134C9F" w:rsidRPr="00853499" w:rsidRDefault="00134C9F" w:rsidP="007250B3">
      <w:pPr>
        <w:pStyle w:val="Tablebody"/>
      </w:pPr>
    </w:p>
    <w:p w14:paraId="7A830B6C" w14:textId="77777777" w:rsidR="00AF2DC8" w:rsidRDefault="00AF2DC8" w:rsidP="007250B3">
      <w:pPr>
        <w:pStyle w:val="Tablebody"/>
      </w:pPr>
    </w:p>
    <w:p w14:paraId="67C155DE" w14:textId="77777777" w:rsidR="00134C9F" w:rsidRDefault="00134C9F" w:rsidP="007250B3">
      <w:pPr>
        <w:pStyle w:val="Tablebody"/>
      </w:pPr>
    </w:p>
    <w:p w14:paraId="7F08088D" w14:textId="77777777" w:rsidR="00134C9F" w:rsidRPr="00853499" w:rsidRDefault="00134C9F" w:rsidP="007250B3">
      <w:pPr>
        <w:pStyle w:val="Tablebody"/>
      </w:pPr>
    </w:p>
    <w:p w14:paraId="105A230D" w14:textId="5A42BE8A" w:rsidR="001D1CD9" w:rsidRDefault="001D1CD9" w:rsidP="007250B3">
      <w:pPr>
        <w:pStyle w:val="Tablebody"/>
      </w:pPr>
      <w:r w:rsidRPr="00853499">
        <w:t xml:space="preserve">If the CP system </w:t>
      </w:r>
      <w:r w:rsidR="00B25DD6">
        <w:t xml:space="preserve">fails the test and </w:t>
      </w:r>
      <w:r w:rsidRPr="00853499">
        <w:t>is not working</w:t>
      </w:r>
      <w:r w:rsidR="00B25DD6">
        <w:t xml:space="preserve"> properly</w:t>
      </w:r>
      <w:r w:rsidRPr="00853499">
        <w:t>, you must have a corrosion expert investigate and fix the problem</w:t>
      </w:r>
      <w:r w:rsidR="00C47A02" w:rsidRPr="00853499">
        <w:t xml:space="preserve">.  </w:t>
      </w:r>
      <w:r w:rsidRPr="00853499">
        <w:t>A corrosion expert has additional training, skills, and certification beyond the corrosion tester who filled out the bulk of this form</w:t>
      </w:r>
      <w:r w:rsidR="00C47A02" w:rsidRPr="00853499">
        <w:t xml:space="preserve">.  </w:t>
      </w:r>
      <w:r w:rsidRPr="00853499">
        <w:t>A corrosion expert must be:</w:t>
      </w:r>
    </w:p>
    <w:p w14:paraId="39BF97A6" w14:textId="77777777" w:rsidR="001D6F92" w:rsidRPr="00853499" w:rsidRDefault="001D6F92" w:rsidP="007250B3">
      <w:pPr>
        <w:pStyle w:val="Tablebody"/>
      </w:pPr>
    </w:p>
    <w:p w14:paraId="6CFF6417" w14:textId="0D363C10" w:rsidR="001D1CD9" w:rsidRPr="00853499" w:rsidRDefault="003C16AB" w:rsidP="00A74624">
      <w:pPr>
        <w:pStyle w:val="Tablebody"/>
        <w:numPr>
          <w:ilvl w:val="0"/>
          <w:numId w:val="6"/>
        </w:numPr>
      </w:pPr>
      <w:r>
        <w:t xml:space="preserve">Accredited or </w:t>
      </w:r>
      <w:r w:rsidR="001D1CD9" w:rsidRPr="00853499">
        <w:t>certified by NACE International</w:t>
      </w:r>
      <w:r w:rsidR="00153CB5">
        <w:t>-</w:t>
      </w:r>
      <w:r w:rsidR="001D1CD9" w:rsidRPr="00853499">
        <w:t>The Corrosion Society as a corrosion specialist or cathodic protection specialist, or</w:t>
      </w:r>
    </w:p>
    <w:p w14:paraId="1CAFB34E" w14:textId="24CA8E43" w:rsidR="001D1CD9" w:rsidRPr="00853499" w:rsidRDefault="007324B7" w:rsidP="00A74624">
      <w:pPr>
        <w:pStyle w:val="Tablebody"/>
        <w:numPr>
          <w:ilvl w:val="0"/>
          <w:numId w:val="6"/>
        </w:numPr>
      </w:pPr>
      <w:r>
        <w:t>A</w:t>
      </w:r>
      <w:r w:rsidR="001D1CD9" w:rsidRPr="00853499">
        <w:t xml:space="preserve"> registered professional engineer with certification or licensing in corrosion control.</w:t>
      </w:r>
      <w:r>
        <w:t xml:space="preserve">  </w:t>
      </w:r>
    </w:p>
    <w:p w14:paraId="12D52D83" w14:textId="77777777" w:rsidR="001D6F92" w:rsidRDefault="001D6F92" w:rsidP="007250B3">
      <w:pPr>
        <w:pStyle w:val="Tablebody"/>
      </w:pPr>
    </w:p>
    <w:p w14:paraId="0629839D" w14:textId="77777777" w:rsidR="001D6F92" w:rsidRDefault="001D1CD9" w:rsidP="007250B3">
      <w:pPr>
        <w:pStyle w:val="Tablebody"/>
      </w:pPr>
      <w:r w:rsidRPr="00853499">
        <w:t xml:space="preserve">As long as you have the UST, be sure you keep a record that clearly documents what the corrosion expert did </w:t>
      </w:r>
    </w:p>
    <w:p w14:paraId="1B7E6F03" w14:textId="01AADC61" w:rsidR="001D1CD9" w:rsidRPr="00853499" w:rsidRDefault="001D1CD9" w:rsidP="007250B3">
      <w:pPr>
        <w:pStyle w:val="Tablebody"/>
      </w:pPr>
      <w:r w:rsidRPr="00853499">
        <w:t>to fix your CP system.</w:t>
      </w:r>
    </w:p>
    <w:p w14:paraId="5C7577FE" w14:textId="77777777" w:rsidR="00AF2DC8" w:rsidRPr="00853499" w:rsidRDefault="00AF2DC8" w:rsidP="007250B3">
      <w:pPr>
        <w:pStyle w:val="Tablebody"/>
      </w:pPr>
    </w:p>
    <w:p w14:paraId="76582B28" w14:textId="77777777" w:rsidR="00A92859" w:rsidRDefault="00A92859" w:rsidP="007250B3">
      <w:pPr>
        <w:pStyle w:val="Tablebody"/>
        <w:jc w:val="center"/>
        <w:rPr>
          <w:b/>
        </w:rPr>
      </w:pPr>
    </w:p>
    <w:p w14:paraId="05224FE5" w14:textId="77777777" w:rsidR="00A92859" w:rsidRDefault="00A92859" w:rsidP="007250B3">
      <w:pPr>
        <w:pStyle w:val="Tablebody"/>
        <w:jc w:val="center"/>
        <w:rPr>
          <w:b/>
        </w:rPr>
      </w:pPr>
    </w:p>
    <w:p w14:paraId="105FB965" w14:textId="77777777" w:rsidR="00A92859" w:rsidRDefault="00A92859" w:rsidP="007250B3">
      <w:pPr>
        <w:pStyle w:val="Tablebody"/>
        <w:jc w:val="center"/>
        <w:rPr>
          <w:b/>
        </w:rPr>
      </w:pPr>
    </w:p>
    <w:p w14:paraId="2B479E36" w14:textId="77777777" w:rsidR="00A92859" w:rsidRDefault="00A92859" w:rsidP="007250B3">
      <w:pPr>
        <w:pStyle w:val="Tablebody"/>
        <w:jc w:val="center"/>
        <w:rPr>
          <w:b/>
        </w:rPr>
      </w:pPr>
    </w:p>
    <w:p w14:paraId="21892411" w14:textId="0BD133ED" w:rsidR="001D1CD9" w:rsidRPr="001D6F92" w:rsidRDefault="00F10212" w:rsidP="007250B3">
      <w:pPr>
        <w:pStyle w:val="Tablebody"/>
        <w:jc w:val="center"/>
        <w:rPr>
          <w:b/>
          <w:sz w:val="24"/>
          <w:szCs w:val="24"/>
        </w:rPr>
      </w:pPr>
      <w:r>
        <w:rPr>
          <w:b/>
          <w:sz w:val="24"/>
          <w:szCs w:val="24"/>
        </w:rPr>
        <w:t>Keep t</w:t>
      </w:r>
      <w:r w:rsidR="001D1CD9" w:rsidRPr="001D6F92">
        <w:rPr>
          <w:b/>
          <w:sz w:val="24"/>
          <w:szCs w:val="24"/>
        </w:rPr>
        <w:t xml:space="preserve">his </w:t>
      </w:r>
      <w:r>
        <w:rPr>
          <w:b/>
          <w:sz w:val="24"/>
          <w:szCs w:val="24"/>
        </w:rPr>
        <w:t>record for at least six y</w:t>
      </w:r>
      <w:r w:rsidR="001D1CD9" w:rsidRPr="001D6F92">
        <w:rPr>
          <w:b/>
          <w:sz w:val="24"/>
          <w:szCs w:val="24"/>
        </w:rPr>
        <w:t>ears</w:t>
      </w:r>
      <w:r>
        <w:rPr>
          <w:b/>
          <w:sz w:val="24"/>
          <w:szCs w:val="24"/>
        </w:rPr>
        <w:t>.</w:t>
      </w:r>
      <w:r w:rsidR="007324B7">
        <w:rPr>
          <w:b/>
          <w:sz w:val="24"/>
          <w:szCs w:val="24"/>
        </w:rPr>
        <w:t xml:space="preserve">  </w:t>
      </w:r>
    </w:p>
    <w:p w14:paraId="25395D05" w14:textId="77777777" w:rsidR="00592AA5" w:rsidRPr="00853499" w:rsidRDefault="00592AA5" w:rsidP="007250B3">
      <w:pPr>
        <w:spacing w:after="0" w:line="240" w:lineRule="auto"/>
        <w:sectPr w:rsidR="00592AA5" w:rsidRPr="00853499" w:rsidSect="008D5B41">
          <w:pgSz w:w="12240" w:h="15840"/>
          <w:pgMar w:top="720" w:right="1080" w:bottom="1080" w:left="1080" w:header="720" w:footer="720" w:gutter="0"/>
          <w:cols w:space="720"/>
          <w:docGrid w:linePitch="360"/>
        </w:sectPr>
      </w:pPr>
    </w:p>
    <w:p w14:paraId="3C8E7F35" w14:textId="01FFAC28" w:rsidR="00AF2DC8" w:rsidRDefault="002C4642" w:rsidP="00390E79">
      <w:pPr>
        <w:pStyle w:val="Heading2"/>
        <w:spacing w:before="0" w:line="240" w:lineRule="auto"/>
      </w:pPr>
      <w:r>
        <w:lastRenderedPageBreak/>
        <w:t>Sample Form</w:t>
      </w:r>
      <w:r w:rsidRPr="00BF67A6">
        <w:t xml:space="preserve"> </w:t>
      </w:r>
      <w:r w:rsidR="00BF67A6" w:rsidRPr="00BF67A6">
        <w:t xml:space="preserve">For </w:t>
      </w:r>
      <w:r>
        <w:t xml:space="preserve">60-Day </w:t>
      </w:r>
      <w:r w:rsidR="00BF67A6" w:rsidRPr="00BF67A6">
        <w:t>Impressed Current Cathodic Protection System</w:t>
      </w:r>
      <w:r>
        <w:t xml:space="preserve"> Inspection</w:t>
      </w:r>
      <w:r w:rsidR="00BF67A6" w:rsidRPr="00BF67A6">
        <w:t>s</w:t>
      </w:r>
    </w:p>
    <w:p w14:paraId="41B2F42A" w14:textId="77777777" w:rsidR="001D1CD9" w:rsidRPr="006571F2" w:rsidRDefault="001D1CD9" w:rsidP="007250B3">
      <w:pPr>
        <w:pStyle w:val="Tablebody"/>
        <w:rPr>
          <w:u w:val="single"/>
        </w:rPr>
      </w:pPr>
      <w:r w:rsidRPr="006571F2">
        <w:t>Facility Name:</w:t>
      </w:r>
      <w:r w:rsidR="00AF2DC8" w:rsidRPr="006571F2">
        <w:t xml:space="preserve"> </w:t>
      </w:r>
      <w:r w:rsidR="00AF2DC8" w:rsidRPr="006571F2">
        <w:rPr>
          <w:u w:val="single"/>
        </w:rPr>
        <w:tab/>
      </w:r>
      <w:r w:rsidR="00AF2DC8" w:rsidRPr="006571F2">
        <w:rPr>
          <w:u w:val="single"/>
        </w:rPr>
        <w:tab/>
      </w:r>
      <w:r w:rsidR="00AF2DC8" w:rsidRPr="006571F2">
        <w:rPr>
          <w:u w:val="single"/>
        </w:rPr>
        <w:tab/>
      </w:r>
      <w:r w:rsidR="00AF2DC8" w:rsidRPr="006571F2">
        <w:rPr>
          <w:u w:val="single"/>
        </w:rPr>
        <w:tab/>
      </w:r>
      <w:r w:rsidR="00AF2DC8" w:rsidRPr="006571F2">
        <w:rPr>
          <w:u w:val="single"/>
        </w:rPr>
        <w:tab/>
      </w:r>
      <w:r w:rsidR="00AF2DC8" w:rsidRPr="006571F2">
        <w:rPr>
          <w:u w:val="single"/>
        </w:rPr>
        <w:tab/>
      </w:r>
      <w:r w:rsidR="00AF2DC8" w:rsidRPr="006571F2">
        <w:rPr>
          <w:u w:val="single"/>
        </w:rPr>
        <w:tab/>
      </w:r>
      <w:r w:rsidR="00AF2DC8" w:rsidRPr="006571F2">
        <w:rPr>
          <w:u w:val="single"/>
        </w:rPr>
        <w:tab/>
      </w:r>
      <w:r w:rsidR="00AF2DC8" w:rsidRPr="006571F2">
        <w:rPr>
          <w:u w:val="single"/>
        </w:rPr>
        <w:tab/>
      </w:r>
      <w:r w:rsidR="00AF2DC8" w:rsidRPr="006571F2">
        <w:rPr>
          <w:u w:val="single"/>
        </w:rPr>
        <w:tab/>
      </w:r>
      <w:r w:rsidR="00AF2DC8" w:rsidRPr="006571F2">
        <w:rPr>
          <w:u w:val="single"/>
        </w:rPr>
        <w:tab/>
      </w:r>
    </w:p>
    <w:p w14:paraId="094DB5EB" w14:textId="77777777" w:rsidR="001D1CD9" w:rsidRPr="006571F2" w:rsidRDefault="001D1CD9" w:rsidP="007250B3">
      <w:pPr>
        <w:pStyle w:val="Tablebody"/>
      </w:pPr>
      <w:r w:rsidRPr="006571F2">
        <w:t>Amp Range Recommended:</w:t>
      </w:r>
      <w:r w:rsidR="00AF2DC8" w:rsidRPr="006571F2">
        <w:rPr>
          <w:u w:val="single"/>
        </w:rPr>
        <w:t xml:space="preserve"> </w:t>
      </w:r>
      <w:r w:rsidR="00AF2DC8" w:rsidRPr="006571F2">
        <w:rPr>
          <w:u w:val="single"/>
        </w:rPr>
        <w:tab/>
      </w:r>
      <w:r w:rsidR="00AF2DC8" w:rsidRPr="006571F2">
        <w:rPr>
          <w:u w:val="single"/>
        </w:rPr>
        <w:tab/>
      </w:r>
      <w:r w:rsidR="00AF2DC8" w:rsidRPr="006571F2">
        <w:rPr>
          <w:u w:val="single"/>
        </w:rPr>
        <w:tab/>
      </w:r>
      <w:r w:rsidR="00AF2DC8" w:rsidRPr="006571F2">
        <w:rPr>
          <w:u w:val="single"/>
        </w:rPr>
        <w:tab/>
      </w:r>
      <w:r w:rsidR="00AF2DC8" w:rsidRPr="006571F2">
        <w:rPr>
          <w:u w:val="single"/>
        </w:rPr>
        <w:tab/>
      </w:r>
      <w:r w:rsidR="00AF2DC8" w:rsidRPr="006571F2">
        <w:rPr>
          <w:u w:val="single"/>
        </w:rPr>
        <w:tab/>
      </w:r>
      <w:r w:rsidR="00AF2DC8" w:rsidRPr="006571F2">
        <w:rPr>
          <w:u w:val="single"/>
        </w:rPr>
        <w:tab/>
      </w:r>
      <w:r w:rsidR="00AF2DC8" w:rsidRPr="006571F2">
        <w:rPr>
          <w:u w:val="single"/>
        </w:rPr>
        <w:tab/>
      </w:r>
      <w:r w:rsidR="00AF2DC8" w:rsidRPr="006571F2">
        <w:rPr>
          <w:u w:val="single"/>
        </w:rPr>
        <w:tab/>
      </w:r>
    </w:p>
    <w:p w14:paraId="0548B6DD" w14:textId="77777777" w:rsidR="001D1CD9" w:rsidRPr="006571F2" w:rsidRDefault="001D1CD9" w:rsidP="007250B3">
      <w:pPr>
        <w:pStyle w:val="Tablebody"/>
      </w:pPr>
      <w:r w:rsidRPr="006571F2">
        <w:t>Voltage Range Recommended:</w:t>
      </w:r>
      <w:r w:rsidR="00AF2DC8" w:rsidRPr="006571F2">
        <w:rPr>
          <w:u w:val="single"/>
        </w:rPr>
        <w:t xml:space="preserve"> </w:t>
      </w:r>
      <w:r w:rsidR="00AF2DC8" w:rsidRPr="006571F2">
        <w:rPr>
          <w:u w:val="single"/>
        </w:rPr>
        <w:tab/>
      </w:r>
      <w:r w:rsidR="00AF2DC8" w:rsidRPr="006571F2">
        <w:rPr>
          <w:u w:val="single"/>
        </w:rPr>
        <w:tab/>
      </w:r>
      <w:r w:rsidR="00AF2DC8" w:rsidRPr="006571F2">
        <w:rPr>
          <w:u w:val="single"/>
        </w:rPr>
        <w:tab/>
      </w:r>
      <w:r w:rsidR="00AF2DC8" w:rsidRPr="006571F2">
        <w:rPr>
          <w:u w:val="single"/>
        </w:rPr>
        <w:tab/>
      </w:r>
      <w:r w:rsidR="00AF2DC8" w:rsidRPr="006571F2">
        <w:rPr>
          <w:u w:val="single"/>
        </w:rPr>
        <w:tab/>
      </w:r>
      <w:r w:rsidR="00AF2DC8" w:rsidRPr="006571F2">
        <w:rPr>
          <w:u w:val="single"/>
        </w:rPr>
        <w:tab/>
      </w:r>
      <w:r w:rsidR="00AF2DC8" w:rsidRPr="006571F2">
        <w:rPr>
          <w:u w:val="single"/>
        </w:rPr>
        <w:tab/>
      </w:r>
      <w:r w:rsidR="00AF2DC8" w:rsidRPr="006571F2">
        <w:rPr>
          <w:u w:val="single"/>
        </w:rPr>
        <w:tab/>
      </w:r>
      <w:r w:rsidR="00AF2DC8" w:rsidRPr="006571F2">
        <w:rPr>
          <w:u w:val="single"/>
        </w:rPr>
        <w:tab/>
      </w:r>
    </w:p>
    <w:p w14:paraId="519C027E" w14:textId="77777777" w:rsidR="00AF2DC8" w:rsidRPr="006571F2" w:rsidRDefault="00AF2DC8" w:rsidP="007250B3">
      <w:pPr>
        <w:pStyle w:val="Tablebody"/>
      </w:pPr>
    </w:p>
    <w:tbl>
      <w:tblPr>
        <w:tblStyle w:val="TableGrid"/>
        <w:tblW w:w="0" w:type="auto"/>
        <w:tblInd w:w="108" w:type="dxa"/>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890"/>
        <w:gridCol w:w="2217"/>
        <w:gridCol w:w="1882"/>
        <w:gridCol w:w="1882"/>
        <w:gridCol w:w="2335"/>
      </w:tblGrid>
      <w:tr w:rsidR="00C5601A" w:rsidRPr="006571F2" w14:paraId="59FB5CAF" w14:textId="77777777" w:rsidTr="00C5601A">
        <w:tc>
          <w:tcPr>
            <w:tcW w:w="900" w:type="dxa"/>
            <w:shd w:val="clear" w:color="auto" w:fill="9E8E5C" w:themeFill="accent1"/>
            <w:vAlign w:val="bottom"/>
          </w:tcPr>
          <w:p w14:paraId="69187D2E" w14:textId="77777777" w:rsidR="00AF2DC8" w:rsidRPr="006571F2" w:rsidRDefault="00AF2DC8" w:rsidP="007250B3">
            <w:pPr>
              <w:pStyle w:val="Tablebody"/>
              <w:jc w:val="center"/>
              <w:rPr>
                <w:b/>
                <w:color w:val="FFFFFF" w:themeColor="background1"/>
              </w:rPr>
            </w:pPr>
            <w:r w:rsidRPr="006571F2">
              <w:rPr>
                <w:b/>
                <w:color w:val="FFFFFF" w:themeColor="background1"/>
              </w:rPr>
              <w:t>Date</w:t>
            </w:r>
          </w:p>
        </w:tc>
        <w:tc>
          <w:tcPr>
            <w:tcW w:w="2250" w:type="dxa"/>
            <w:shd w:val="clear" w:color="auto" w:fill="9E8E5C" w:themeFill="accent1"/>
            <w:vAlign w:val="bottom"/>
          </w:tcPr>
          <w:p w14:paraId="6B872CA5" w14:textId="21DD85B7" w:rsidR="00AF2DC8" w:rsidRPr="006571F2" w:rsidRDefault="00AF2DC8" w:rsidP="007250B3">
            <w:pPr>
              <w:pStyle w:val="Tablebody"/>
              <w:jc w:val="center"/>
              <w:rPr>
                <w:b/>
                <w:color w:val="FFFFFF" w:themeColor="background1"/>
              </w:rPr>
            </w:pPr>
            <w:r w:rsidRPr="006571F2">
              <w:rPr>
                <w:b/>
                <w:color w:val="FFFFFF" w:themeColor="background1"/>
              </w:rPr>
              <w:t>Name</w:t>
            </w:r>
            <w:r w:rsidR="00134C9F">
              <w:rPr>
                <w:b/>
                <w:color w:val="FFFFFF" w:themeColor="background1"/>
              </w:rPr>
              <w:t xml:space="preserve"> Of Person Conducting Inspection</w:t>
            </w:r>
          </w:p>
        </w:tc>
        <w:tc>
          <w:tcPr>
            <w:tcW w:w="1915" w:type="dxa"/>
            <w:shd w:val="clear" w:color="auto" w:fill="9E8E5C" w:themeFill="accent1"/>
            <w:vAlign w:val="bottom"/>
          </w:tcPr>
          <w:p w14:paraId="3BC8951A" w14:textId="77777777" w:rsidR="00AF2DC8" w:rsidRPr="006571F2" w:rsidRDefault="00AF2DC8" w:rsidP="007250B3">
            <w:pPr>
              <w:pStyle w:val="Tablebody"/>
              <w:jc w:val="center"/>
              <w:rPr>
                <w:b/>
                <w:color w:val="FFFFFF" w:themeColor="background1"/>
              </w:rPr>
            </w:pPr>
            <w:r w:rsidRPr="006571F2">
              <w:rPr>
                <w:b/>
                <w:color w:val="FFFFFF" w:themeColor="background1"/>
              </w:rPr>
              <w:t>Voltage Reading</w:t>
            </w:r>
          </w:p>
        </w:tc>
        <w:tc>
          <w:tcPr>
            <w:tcW w:w="1915" w:type="dxa"/>
            <w:shd w:val="clear" w:color="auto" w:fill="9E8E5C" w:themeFill="accent1"/>
            <w:vAlign w:val="bottom"/>
          </w:tcPr>
          <w:p w14:paraId="190CD44C" w14:textId="77777777" w:rsidR="00AF2DC8" w:rsidRPr="006571F2" w:rsidRDefault="00AF2DC8" w:rsidP="007250B3">
            <w:pPr>
              <w:pStyle w:val="Tablebody"/>
              <w:jc w:val="center"/>
              <w:rPr>
                <w:b/>
                <w:color w:val="FFFFFF" w:themeColor="background1"/>
              </w:rPr>
            </w:pPr>
            <w:r w:rsidRPr="006571F2">
              <w:rPr>
                <w:b/>
                <w:color w:val="FFFFFF" w:themeColor="background1"/>
              </w:rPr>
              <w:t xml:space="preserve">Amp </w:t>
            </w:r>
            <w:r w:rsidRPr="006571F2">
              <w:rPr>
                <w:b/>
                <w:color w:val="FFFFFF" w:themeColor="background1"/>
              </w:rPr>
              <w:br/>
              <w:t>Reading</w:t>
            </w:r>
          </w:p>
        </w:tc>
        <w:tc>
          <w:tcPr>
            <w:tcW w:w="2380" w:type="dxa"/>
            <w:shd w:val="clear" w:color="auto" w:fill="9E8E5C" w:themeFill="accent1"/>
            <w:vAlign w:val="bottom"/>
          </w:tcPr>
          <w:p w14:paraId="1C3936E3" w14:textId="077D9915" w:rsidR="00AF2DC8" w:rsidRPr="006571F2" w:rsidRDefault="00134C9F" w:rsidP="007250B3">
            <w:pPr>
              <w:pStyle w:val="Tablebody"/>
              <w:jc w:val="center"/>
              <w:rPr>
                <w:b/>
                <w:color w:val="FFFFFF" w:themeColor="background1"/>
              </w:rPr>
            </w:pPr>
            <w:r>
              <w:rPr>
                <w:b/>
                <w:color w:val="FFFFFF" w:themeColor="background1"/>
              </w:rPr>
              <w:t xml:space="preserve">Is The </w:t>
            </w:r>
            <w:r w:rsidR="00AF2DC8" w:rsidRPr="006571F2">
              <w:rPr>
                <w:b/>
                <w:color w:val="FFFFFF" w:themeColor="background1"/>
              </w:rPr>
              <w:t>System Running Properly? (Yes/No)</w:t>
            </w:r>
          </w:p>
        </w:tc>
      </w:tr>
      <w:tr w:rsidR="00AF2DC8" w:rsidRPr="006571F2" w14:paraId="22B2CAAF" w14:textId="77777777" w:rsidTr="007B5C73">
        <w:trPr>
          <w:trHeight w:val="399"/>
        </w:trPr>
        <w:tc>
          <w:tcPr>
            <w:tcW w:w="900" w:type="dxa"/>
          </w:tcPr>
          <w:p w14:paraId="1B1F8496" w14:textId="77777777" w:rsidR="00AF2DC8" w:rsidRPr="006571F2" w:rsidRDefault="00AF2DC8" w:rsidP="007250B3">
            <w:pPr>
              <w:pStyle w:val="Tablebody"/>
            </w:pPr>
          </w:p>
        </w:tc>
        <w:tc>
          <w:tcPr>
            <w:tcW w:w="2250" w:type="dxa"/>
          </w:tcPr>
          <w:p w14:paraId="232E2E42" w14:textId="77777777" w:rsidR="00AF2DC8" w:rsidRPr="006571F2" w:rsidRDefault="00AF2DC8" w:rsidP="007250B3">
            <w:pPr>
              <w:pStyle w:val="Tablebody"/>
            </w:pPr>
          </w:p>
        </w:tc>
        <w:tc>
          <w:tcPr>
            <w:tcW w:w="1915" w:type="dxa"/>
          </w:tcPr>
          <w:p w14:paraId="3DB1638E" w14:textId="77777777" w:rsidR="00AF2DC8" w:rsidRPr="006571F2" w:rsidRDefault="00AF2DC8" w:rsidP="007250B3">
            <w:pPr>
              <w:pStyle w:val="Tablebody"/>
            </w:pPr>
          </w:p>
        </w:tc>
        <w:tc>
          <w:tcPr>
            <w:tcW w:w="1915" w:type="dxa"/>
          </w:tcPr>
          <w:p w14:paraId="594526A9" w14:textId="77777777" w:rsidR="00AF2DC8" w:rsidRPr="006571F2" w:rsidRDefault="00AF2DC8" w:rsidP="007250B3">
            <w:pPr>
              <w:pStyle w:val="Tablebody"/>
            </w:pPr>
          </w:p>
        </w:tc>
        <w:tc>
          <w:tcPr>
            <w:tcW w:w="2380" w:type="dxa"/>
          </w:tcPr>
          <w:p w14:paraId="4CE906B2" w14:textId="77777777" w:rsidR="00AF2DC8" w:rsidRPr="006571F2" w:rsidRDefault="00AF2DC8" w:rsidP="007250B3">
            <w:pPr>
              <w:pStyle w:val="Tablebody"/>
            </w:pPr>
          </w:p>
        </w:tc>
      </w:tr>
      <w:tr w:rsidR="00AF2DC8" w:rsidRPr="006571F2" w14:paraId="24F2A6B7" w14:textId="77777777" w:rsidTr="007B5C73">
        <w:trPr>
          <w:trHeight w:val="399"/>
        </w:trPr>
        <w:tc>
          <w:tcPr>
            <w:tcW w:w="900" w:type="dxa"/>
          </w:tcPr>
          <w:p w14:paraId="40166441" w14:textId="77777777" w:rsidR="00AF2DC8" w:rsidRPr="006571F2" w:rsidRDefault="00AF2DC8" w:rsidP="007250B3">
            <w:pPr>
              <w:pStyle w:val="Tablebody"/>
            </w:pPr>
          </w:p>
        </w:tc>
        <w:tc>
          <w:tcPr>
            <w:tcW w:w="2250" w:type="dxa"/>
          </w:tcPr>
          <w:p w14:paraId="3610F2CC" w14:textId="77777777" w:rsidR="00AF2DC8" w:rsidRPr="006571F2" w:rsidRDefault="00AF2DC8" w:rsidP="007250B3">
            <w:pPr>
              <w:pStyle w:val="Tablebody"/>
            </w:pPr>
          </w:p>
        </w:tc>
        <w:tc>
          <w:tcPr>
            <w:tcW w:w="1915" w:type="dxa"/>
          </w:tcPr>
          <w:p w14:paraId="433F4623" w14:textId="77777777" w:rsidR="00AF2DC8" w:rsidRPr="006571F2" w:rsidRDefault="00AF2DC8" w:rsidP="007250B3">
            <w:pPr>
              <w:pStyle w:val="Tablebody"/>
            </w:pPr>
          </w:p>
        </w:tc>
        <w:tc>
          <w:tcPr>
            <w:tcW w:w="1915" w:type="dxa"/>
          </w:tcPr>
          <w:p w14:paraId="6D72983C" w14:textId="77777777" w:rsidR="00AF2DC8" w:rsidRPr="006571F2" w:rsidRDefault="00AF2DC8" w:rsidP="007250B3">
            <w:pPr>
              <w:pStyle w:val="Tablebody"/>
            </w:pPr>
          </w:p>
        </w:tc>
        <w:tc>
          <w:tcPr>
            <w:tcW w:w="2380" w:type="dxa"/>
          </w:tcPr>
          <w:p w14:paraId="604728BC" w14:textId="77777777" w:rsidR="00AF2DC8" w:rsidRPr="006571F2" w:rsidRDefault="00AF2DC8" w:rsidP="007250B3">
            <w:pPr>
              <w:pStyle w:val="Tablebody"/>
            </w:pPr>
          </w:p>
        </w:tc>
      </w:tr>
      <w:tr w:rsidR="00AF2DC8" w:rsidRPr="006571F2" w14:paraId="49C48C7A" w14:textId="77777777" w:rsidTr="007B5C73">
        <w:trPr>
          <w:trHeight w:val="399"/>
        </w:trPr>
        <w:tc>
          <w:tcPr>
            <w:tcW w:w="900" w:type="dxa"/>
          </w:tcPr>
          <w:p w14:paraId="0BF27BF9" w14:textId="77777777" w:rsidR="00AF2DC8" w:rsidRPr="006571F2" w:rsidRDefault="00AF2DC8" w:rsidP="007250B3">
            <w:pPr>
              <w:pStyle w:val="Tablebody"/>
            </w:pPr>
          </w:p>
        </w:tc>
        <w:tc>
          <w:tcPr>
            <w:tcW w:w="2250" w:type="dxa"/>
          </w:tcPr>
          <w:p w14:paraId="708AA97D" w14:textId="77777777" w:rsidR="00AF2DC8" w:rsidRPr="006571F2" w:rsidRDefault="00AF2DC8" w:rsidP="007250B3">
            <w:pPr>
              <w:pStyle w:val="Tablebody"/>
            </w:pPr>
          </w:p>
        </w:tc>
        <w:tc>
          <w:tcPr>
            <w:tcW w:w="1915" w:type="dxa"/>
          </w:tcPr>
          <w:p w14:paraId="12951CCB" w14:textId="77777777" w:rsidR="00AF2DC8" w:rsidRPr="006571F2" w:rsidRDefault="00AF2DC8" w:rsidP="007250B3">
            <w:pPr>
              <w:pStyle w:val="Tablebody"/>
            </w:pPr>
          </w:p>
        </w:tc>
        <w:tc>
          <w:tcPr>
            <w:tcW w:w="1915" w:type="dxa"/>
          </w:tcPr>
          <w:p w14:paraId="7D7E5F4D" w14:textId="77777777" w:rsidR="00AF2DC8" w:rsidRPr="006571F2" w:rsidRDefault="00AF2DC8" w:rsidP="007250B3">
            <w:pPr>
              <w:pStyle w:val="Tablebody"/>
            </w:pPr>
          </w:p>
        </w:tc>
        <w:tc>
          <w:tcPr>
            <w:tcW w:w="2380" w:type="dxa"/>
          </w:tcPr>
          <w:p w14:paraId="741AF8B7" w14:textId="77777777" w:rsidR="00AF2DC8" w:rsidRPr="006571F2" w:rsidRDefault="00AF2DC8" w:rsidP="007250B3">
            <w:pPr>
              <w:pStyle w:val="Tablebody"/>
            </w:pPr>
          </w:p>
        </w:tc>
      </w:tr>
      <w:tr w:rsidR="00AF2DC8" w:rsidRPr="006571F2" w14:paraId="37918062" w14:textId="77777777" w:rsidTr="007B5C73">
        <w:trPr>
          <w:trHeight w:val="399"/>
        </w:trPr>
        <w:tc>
          <w:tcPr>
            <w:tcW w:w="900" w:type="dxa"/>
          </w:tcPr>
          <w:p w14:paraId="144DF1E0" w14:textId="77777777" w:rsidR="00AF2DC8" w:rsidRPr="006571F2" w:rsidRDefault="00AF2DC8" w:rsidP="007250B3">
            <w:pPr>
              <w:pStyle w:val="Tablebody"/>
            </w:pPr>
          </w:p>
        </w:tc>
        <w:tc>
          <w:tcPr>
            <w:tcW w:w="2250" w:type="dxa"/>
          </w:tcPr>
          <w:p w14:paraId="0D44D1C7" w14:textId="77777777" w:rsidR="00AF2DC8" w:rsidRPr="006571F2" w:rsidRDefault="00AF2DC8" w:rsidP="007250B3">
            <w:pPr>
              <w:pStyle w:val="Tablebody"/>
            </w:pPr>
          </w:p>
        </w:tc>
        <w:tc>
          <w:tcPr>
            <w:tcW w:w="1915" w:type="dxa"/>
          </w:tcPr>
          <w:p w14:paraId="24308A00" w14:textId="77777777" w:rsidR="00AF2DC8" w:rsidRPr="006571F2" w:rsidRDefault="00AF2DC8" w:rsidP="007250B3">
            <w:pPr>
              <w:pStyle w:val="Tablebody"/>
            </w:pPr>
          </w:p>
        </w:tc>
        <w:tc>
          <w:tcPr>
            <w:tcW w:w="1915" w:type="dxa"/>
          </w:tcPr>
          <w:p w14:paraId="752AD925" w14:textId="77777777" w:rsidR="00AF2DC8" w:rsidRPr="006571F2" w:rsidRDefault="00AF2DC8" w:rsidP="007250B3">
            <w:pPr>
              <w:pStyle w:val="Tablebody"/>
            </w:pPr>
          </w:p>
        </w:tc>
        <w:tc>
          <w:tcPr>
            <w:tcW w:w="2380" w:type="dxa"/>
          </w:tcPr>
          <w:p w14:paraId="07D954A9" w14:textId="77777777" w:rsidR="00AF2DC8" w:rsidRPr="006571F2" w:rsidRDefault="00AF2DC8" w:rsidP="007250B3">
            <w:pPr>
              <w:pStyle w:val="Tablebody"/>
            </w:pPr>
          </w:p>
        </w:tc>
      </w:tr>
      <w:tr w:rsidR="00AF2DC8" w:rsidRPr="006571F2" w14:paraId="6460B266" w14:textId="77777777" w:rsidTr="007B5C73">
        <w:trPr>
          <w:trHeight w:val="399"/>
        </w:trPr>
        <w:tc>
          <w:tcPr>
            <w:tcW w:w="900" w:type="dxa"/>
          </w:tcPr>
          <w:p w14:paraId="63F6F0CA" w14:textId="77777777" w:rsidR="00AF2DC8" w:rsidRPr="006571F2" w:rsidRDefault="00AF2DC8" w:rsidP="007250B3">
            <w:pPr>
              <w:pStyle w:val="Tablebody"/>
            </w:pPr>
          </w:p>
        </w:tc>
        <w:tc>
          <w:tcPr>
            <w:tcW w:w="2250" w:type="dxa"/>
          </w:tcPr>
          <w:p w14:paraId="13805046" w14:textId="77777777" w:rsidR="00AF2DC8" w:rsidRPr="006571F2" w:rsidRDefault="00AF2DC8" w:rsidP="007250B3">
            <w:pPr>
              <w:pStyle w:val="Tablebody"/>
            </w:pPr>
          </w:p>
        </w:tc>
        <w:tc>
          <w:tcPr>
            <w:tcW w:w="1915" w:type="dxa"/>
          </w:tcPr>
          <w:p w14:paraId="3C944D92" w14:textId="77777777" w:rsidR="00AF2DC8" w:rsidRPr="006571F2" w:rsidRDefault="00AF2DC8" w:rsidP="007250B3">
            <w:pPr>
              <w:pStyle w:val="Tablebody"/>
            </w:pPr>
          </w:p>
        </w:tc>
        <w:tc>
          <w:tcPr>
            <w:tcW w:w="1915" w:type="dxa"/>
          </w:tcPr>
          <w:p w14:paraId="2070A019" w14:textId="77777777" w:rsidR="00AF2DC8" w:rsidRPr="006571F2" w:rsidRDefault="00AF2DC8" w:rsidP="007250B3">
            <w:pPr>
              <w:pStyle w:val="Tablebody"/>
            </w:pPr>
          </w:p>
        </w:tc>
        <w:tc>
          <w:tcPr>
            <w:tcW w:w="2380" w:type="dxa"/>
          </w:tcPr>
          <w:p w14:paraId="1BBAB28E" w14:textId="77777777" w:rsidR="00AF2DC8" w:rsidRPr="006571F2" w:rsidRDefault="00AF2DC8" w:rsidP="007250B3">
            <w:pPr>
              <w:pStyle w:val="Tablebody"/>
            </w:pPr>
          </w:p>
        </w:tc>
      </w:tr>
      <w:tr w:rsidR="00AF2DC8" w:rsidRPr="006571F2" w14:paraId="186A1282" w14:textId="77777777" w:rsidTr="007B5C73">
        <w:trPr>
          <w:trHeight w:val="399"/>
        </w:trPr>
        <w:tc>
          <w:tcPr>
            <w:tcW w:w="900" w:type="dxa"/>
          </w:tcPr>
          <w:p w14:paraId="6CA8D176" w14:textId="77777777" w:rsidR="00AF2DC8" w:rsidRPr="006571F2" w:rsidRDefault="00AF2DC8" w:rsidP="007250B3">
            <w:pPr>
              <w:pStyle w:val="Tablebody"/>
            </w:pPr>
          </w:p>
        </w:tc>
        <w:tc>
          <w:tcPr>
            <w:tcW w:w="2250" w:type="dxa"/>
          </w:tcPr>
          <w:p w14:paraId="237896FA" w14:textId="77777777" w:rsidR="00AF2DC8" w:rsidRPr="006571F2" w:rsidRDefault="00AF2DC8" w:rsidP="007250B3">
            <w:pPr>
              <w:pStyle w:val="Tablebody"/>
            </w:pPr>
          </w:p>
        </w:tc>
        <w:tc>
          <w:tcPr>
            <w:tcW w:w="1915" w:type="dxa"/>
          </w:tcPr>
          <w:p w14:paraId="6444B914" w14:textId="77777777" w:rsidR="00AF2DC8" w:rsidRPr="006571F2" w:rsidRDefault="00AF2DC8" w:rsidP="007250B3">
            <w:pPr>
              <w:pStyle w:val="Tablebody"/>
            </w:pPr>
          </w:p>
        </w:tc>
        <w:tc>
          <w:tcPr>
            <w:tcW w:w="1915" w:type="dxa"/>
          </w:tcPr>
          <w:p w14:paraId="3B7D2050" w14:textId="77777777" w:rsidR="00AF2DC8" w:rsidRPr="006571F2" w:rsidRDefault="00AF2DC8" w:rsidP="007250B3">
            <w:pPr>
              <w:pStyle w:val="Tablebody"/>
            </w:pPr>
          </w:p>
        </w:tc>
        <w:tc>
          <w:tcPr>
            <w:tcW w:w="2380" w:type="dxa"/>
          </w:tcPr>
          <w:p w14:paraId="4A4D740E" w14:textId="77777777" w:rsidR="00AF2DC8" w:rsidRPr="006571F2" w:rsidRDefault="00AF2DC8" w:rsidP="007250B3">
            <w:pPr>
              <w:pStyle w:val="Tablebody"/>
            </w:pPr>
          </w:p>
        </w:tc>
      </w:tr>
      <w:tr w:rsidR="00AF2DC8" w:rsidRPr="006571F2" w14:paraId="28288C47" w14:textId="77777777" w:rsidTr="007B5C73">
        <w:trPr>
          <w:trHeight w:val="399"/>
        </w:trPr>
        <w:tc>
          <w:tcPr>
            <w:tcW w:w="900" w:type="dxa"/>
          </w:tcPr>
          <w:p w14:paraId="3854BB67" w14:textId="77777777" w:rsidR="00AF2DC8" w:rsidRPr="006571F2" w:rsidRDefault="00AF2DC8" w:rsidP="007250B3">
            <w:pPr>
              <w:pStyle w:val="Tablebody"/>
            </w:pPr>
          </w:p>
        </w:tc>
        <w:tc>
          <w:tcPr>
            <w:tcW w:w="2250" w:type="dxa"/>
          </w:tcPr>
          <w:p w14:paraId="25A61E69" w14:textId="77777777" w:rsidR="00AF2DC8" w:rsidRPr="006571F2" w:rsidRDefault="00AF2DC8" w:rsidP="007250B3">
            <w:pPr>
              <w:pStyle w:val="Tablebody"/>
            </w:pPr>
          </w:p>
        </w:tc>
        <w:tc>
          <w:tcPr>
            <w:tcW w:w="1915" w:type="dxa"/>
          </w:tcPr>
          <w:p w14:paraId="70E95A43" w14:textId="77777777" w:rsidR="00AF2DC8" w:rsidRPr="006571F2" w:rsidRDefault="00AF2DC8" w:rsidP="007250B3">
            <w:pPr>
              <w:pStyle w:val="Tablebody"/>
            </w:pPr>
          </w:p>
        </w:tc>
        <w:tc>
          <w:tcPr>
            <w:tcW w:w="1915" w:type="dxa"/>
          </w:tcPr>
          <w:p w14:paraId="4338BE6A" w14:textId="77777777" w:rsidR="00AF2DC8" w:rsidRPr="006571F2" w:rsidRDefault="00AF2DC8" w:rsidP="007250B3">
            <w:pPr>
              <w:pStyle w:val="Tablebody"/>
            </w:pPr>
          </w:p>
        </w:tc>
        <w:tc>
          <w:tcPr>
            <w:tcW w:w="2380" w:type="dxa"/>
          </w:tcPr>
          <w:p w14:paraId="72EDCEEF" w14:textId="77777777" w:rsidR="00AF2DC8" w:rsidRPr="006571F2" w:rsidRDefault="00AF2DC8" w:rsidP="007250B3">
            <w:pPr>
              <w:pStyle w:val="Tablebody"/>
            </w:pPr>
          </w:p>
        </w:tc>
      </w:tr>
      <w:tr w:rsidR="00AF2DC8" w:rsidRPr="006571F2" w14:paraId="67009699" w14:textId="77777777" w:rsidTr="007B5C73">
        <w:trPr>
          <w:trHeight w:val="399"/>
        </w:trPr>
        <w:tc>
          <w:tcPr>
            <w:tcW w:w="900" w:type="dxa"/>
          </w:tcPr>
          <w:p w14:paraId="369A5789" w14:textId="77777777" w:rsidR="00AF2DC8" w:rsidRPr="006571F2" w:rsidRDefault="00AF2DC8" w:rsidP="007250B3">
            <w:pPr>
              <w:pStyle w:val="Tablebody"/>
            </w:pPr>
          </w:p>
        </w:tc>
        <w:tc>
          <w:tcPr>
            <w:tcW w:w="2250" w:type="dxa"/>
          </w:tcPr>
          <w:p w14:paraId="5A1CF125" w14:textId="77777777" w:rsidR="00AF2DC8" w:rsidRPr="006571F2" w:rsidRDefault="00AF2DC8" w:rsidP="007250B3">
            <w:pPr>
              <w:pStyle w:val="Tablebody"/>
            </w:pPr>
          </w:p>
        </w:tc>
        <w:tc>
          <w:tcPr>
            <w:tcW w:w="1915" w:type="dxa"/>
          </w:tcPr>
          <w:p w14:paraId="235BF222" w14:textId="77777777" w:rsidR="00AF2DC8" w:rsidRPr="006571F2" w:rsidRDefault="00AF2DC8" w:rsidP="007250B3">
            <w:pPr>
              <w:pStyle w:val="Tablebody"/>
            </w:pPr>
          </w:p>
        </w:tc>
        <w:tc>
          <w:tcPr>
            <w:tcW w:w="1915" w:type="dxa"/>
          </w:tcPr>
          <w:p w14:paraId="1964C617" w14:textId="77777777" w:rsidR="00AF2DC8" w:rsidRPr="006571F2" w:rsidRDefault="00AF2DC8" w:rsidP="007250B3">
            <w:pPr>
              <w:pStyle w:val="Tablebody"/>
            </w:pPr>
          </w:p>
        </w:tc>
        <w:tc>
          <w:tcPr>
            <w:tcW w:w="2380" w:type="dxa"/>
          </w:tcPr>
          <w:p w14:paraId="4A101BA0" w14:textId="77777777" w:rsidR="00AF2DC8" w:rsidRPr="006571F2" w:rsidRDefault="00AF2DC8" w:rsidP="007250B3">
            <w:pPr>
              <w:pStyle w:val="Tablebody"/>
            </w:pPr>
          </w:p>
        </w:tc>
      </w:tr>
      <w:tr w:rsidR="00AF2DC8" w:rsidRPr="006571F2" w14:paraId="693EC8E1" w14:textId="77777777" w:rsidTr="007B5C73">
        <w:trPr>
          <w:trHeight w:val="399"/>
        </w:trPr>
        <w:tc>
          <w:tcPr>
            <w:tcW w:w="900" w:type="dxa"/>
          </w:tcPr>
          <w:p w14:paraId="1C9E64BE" w14:textId="77777777" w:rsidR="00AF2DC8" w:rsidRPr="006571F2" w:rsidRDefault="00AF2DC8" w:rsidP="007250B3">
            <w:pPr>
              <w:pStyle w:val="Tablebody"/>
            </w:pPr>
          </w:p>
        </w:tc>
        <w:tc>
          <w:tcPr>
            <w:tcW w:w="2250" w:type="dxa"/>
          </w:tcPr>
          <w:p w14:paraId="038B9BDA" w14:textId="77777777" w:rsidR="00AF2DC8" w:rsidRPr="006571F2" w:rsidRDefault="00AF2DC8" w:rsidP="007250B3">
            <w:pPr>
              <w:pStyle w:val="Tablebody"/>
            </w:pPr>
          </w:p>
        </w:tc>
        <w:tc>
          <w:tcPr>
            <w:tcW w:w="1915" w:type="dxa"/>
          </w:tcPr>
          <w:p w14:paraId="1DE6B0F8" w14:textId="77777777" w:rsidR="00AF2DC8" w:rsidRPr="006571F2" w:rsidRDefault="00AF2DC8" w:rsidP="007250B3">
            <w:pPr>
              <w:pStyle w:val="Tablebody"/>
            </w:pPr>
          </w:p>
        </w:tc>
        <w:tc>
          <w:tcPr>
            <w:tcW w:w="1915" w:type="dxa"/>
          </w:tcPr>
          <w:p w14:paraId="361FEB78" w14:textId="77777777" w:rsidR="00AF2DC8" w:rsidRPr="006571F2" w:rsidRDefault="00AF2DC8" w:rsidP="007250B3">
            <w:pPr>
              <w:pStyle w:val="Tablebody"/>
            </w:pPr>
          </w:p>
        </w:tc>
        <w:tc>
          <w:tcPr>
            <w:tcW w:w="2380" w:type="dxa"/>
          </w:tcPr>
          <w:p w14:paraId="0199181D" w14:textId="77777777" w:rsidR="00AF2DC8" w:rsidRPr="006571F2" w:rsidRDefault="00AF2DC8" w:rsidP="007250B3">
            <w:pPr>
              <w:pStyle w:val="Tablebody"/>
            </w:pPr>
          </w:p>
        </w:tc>
      </w:tr>
      <w:tr w:rsidR="00AF2DC8" w:rsidRPr="006571F2" w14:paraId="622DFDE7" w14:textId="77777777" w:rsidTr="007B5C73">
        <w:trPr>
          <w:trHeight w:val="399"/>
        </w:trPr>
        <w:tc>
          <w:tcPr>
            <w:tcW w:w="900" w:type="dxa"/>
          </w:tcPr>
          <w:p w14:paraId="28AD505C" w14:textId="77777777" w:rsidR="00AF2DC8" w:rsidRPr="006571F2" w:rsidRDefault="00AF2DC8" w:rsidP="007250B3">
            <w:pPr>
              <w:pStyle w:val="Tablebody"/>
            </w:pPr>
          </w:p>
        </w:tc>
        <w:tc>
          <w:tcPr>
            <w:tcW w:w="2250" w:type="dxa"/>
          </w:tcPr>
          <w:p w14:paraId="1BF09897" w14:textId="77777777" w:rsidR="00AF2DC8" w:rsidRPr="006571F2" w:rsidRDefault="00AF2DC8" w:rsidP="007250B3">
            <w:pPr>
              <w:pStyle w:val="Tablebody"/>
            </w:pPr>
          </w:p>
        </w:tc>
        <w:tc>
          <w:tcPr>
            <w:tcW w:w="1915" w:type="dxa"/>
          </w:tcPr>
          <w:p w14:paraId="781A910C" w14:textId="77777777" w:rsidR="00AF2DC8" w:rsidRPr="006571F2" w:rsidRDefault="00AF2DC8" w:rsidP="007250B3">
            <w:pPr>
              <w:pStyle w:val="Tablebody"/>
            </w:pPr>
          </w:p>
        </w:tc>
        <w:tc>
          <w:tcPr>
            <w:tcW w:w="1915" w:type="dxa"/>
          </w:tcPr>
          <w:p w14:paraId="2E3B8268" w14:textId="77777777" w:rsidR="00AF2DC8" w:rsidRPr="006571F2" w:rsidRDefault="00AF2DC8" w:rsidP="007250B3">
            <w:pPr>
              <w:pStyle w:val="Tablebody"/>
            </w:pPr>
          </w:p>
        </w:tc>
        <w:tc>
          <w:tcPr>
            <w:tcW w:w="2380" w:type="dxa"/>
          </w:tcPr>
          <w:p w14:paraId="3C068BCD" w14:textId="77777777" w:rsidR="00AF2DC8" w:rsidRPr="006571F2" w:rsidRDefault="00AF2DC8" w:rsidP="007250B3">
            <w:pPr>
              <w:pStyle w:val="Tablebody"/>
            </w:pPr>
          </w:p>
        </w:tc>
      </w:tr>
      <w:tr w:rsidR="00AF2DC8" w:rsidRPr="006571F2" w14:paraId="68F55120" w14:textId="77777777" w:rsidTr="007B5C73">
        <w:trPr>
          <w:trHeight w:val="399"/>
        </w:trPr>
        <w:tc>
          <w:tcPr>
            <w:tcW w:w="900" w:type="dxa"/>
          </w:tcPr>
          <w:p w14:paraId="19727D3B" w14:textId="77777777" w:rsidR="00AF2DC8" w:rsidRPr="006571F2" w:rsidRDefault="00AF2DC8" w:rsidP="007250B3">
            <w:pPr>
              <w:pStyle w:val="Tablebody"/>
            </w:pPr>
          </w:p>
        </w:tc>
        <w:tc>
          <w:tcPr>
            <w:tcW w:w="2250" w:type="dxa"/>
          </w:tcPr>
          <w:p w14:paraId="583B1301" w14:textId="77777777" w:rsidR="00AF2DC8" w:rsidRPr="006571F2" w:rsidRDefault="00AF2DC8" w:rsidP="007250B3">
            <w:pPr>
              <w:pStyle w:val="Tablebody"/>
            </w:pPr>
          </w:p>
        </w:tc>
        <w:tc>
          <w:tcPr>
            <w:tcW w:w="1915" w:type="dxa"/>
          </w:tcPr>
          <w:p w14:paraId="6D54EDA5" w14:textId="77777777" w:rsidR="00AF2DC8" w:rsidRPr="006571F2" w:rsidRDefault="00AF2DC8" w:rsidP="007250B3">
            <w:pPr>
              <w:pStyle w:val="Tablebody"/>
            </w:pPr>
          </w:p>
        </w:tc>
        <w:tc>
          <w:tcPr>
            <w:tcW w:w="1915" w:type="dxa"/>
          </w:tcPr>
          <w:p w14:paraId="6E2DBC70" w14:textId="77777777" w:rsidR="00AF2DC8" w:rsidRPr="006571F2" w:rsidRDefault="00AF2DC8" w:rsidP="007250B3">
            <w:pPr>
              <w:pStyle w:val="Tablebody"/>
            </w:pPr>
          </w:p>
        </w:tc>
        <w:tc>
          <w:tcPr>
            <w:tcW w:w="2380" w:type="dxa"/>
          </w:tcPr>
          <w:p w14:paraId="6BA30B4C" w14:textId="77777777" w:rsidR="00AF2DC8" w:rsidRPr="006571F2" w:rsidRDefault="00AF2DC8" w:rsidP="007250B3">
            <w:pPr>
              <w:pStyle w:val="Tablebody"/>
            </w:pPr>
          </w:p>
        </w:tc>
      </w:tr>
      <w:tr w:rsidR="00AF2DC8" w:rsidRPr="006571F2" w14:paraId="3367CD04" w14:textId="77777777" w:rsidTr="007B5C73">
        <w:trPr>
          <w:trHeight w:val="399"/>
        </w:trPr>
        <w:tc>
          <w:tcPr>
            <w:tcW w:w="900" w:type="dxa"/>
          </w:tcPr>
          <w:p w14:paraId="263635D5" w14:textId="77777777" w:rsidR="00AF2DC8" w:rsidRPr="006571F2" w:rsidRDefault="00AF2DC8" w:rsidP="007250B3">
            <w:pPr>
              <w:pStyle w:val="Tablebody"/>
            </w:pPr>
          </w:p>
        </w:tc>
        <w:tc>
          <w:tcPr>
            <w:tcW w:w="2250" w:type="dxa"/>
          </w:tcPr>
          <w:p w14:paraId="08BBF3DD" w14:textId="77777777" w:rsidR="00AF2DC8" w:rsidRPr="006571F2" w:rsidRDefault="00AF2DC8" w:rsidP="007250B3">
            <w:pPr>
              <w:pStyle w:val="Tablebody"/>
            </w:pPr>
          </w:p>
        </w:tc>
        <w:tc>
          <w:tcPr>
            <w:tcW w:w="1915" w:type="dxa"/>
          </w:tcPr>
          <w:p w14:paraId="2D8723B4" w14:textId="77777777" w:rsidR="00AF2DC8" w:rsidRPr="006571F2" w:rsidRDefault="00AF2DC8" w:rsidP="007250B3">
            <w:pPr>
              <w:pStyle w:val="Tablebody"/>
            </w:pPr>
          </w:p>
        </w:tc>
        <w:tc>
          <w:tcPr>
            <w:tcW w:w="1915" w:type="dxa"/>
          </w:tcPr>
          <w:p w14:paraId="34716FA2" w14:textId="77777777" w:rsidR="00AF2DC8" w:rsidRPr="006571F2" w:rsidRDefault="00AF2DC8" w:rsidP="007250B3">
            <w:pPr>
              <w:pStyle w:val="Tablebody"/>
            </w:pPr>
          </w:p>
        </w:tc>
        <w:tc>
          <w:tcPr>
            <w:tcW w:w="2380" w:type="dxa"/>
          </w:tcPr>
          <w:p w14:paraId="7ED45903" w14:textId="77777777" w:rsidR="00AF2DC8" w:rsidRPr="006571F2" w:rsidRDefault="00AF2DC8" w:rsidP="007250B3">
            <w:pPr>
              <w:pStyle w:val="Tablebody"/>
            </w:pPr>
          </w:p>
        </w:tc>
      </w:tr>
      <w:tr w:rsidR="00AF2DC8" w:rsidRPr="006571F2" w14:paraId="3191571D" w14:textId="77777777" w:rsidTr="007B5C73">
        <w:trPr>
          <w:trHeight w:val="399"/>
        </w:trPr>
        <w:tc>
          <w:tcPr>
            <w:tcW w:w="900" w:type="dxa"/>
          </w:tcPr>
          <w:p w14:paraId="3030CEEC" w14:textId="77777777" w:rsidR="00AF2DC8" w:rsidRPr="006571F2" w:rsidRDefault="00AF2DC8" w:rsidP="007250B3">
            <w:pPr>
              <w:pStyle w:val="Tablebody"/>
            </w:pPr>
          </w:p>
        </w:tc>
        <w:tc>
          <w:tcPr>
            <w:tcW w:w="2250" w:type="dxa"/>
          </w:tcPr>
          <w:p w14:paraId="5B7EFD9D" w14:textId="77777777" w:rsidR="00AF2DC8" w:rsidRPr="006571F2" w:rsidRDefault="00AF2DC8" w:rsidP="007250B3">
            <w:pPr>
              <w:pStyle w:val="Tablebody"/>
            </w:pPr>
          </w:p>
        </w:tc>
        <w:tc>
          <w:tcPr>
            <w:tcW w:w="1915" w:type="dxa"/>
          </w:tcPr>
          <w:p w14:paraId="31D44D9F" w14:textId="77777777" w:rsidR="00AF2DC8" w:rsidRPr="006571F2" w:rsidRDefault="00AF2DC8" w:rsidP="007250B3">
            <w:pPr>
              <w:pStyle w:val="Tablebody"/>
            </w:pPr>
          </w:p>
        </w:tc>
        <w:tc>
          <w:tcPr>
            <w:tcW w:w="1915" w:type="dxa"/>
          </w:tcPr>
          <w:p w14:paraId="38B2A195" w14:textId="77777777" w:rsidR="00AF2DC8" w:rsidRPr="006571F2" w:rsidRDefault="00AF2DC8" w:rsidP="007250B3">
            <w:pPr>
              <w:pStyle w:val="Tablebody"/>
            </w:pPr>
          </w:p>
        </w:tc>
        <w:tc>
          <w:tcPr>
            <w:tcW w:w="2380" w:type="dxa"/>
          </w:tcPr>
          <w:p w14:paraId="37ED9C48" w14:textId="77777777" w:rsidR="00AF2DC8" w:rsidRPr="006571F2" w:rsidRDefault="00AF2DC8" w:rsidP="007250B3">
            <w:pPr>
              <w:pStyle w:val="Tablebody"/>
            </w:pPr>
          </w:p>
        </w:tc>
      </w:tr>
      <w:tr w:rsidR="00AF2DC8" w:rsidRPr="006571F2" w14:paraId="043716A4" w14:textId="77777777" w:rsidTr="007B5C73">
        <w:trPr>
          <w:trHeight w:val="399"/>
        </w:trPr>
        <w:tc>
          <w:tcPr>
            <w:tcW w:w="900" w:type="dxa"/>
          </w:tcPr>
          <w:p w14:paraId="2FC7CF06" w14:textId="77777777" w:rsidR="00AF2DC8" w:rsidRPr="006571F2" w:rsidRDefault="00AF2DC8" w:rsidP="007250B3">
            <w:pPr>
              <w:pStyle w:val="Tablebody"/>
            </w:pPr>
          </w:p>
        </w:tc>
        <w:tc>
          <w:tcPr>
            <w:tcW w:w="2250" w:type="dxa"/>
          </w:tcPr>
          <w:p w14:paraId="1F5DEAB4" w14:textId="77777777" w:rsidR="00AF2DC8" w:rsidRPr="006571F2" w:rsidRDefault="00AF2DC8" w:rsidP="007250B3">
            <w:pPr>
              <w:pStyle w:val="Tablebody"/>
            </w:pPr>
          </w:p>
        </w:tc>
        <w:tc>
          <w:tcPr>
            <w:tcW w:w="1915" w:type="dxa"/>
          </w:tcPr>
          <w:p w14:paraId="7101C6D7" w14:textId="77777777" w:rsidR="00AF2DC8" w:rsidRPr="006571F2" w:rsidRDefault="00AF2DC8" w:rsidP="007250B3">
            <w:pPr>
              <w:pStyle w:val="Tablebody"/>
            </w:pPr>
          </w:p>
        </w:tc>
        <w:tc>
          <w:tcPr>
            <w:tcW w:w="1915" w:type="dxa"/>
          </w:tcPr>
          <w:p w14:paraId="6C3622EF" w14:textId="77777777" w:rsidR="00AF2DC8" w:rsidRPr="006571F2" w:rsidRDefault="00AF2DC8" w:rsidP="007250B3">
            <w:pPr>
              <w:pStyle w:val="Tablebody"/>
            </w:pPr>
          </w:p>
        </w:tc>
        <w:tc>
          <w:tcPr>
            <w:tcW w:w="2380" w:type="dxa"/>
          </w:tcPr>
          <w:p w14:paraId="73E71C56" w14:textId="77777777" w:rsidR="00AF2DC8" w:rsidRPr="006571F2" w:rsidRDefault="00AF2DC8" w:rsidP="007250B3">
            <w:pPr>
              <w:pStyle w:val="Tablebody"/>
            </w:pPr>
          </w:p>
        </w:tc>
      </w:tr>
      <w:tr w:rsidR="00AF2DC8" w:rsidRPr="006571F2" w14:paraId="20287C1D" w14:textId="77777777" w:rsidTr="007B5C73">
        <w:trPr>
          <w:trHeight w:val="399"/>
        </w:trPr>
        <w:tc>
          <w:tcPr>
            <w:tcW w:w="900" w:type="dxa"/>
          </w:tcPr>
          <w:p w14:paraId="506C4DBF" w14:textId="77777777" w:rsidR="00AF2DC8" w:rsidRPr="006571F2" w:rsidRDefault="00AF2DC8" w:rsidP="007250B3">
            <w:pPr>
              <w:pStyle w:val="Tablebody"/>
            </w:pPr>
          </w:p>
        </w:tc>
        <w:tc>
          <w:tcPr>
            <w:tcW w:w="2250" w:type="dxa"/>
          </w:tcPr>
          <w:p w14:paraId="65EF6CC1" w14:textId="77777777" w:rsidR="00AF2DC8" w:rsidRPr="006571F2" w:rsidRDefault="00AF2DC8" w:rsidP="007250B3">
            <w:pPr>
              <w:pStyle w:val="Tablebody"/>
            </w:pPr>
          </w:p>
        </w:tc>
        <w:tc>
          <w:tcPr>
            <w:tcW w:w="1915" w:type="dxa"/>
          </w:tcPr>
          <w:p w14:paraId="2D2C162F" w14:textId="77777777" w:rsidR="00AF2DC8" w:rsidRPr="006571F2" w:rsidRDefault="00AF2DC8" w:rsidP="007250B3">
            <w:pPr>
              <w:pStyle w:val="Tablebody"/>
            </w:pPr>
          </w:p>
        </w:tc>
        <w:tc>
          <w:tcPr>
            <w:tcW w:w="1915" w:type="dxa"/>
          </w:tcPr>
          <w:p w14:paraId="0F5BDC66" w14:textId="77777777" w:rsidR="00AF2DC8" w:rsidRPr="006571F2" w:rsidRDefault="00AF2DC8" w:rsidP="007250B3">
            <w:pPr>
              <w:pStyle w:val="Tablebody"/>
            </w:pPr>
          </w:p>
        </w:tc>
        <w:tc>
          <w:tcPr>
            <w:tcW w:w="2380" w:type="dxa"/>
          </w:tcPr>
          <w:p w14:paraId="5222E7EE" w14:textId="77777777" w:rsidR="00AF2DC8" w:rsidRPr="006571F2" w:rsidRDefault="00AF2DC8" w:rsidP="007250B3">
            <w:pPr>
              <w:pStyle w:val="Tablebody"/>
            </w:pPr>
          </w:p>
        </w:tc>
      </w:tr>
      <w:tr w:rsidR="00AF2DC8" w:rsidRPr="006571F2" w14:paraId="1011D12E" w14:textId="77777777" w:rsidTr="007B5C73">
        <w:trPr>
          <w:trHeight w:val="399"/>
        </w:trPr>
        <w:tc>
          <w:tcPr>
            <w:tcW w:w="900" w:type="dxa"/>
          </w:tcPr>
          <w:p w14:paraId="4C2E3888" w14:textId="77777777" w:rsidR="00AF2DC8" w:rsidRPr="006571F2" w:rsidRDefault="00AF2DC8" w:rsidP="007250B3">
            <w:pPr>
              <w:pStyle w:val="Tablebody"/>
            </w:pPr>
          </w:p>
        </w:tc>
        <w:tc>
          <w:tcPr>
            <w:tcW w:w="2250" w:type="dxa"/>
          </w:tcPr>
          <w:p w14:paraId="243B84A3" w14:textId="77777777" w:rsidR="00AF2DC8" w:rsidRPr="006571F2" w:rsidRDefault="00AF2DC8" w:rsidP="007250B3">
            <w:pPr>
              <w:pStyle w:val="Tablebody"/>
            </w:pPr>
          </w:p>
        </w:tc>
        <w:tc>
          <w:tcPr>
            <w:tcW w:w="1915" w:type="dxa"/>
          </w:tcPr>
          <w:p w14:paraId="1A5C22C8" w14:textId="77777777" w:rsidR="00AF2DC8" w:rsidRPr="006571F2" w:rsidRDefault="00AF2DC8" w:rsidP="007250B3">
            <w:pPr>
              <w:pStyle w:val="Tablebody"/>
            </w:pPr>
          </w:p>
        </w:tc>
        <w:tc>
          <w:tcPr>
            <w:tcW w:w="1915" w:type="dxa"/>
          </w:tcPr>
          <w:p w14:paraId="5BAF03A8" w14:textId="77777777" w:rsidR="00AF2DC8" w:rsidRPr="006571F2" w:rsidRDefault="00AF2DC8" w:rsidP="007250B3">
            <w:pPr>
              <w:pStyle w:val="Tablebody"/>
            </w:pPr>
          </w:p>
        </w:tc>
        <w:tc>
          <w:tcPr>
            <w:tcW w:w="2380" w:type="dxa"/>
          </w:tcPr>
          <w:p w14:paraId="642C3C4A" w14:textId="77777777" w:rsidR="00AF2DC8" w:rsidRPr="006571F2" w:rsidRDefault="00AF2DC8" w:rsidP="007250B3">
            <w:pPr>
              <w:pStyle w:val="Tablebody"/>
            </w:pPr>
          </w:p>
        </w:tc>
      </w:tr>
      <w:tr w:rsidR="00AF2DC8" w:rsidRPr="006571F2" w14:paraId="6022B07A" w14:textId="77777777" w:rsidTr="007B5C73">
        <w:trPr>
          <w:trHeight w:val="399"/>
        </w:trPr>
        <w:tc>
          <w:tcPr>
            <w:tcW w:w="900" w:type="dxa"/>
          </w:tcPr>
          <w:p w14:paraId="16929393" w14:textId="77777777" w:rsidR="00AF2DC8" w:rsidRPr="006571F2" w:rsidRDefault="00AF2DC8" w:rsidP="007250B3">
            <w:pPr>
              <w:pStyle w:val="Tablebody"/>
            </w:pPr>
          </w:p>
        </w:tc>
        <w:tc>
          <w:tcPr>
            <w:tcW w:w="2250" w:type="dxa"/>
          </w:tcPr>
          <w:p w14:paraId="10343B48" w14:textId="77777777" w:rsidR="00AF2DC8" w:rsidRPr="006571F2" w:rsidRDefault="00AF2DC8" w:rsidP="007250B3">
            <w:pPr>
              <w:pStyle w:val="Tablebody"/>
            </w:pPr>
          </w:p>
        </w:tc>
        <w:tc>
          <w:tcPr>
            <w:tcW w:w="1915" w:type="dxa"/>
          </w:tcPr>
          <w:p w14:paraId="3ED2FA92" w14:textId="77777777" w:rsidR="00AF2DC8" w:rsidRPr="006571F2" w:rsidRDefault="00AF2DC8" w:rsidP="007250B3">
            <w:pPr>
              <w:pStyle w:val="Tablebody"/>
            </w:pPr>
          </w:p>
        </w:tc>
        <w:tc>
          <w:tcPr>
            <w:tcW w:w="1915" w:type="dxa"/>
          </w:tcPr>
          <w:p w14:paraId="3EE37C78" w14:textId="77777777" w:rsidR="00AF2DC8" w:rsidRPr="006571F2" w:rsidRDefault="00AF2DC8" w:rsidP="007250B3">
            <w:pPr>
              <w:pStyle w:val="Tablebody"/>
            </w:pPr>
          </w:p>
        </w:tc>
        <w:tc>
          <w:tcPr>
            <w:tcW w:w="2380" w:type="dxa"/>
          </w:tcPr>
          <w:p w14:paraId="382AE1BC" w14:textId="77777777" w:rsidR="00AF2DC8" w:rsidRPr="006571F2" w:rsidRDefault="00AF2DC8" w:rsidP="007250B3">
            <w:pPr>
              <w:pStyle w:val="Tablebody"/>
            </w:pPr>
          </w:p>
        </w:tc>
      </w:tr>
      <w:tr w:rsidR="00AF2DC8" w:rsidRPr="006571F2" w14:paraId="4A0B0A18" w14:textId="77777777" w:rsidTr="007B5C73">
        <w:trPr>
          <w:trHeight w:val="399"/>
        </w:trPr>
        <w:tc>
          <w:tcPr>
            <w:tcW w:w="900" w:type="dxa"/>
          </w:tcPr>
          <w:p w14:paraId="2DD92797" w14:textId="77777777" w:rsidR="00AF2DC8" w:rsidRPr="006571F2" w:rsidRDefault="00AF2DC8" w:rsidP="007250B3">
            <w:pPr>
              <w:pStyle w:val="Tablebody"/>
            </w:pPr>
          </w:p>
        </w:tc>
        <w:tc>
          <w:tcPr>
            <w:tcW w:w="2250" w:type="dxa"/>
          </w:tcPr>
          <w:p w14:paraId="7ED09B93" w14:textId="77777777" w:rsidR="00AF2DC8" w:rsidRPr="006571F2" w:rsidRDefault="00AF2DC8" w:rsidP="007250B3">
            <w:pPr>
              <w:pStyle w:val="Tablebody"/>
            </w:pPr>
          </w:p>
        </w:tc>
        <w:tc>
          <w:tcPr>
            <w:tcW w:w="1915" w:type="dxa"/>
          </w:tcPr>
          <w:p w14:paraId="23ED60CC" w14:textId="77777777" w:rsidR="00AF2DC8" w:rsidRPr="006571F2" w:rsidRDefault="00AF2DC8" w:rsidP="007250B3">
            <w:pPr>
              <w:pStyle w:val="Tablebody"/>
            </w:pPr>
          </w:p>
        </w:tc>
        <w:tc>
          <w:tcPr>
            <w:tcW w:w="1915" w:type="dxa"/>
          </w:tcPr>
          <w:p w14:paraId="64A73877" w14:textId="77777777" w:rsidR="00AF2DC8" w:rsidRPr="006571F2" w:rsidRDefault="00AF2DC8" w:rsidP="007250B3">
            <w:pPr>
              <w:pStyle w:val="Tablebody"/>
            </w:pPr>
          </w:p>
        </w:tc>
        <w:tc>
          <w:tcPr>
            <w:tcW w:w="2380" w:type="dxa"/>
          </w:tcPr>
          <w:p w14:paraId="7E2E1C92" w14:textId="77777777" w:rsidR="00AF2DC8" w:rsidRPr="006571F2" w:rsidRDefault="00AF2DC8" w:rsidP="007250B3">
            <w:pPr>
              <w:pStyle w:val="Tablebody"/>
            </w:pPr>
          </w:p>
        </w:tc>
      </w:tr>
    </w:tbl>
    <w:p w14:paraId="248F1AB4" w14:textId="77777777" w:rsidR="001D1CD9" w:rsidRPr="006571F2" w:rsidRDefault="001D1CD9" w:rsidP="007250B3">
      <w:pPr>
        <w:pStyle w:val="Tablebody"/>
      </w:pPr>
      <w:r w:rsidRPr="006571F2">
        <w:tab/>
      </w:r>
      <w:r w:rsidRPr="006571F2">
        <w:tab/>
      </w:r>
      <w:r w:rsidRPr="006571F2">
        <w:tab/>
      </w:r>
      <w:r w:rsidRPr="006571F2">
        <w:tab/>
      </w:r>
    </w:p>
    <w:p w14:paraId="21003905" w14:textId="22344524" w:rsidR="001D1CD9" w:rsidRPr="006571F2" w:rsidRDefault="00F10212" w:rsidP="00A74624">
      <w:pPr>
        <w:pStyle w:val="Tablebody"/>
        <w:numPr>
          <w:ilvl w:val="0"/>
          <w:numId w:val="7"/>
        </w:numPr>
        <w:rPr>
          <w:b/>
          <w:sz w:val="24"/>
          <w:szCs w:val="24"/>
        </w:rPr>
      </w:pPr>
      <w:r>
        <w:rPr>
          <w:b/>
          <w:sz w:val="24"/>
          <w:szCs w:val="24"/>
        </w:rPr>
        <w:t>If the rectifier voltage or amperage outputs</w:t>
      </w:r>
      <w:r w:rsidR="001D1CD9" w:rsidRPr="006571F2">
        <w:rPr>
          <w:b/>
          <w:sz w:val="24"/>
          <w:szCs w:val="24"/>
        </w:rPr>
        <w:t xml:space="preserve"> are outside the recommended operating levels, contact a cathodic protection expert to address the problem.</w:t>
      </w:r>
      <w:r w:rsidR="007324B7">
        <w:rPr>
          <w:b/>
          <w:sz w:val="24"/>
          <w:szCs w:val="24"/>
        </w:rPr>
        <w:t xml:space="preserve">  </w:t>
      </w:r>
    </w:p>
    <w:p w14:paraId="20982F30" w14:textId="112E10FF" w:rsidR="001D1CD9" w:rsidRPr="006571F2" w:rsidRDefault="001D1CD9" w:rsidP="00A74624">
      <w:pPr>
        <w:pStyle w:val="Tablebody"/>
        <w:numPr>
          <w:ilvl w:val="0"/>
          <w:numId w:val="7"/>
        </w:numPr>
        <w:rPr>
          <w:b/>
          <w:sz w:val="24"/>
          <w:szCs w:val="24"/>
        </w:rPr>
      </w:pPr>
      <w:r w:rsidRPr="006571F2">
        <w:rPr>
          <w:b/>
          <w:sz w:val="24"/>
          <w:szCs w:val="24"/>
        </w:rPr>
        <w:t>Never turn off your rectifier.</w:t>
      </w:r>
      <w:r w:rsidR="007324B7">
        <w:rPr>
          <w:b/>
          <w:sz w:val="24"/>
          <w:szCs w:val="24"/>
        </w:rPr>
        <w:t xml:space="preserve">  </w:t>
      </w:r>
    </w:p>
    <w:p w14:paraId="45F4F951" w14:textId="77777777" w:rsidR="00134F94" w:rsidRPr="00525983" w:rsidRDefault="00134F94" w:rsidP="007250B3">
      <w:pPr>
        <w:pStyle w:val="Tablebody"/>
        <w:ind w:left="720"/>
        <w:rPr>
          <w:i/>
          <w:sz w:val="24"/>
        </w:rPr>
      </w:pPr>
    </w:p>
    <w:p w14:paraId="16368E12" w14:textId="77777777" w:rsidR="00134F94" w:rsidRPr="00853499" w:rsidRDefault="00134F94" w:rsidP="007250B3">
      <w:pPr>
        <w:pStyle w:val="Tablebody"/>
        <w:ind w:left="720"/>
        <w:rPr>
          <w:b/>
          <w:sz w:val="24"/>
        </w:rPr>
      </w:pPr>
    </w:p>
    <w:p w14:paraId="45405504" w14:textId="77777777" w:rsidR="00F83F2C" w:rsidRDefault="00F83F2C" w:rsidP="006571F2">
      <w:pPr>
        <w:pStyle w:val="Tablebody"/>
        <w:ind w:left="360"/>
        <w:jc w:val="center"/>
        <w:rPr>
          <w:b/>
          <w:sz w:val="24"/>
        </w:rPr>
      </w:pPr>
    </w:p>
    <w:p w14:paraId="500A5A96" w14:textId="77777777" w:rsidR="00F83F2C" w:rsidRDefault="00F83F2C" w:rsidP="006571F2">
      <w:pPr>
        <w:pStyle w:val="Tablebody"/>
        <w:ind w:left="360"/>
        <w:jc w:val="center"/>
        <w:rPr>
          <w:b/>
          <w:sz w:val="24"/>
        </w:rPr>
      </w:pPr>
    </w:p>
    <w:p w14:paraId="09570B06" w14:textId="377DF67A" w:rsidR="001D1CD9" w:rsidRPr="00853499" w:rsidRDefault="001D1CD9" w:rsidP="006571F2">
      <w:pPr>
        <w:pStyle w:val="Tablebody"/>
        <w:ind w:left="360"/>
        <w:jc w:val="center"/>
        <w:rPr>
          <w:b/>
          <w:sz w:val="24"/>
        </w:rPr>
      </w:pPr>
      <w:r w:rsidRPr="00853499">
        <w:rPr>
          <w:b/>
          <w:sz w:val="24"/>
        </w:rPr>
        <w:t xml:space="preserve">Keep </w:t>
      </w:r>
      <w:r w:rsidR="00F10212">
        <w:rPr>
          <w:b/>
          <w:sz w:val="24"/>
        </w:rPr>
        <w:t>this record for at least s</w:t>
      </w:r>
      <w:r w:rsidR="006571F2" w:rsidRPr="00853499">
        <w:rPr>
          <w:b/>
          <w:sz w:val="24"/>
        </w:rPr>
        <w:t>i</w:t>
      </w:r>
      <w:r w:rsidR="00F10212">
        <w:rPr>
          <w:b/>
          <w:sz w:val="24"/>
        </w:rPr>
        <w:t>x months a</w:t>
      </w:r>
      <w:r w:rsidR="006571F2" w:rsidRPr="00853499">
        <w:rPr>
          <w:b/>
          <w:sz w:val="24"/>
        </w:rPr>
        <w:t>ft</w:t>
      </w:r>
      <w:r w:rsidR="00F10212">
        <w:rPr>
          <w:b/>
          <w:sz w:val="24"/>
        </w:rPr>
        <w:t xml:space="preserve">er the date of the last </w:t>
      </w:r>
      <w:r w:rsidR="008A1205">
        <w:rPr>
          <w:b/>
          <w:sz w:val="24"/>
        </w:rPr>
        <w:t>inspection</w:t>
      </w:r>
      <w:r w:rsidR="00F10212">
        <w:rPr>
          <w:b/>
          <w:sz w:val="24"/>
        </w:rPr>
        <w:t>.</w:t>
      </w:r>
      <w:r w:rsidR="007324B7">
        <w:rPr>
          <w:b/>
          <w:sz w:val="24"/>
        </w:rPr>
        <w:t xml:space="preserve">  </w:t>
      </w:r>
    </w:p>
    <w:p w14:paraId="6B4E9CB3" w14:textId="77777777" w:rsidR="00AF2DC8" w:rsidRPr="00853499" w:rsidRDefault="00AF2DC8" w:rsidP="007250B3">
      <w:pPr>
        <w:pStyle w:val="Tablebody"/>
      </w:pPr>
    </w:p>
    <w:p w14:paraId="41DE6FB8" w14:textId="77777777" w:rsidR="00AF2DC8" w:rsidRPr="00853499" w:rsidRDefault="00AF2DC8" w:rsidP="007250B3">
      <w:pPr>
        <w:pStyle w:val="Tablebody"/>
        <w:sectPr w:rsidR="00AF2DC8" w:rsidRPr="00853499" w:rsidSect="008D5B41">
          <w:pgSz w:w="12240" w:h="15840"/>
          <w:pgMar w:top="720" w:right="1440" w:bottom="1080" w:left="1440" w:header="720" w:footer="720" w:gutter="0"/>
          <w:cols w:space="720"/>
          <w:docGrid w:linePitch="360"/>
        </w:sectPr>
      </w:pPr>
    </w:p>
    <w:p w14:paraId="79CD0508" w14:textId="22B049D4" w:rsidR="001D1CD9" w:rsidRPr="00D047E1" w:rsidRDefault="00B869D3" w:rsidP="00174129">
      <w:pPr>
        <w:pStyle w:val="Heading2"/>
        <w:spacing w:before="0" w:after="0" w:line="240" w:lineRule="auto"/>
        <w:rPr>
          <w:i/>
        </w:rPr>
      </w:pPr>
      <w:r w:rsidRPr="00CF48F7">
        <w:rPr>
          <w:noProof/>
        </w:rPr>
        <w:lastRenderedPageBreak/>
        <mc:AlternateContent>
          <mc:Choice Requires="wps">
            <w:drawing>
              <wp:anchor distT="182880" distB="182880" distL="182880" distR="182880" simplePos="0" relativeHeight="252083712" behindDoc="1" locked="0" layoutInCell="1" allowOverlap="1" wp14:anchorId="77EABB48" wp14:editId="31193188">
                <wp:simplePos x="0" y="0"/>
                <wp:positionH relativeFrom="margin">
                  <wp:posOffset>5807621</wp:posOffset>
                </wp:positionH>
                <wp:positionV relativeFrom="margin">
                  <wp:posOffset>-450215</wp:posOffset>
                </wp:positionV>
                <wp:extent cx="1037590" cy="10057765"/>
                <wp:effectExtent l="0" t="0" r="0" b="63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590" cy="10057765"/>
                        </a:xfrm>
                        <a:prstGeom prst="rect">
                          <a:avLst/>
                        </a:prstGeom>
                        <a:gradFill>
                          <a:gsLst>
                            <a:gs pos="0">
                              <a:schemeClr val="bg1"/>
                            </a:gs>
                            <a:gs pos="97000">
                              <a:schemeClr val="accent1"/>
                            </a:gs>
                          </a:gsLst>
                          <a:lin ang="0" scaled="0"/>
                        </a:gradFill>
                        <a:ln w="9525">
                          <a:noFill/>
                          <a:miter lim="800000"/>
                          <a:headEnd/>
                          <a:tailEnd/>
                        </a:ln>
                        <a:effectLst/>
                      </wps:spPr>
                      <wps:txbx>
                        <w:txbxContent>
                          <w:p w14:paraId="351BADA3" w14:textId="77777777" w:rsidR="00906CB9" w:rsidRPr="00013DA2" w:rsidRDefault="00906CB9" w:rsidP="00B869D3">
                            <w:pPr>
                              <w:pStyle w:val="Whiteboxtext"/>
                              <w:spacing w:line="240" w:lineRule="auto"/>
                            </w:pP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77EABB48" id="_x0000_s1099" type="#_x0000_t202" style="position:absolute;margin-left:457.3pt;margin-top:-35.45pt;width:81.7pt;height:791.95pt;z-index:-251232768;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" fillcolor="white [3212]" stroked="f">
                <v:fill color2="#9e8e5c [3204]" angle="90" colors="0 white;63570f #9e8e5c" focus="100%" type="gradient">
                  <o:fill v:ext="view" type="gradientUnscaled"/>
                </v:fill>
                <v:textbox inset="14.4pt,7.2pt,14.4pt,7.2pt">
                  <w:txbxContent>
                    <w:p w14:paraId="351BADA3" w14:textId="77777777" w:rsidR="00906CB9" w:rsidRPr="00013DA2" w:rsidRDefault="00906CB9" w:rsidP="00B869D3">
                      <w:pPr>
                        <w:pStyle w:val="Whiteboxtext"/>
                        <w:spacing w:line="240" w:lineRule="auto"/>
                      </w:pPr>
                    </w:p>
                  </w:txbxContent>
                </v:textbox>
                <w10:wrap anchorx="margin" anchory="margin"/>
              </v:shape>
            </w:pict>
          </mc:Fallback>
        </mc:AlternateContent>
      </w:r>
      <w:r w:rsidR="001D1CD9" w:rsidRPr="00D047E1">
        <w:t>What If You Combine Internal Lining And Cathodic Protection?</w:t>
      </w:r>
      <w:r w:rsidR="008C2615" w:rsidRPr="00D047E1">
        <w:t xml:space="preserve">  </w:t>
      </w:r>
    </w:p>
    <w:p w14:paraId="35D0C259" w14:textId="77777777" w:rsidR="00174129" w:rsidRDefault="00174129" w:rsidP="007250B3">
      <w:pPr>
        <w:spacing w:after="0" w:line="240" w:lineRule="auto"/>
      </w:pPr>
    </w:p>
    <w:p w14:paraId="4946FF2A" w14:textId="6A59D79A" w:rsidR="001D1CD9" w:rsidRPr="00853499" w:rsidRDefault="001D1CD9" w:rsidP="007250B3">
      <w:pPr>
        <w:spacing w:after="0" w:line="240" w:lineRule="auto"/>
      </w:pPr>
      <w:r w:rsidRPr="00853499">
        <w:t>If you chose the combination of internal lining and cathodic protection for meeting corrosion protection requirements on your UST, you may not have to meet the periodic inspection requirement for the lined tank</w:t>
      </w:r>
      <w:r w:rsidR="00C47A02" w:rsidRPr="00853499">
        <w:t xml:space="preserve">.  </w:t>
      </w:r>
      <w:r w:rsidRPr="00853499">
        <w:t xml:space="preserve">However, you must always meet the requirements for checking and testing your cathodic protection system as described </w:t>
      </w:r>
      <w:r w:rsidR="000B1D31">
        <w:t xml:space="preserve">in the </w:t>
      </w:r>
      <w:r w:rsidR="008453E6">
        <w:t>c</w:t>
      </w:r>
      <w:r w:rsidR="00C52970">
        <w:t xml:space="preserve">hecklists </w:t>
      </w:r>
      <w:r w:rsidRPr="00853499">
        <w:t>on page</w:t>
      </w:r>
      <w:r w:rsidR="000B1D31">
        <w:t>s</w:t>
      </w:r>
      <w:r w:rsidRPr="00853499">
        <w:t xml:space="preserve"> </w:t>
      </w:r>
      <w:r w:rsidR="00C52970">
        <w:t>4</w:t>
      </w:r>
      <w:r w:rsidR="000B1D31">
        <w:t>5-46.</w:t>
      </w:r>
      <w:r w:rsidR="00C47A02" w:rsidRPr="00853499">
        <w:t xml:space="preserve">  </w:t>
      </w:r>
      <w:r w:rsidRPr="00853499">
        <w:t xml:space="preserve">The 10-year and subsequent </w:t>
      </w:r>
      <w:r w:rsidR="00501516" w:rsidRPr="00853499">
        <w:t>five</w:t>
      </w:r>
      <w:r w:rsidRPr="00853499">
        <w:t>-year inspections of the lined tank are not required if the integrity of the tank was ensured when cathodic protection was added</w:t>
      </w:r>
      <w:r w:rsidR="00C47A02" w:rsidRPr="00853499">
        <w:t xml:space="preserve">.  </w:t>
      </w:r>
      <w:r w:rsidRPr="00853499">
        <w:t>You should be able to show an inspector documentation of the passed integrity assessment.</w:t>
      </w:r>
      <w:r w:rsidR="008C2615">
        <w:t xml:space="preserve">  </w:t>
      </w:r>
    </w:p>
    <w:p w14:paraId="23DE7DEC" w14:textId="77777777" w:rsidR="00A92859" w:rsidRDefault="00A92859" w:rsidP="007250B3">
      <w:pPr>
        <w:spacing w:after="0" w:line="240" w:lineRule="auto"/>
      </w:pPr>
    </w:p>
    <w:p w14:paraId="43B7C074" w14:textId="105A9948" w:rsidR="001D1CD9" w:rsidRPr="00853499" w:rsidRDefault="001D1CD9" w:rsidP="007250B3">
      <w:pPr>
        <w:spacing w:after="0" w:line="240" w:lineRule="auto"/>
      </w:pPr>
      <w:r w:rsidRPr="00853499">
        <w:t>Example 1:</w:t>
      </w:r>
      <w:r w:rsidR="008C2615">
        <w:t xml:space="preserve"> </w:t>
      </w:r>
    </w:p>
    <w:p w14:paraId="7B5F05F1" w14:textId="23FC3B2C" w:rsidR="001D1CD9" w:rsidRPr="00853499" w:rsidRDefault="001D1CD9" w:rsidP="007250B3">
      <w:pPr>
        <w:spacing w:after="0" w:line="240" w:lineRule="auto"/>
      </w:pPr>
      <w:r w:rsidRPr="00853499">
        <w:t xml:space="preserve">If cathodic protection and internal lining </w:t>
      </w:r>
      <w:r w:rsidR="00E02ECF">
        <w:t xml:space="preserve">were </w:t>
      </w:r>
      <w:r w:rsidRPr="00853499">
        <w:t>applied to your tank at the same time, periodic inspections of the lined tank are not required because an integrity assessment of the tank is required prior to adding the cathodic protection and internal lining.</w:t>
      </w:r>
      <w:r w:rsidR="008C2615">
        <w:t xml:space="preserve">  </w:t>
      </w:r>
    </w:p>
    <w:p w14:paraId="29917E1C" w14:textId="77777777" w:rsidR="00A92859" w:rsidRDefault="00A92859" w:rsidP="007250B3">
      <w:pPr>
        <w:spacing w:after="0" w:line="240" w:lineRule="auto"/>
      </w:pPr>
    </w:p>
    <w:p w14:paraId="0773ECA9" w14:textId="40556DB5" w:rsidR="001D1CD9" w:rsidRPr="00853499" w:rsidRDefault="001D1CD9" w:rsidP="007250B3">
      <w:pPr>
        <w:spacing w:after="0" w:line="240" w:lineRule="auto"/>
      </w:pPr>
      <w:r w:rsidRPr="00853499">
        <w:t>Example 2:</w:t>
      </w:r>
      <w:r w:rsidR="00E02ECF">
        <w:t xml:space="preserve"> </w:t>
      </w:r>
    </w:p>
    <w:p w14:paraId="4D9FB490" w14:textId="5BF3FDEA" w:rsidR="00A92859" w:rsidRDefault="001D1CD9" w:rsidP="00174129">
      <w:pPr>
        <w:spacing w:after="0" w:line="240" w:lineRule="auto"/>
      </w:pPr>
      <w:r w:rsidRPr="00853499">
        <w:t xml:space="preserve">If cathodic protection </w:t>
      </w:r>
      <w:r w:rsidR="00E02ECF">
        <w:t xml:space="preserve">was </w:t>
      </w:r>
      <w:r w:rsidRPr="00853499">
        <w:t>added to a tank in 1997 that was internally lined in 1994 and the contractor did not perform an integrity assessment of the tank at the time</w:t>
      </w:r>
      <w:r w:rsidR="00E02ECF">
        <w:t xml:space="preserve"> cathodic protection was added </w:t>
      </w:r>
      <w:r w:rsidRPr="00853499">
        <w:t xml:space="preserve">or you cannot show an inspector documentation of </w:t>
      </w:r>
      <w:r w:rsidR="00E02ECF">
        <w:t>the passed integrity assessment</w:t>
      </w:r>
      <w:r w:rsidRPr="00853499">
        <w:t>, then periodic inspections of the lined tank are required</w:t>
      </w:r>
      <w:r w:rsidR="00E02ECF">
        <w:t>.  This is required</w:t>
      </w:r>
      <w:r w:rsidRPr="00853499">
        <w:t xml:space="preserve"> because you cannot prove that the tank was structurally sound and free of corrosion holes when the cathodic protection was added.  The lined tank needs to be periodically inspected because the lining may be the only barrier between your</w:t>
      </w:r>
      <w:r w:rsidR="00D047E1">
        <w:t xml:space="preserve"> product </w:t>
      </w:r>
      <w:r w:rsidRPr="00853499">
        <w:t>and the surrounding environment.</w:t>
      </w:r>
      <w:r w:rsidR="008C2615">
        <w:t xml:space="preserve">  </w:t>
      </w:r>
    </w:p>
    <w:p w14:paraId="62649B3C" w14:textId="77777777" w:rsidR="00174129" w:rsidRDefault="00174129" w:rsidP="00174129">
      <w:pPr>
        <w:spacing w:after="0" w:line="240" w:lineRule="auto"/>
      </w:pPr>
    </w:p>
    <w:p w14:paraId="5EACB847" w14:textId="59D4CBEC" w:rsidR="001D1CD9" w:rsidRPr="00D047E1" w:rsidRDefault="001D1CD9" w:rsidP="00174129">
      <w:pPr>
        <w:pStyle w:val="Heading2"/>
        <w:spacing w:before="0" w:after="0" w:line="240" w:lineRule="auto"/>
        <w:rPr>
          <w:i/>
        </w:rPr>
      </w:pPr>
      <w:r w:rsidRPr="00D047E1">
        <w:t>Do All UST Sites Need Corrosion Protection?</w:t>
      </w:r>
      <w:r w:rsidR="008C2615" w:rsidRPr="00D047E1">
        <w:t xml:space="preserve">  </w:t>
      </w:r>
    </w:p>
    <w:p w14:paraId="48A42F2D" w14:textId="77777777" w:rsidR="00174129" w:rsidRDefault="00174129" w:rsidP="007250B3">
      <w:pPr>
        <w:spacing w:after="0" w:line="240" w:lineRule="auto"/>
      </w:pPr>
    </w:p>
    <w:p w14:paraId="2326599B" w14:textId="0DA53CF9" w:rsidR="001D1CD9" w:rsidRPr="00853499" w:rsidRDefault="001D1CD9" w:rsidP="007250B3">
      <w:pPr>
        <w:spacing w:after="0" w:line="240" w:lineRule="auto"/>
      </w:pPr>
      <w:r w:rsidRPr="00853499">
        <w:t xml:space="preserve">A corrosion expert may be able to determine the soil at an UST site is not conducive to corrosion and will not cause the tank or piping to </w:t>
      </w:r>
      <w:r w:rsidR="007E4B7F">
        <w:t>leak</w:t>
      </w:r>
      <w:r w:rsidRPr="00853499">
        <w:t xml:space="preserve"> during its operating life</w:t>
      </w:r>
      <w:r w:rsidR="00C47A02" w:rsidRPr="00853499">
        <w:t xml:space="preserve">.  </w:t>
      </w:r>
      <w:r w:rsidRPr="00853499">
        <w:t>If so, you must keep a record of that corrosion expert’s analysis for the life of the tank or piping to demonstrate why your UST has no corrosion protection.</w:t>
      </w:r>
      <w:r w:rsidR="008C2615">
        <w:t xml:space="preserve">  </w:t>
      </w:r>
    </w:p>
    <w:p w14:paraId="43D1425A" w14:textId="77777777" w:rsidR="00AA3F21" w:rsidRDefault="00AF2DC8" w:rsidP="007250B3">
      <w:pPr>
        <w:spacing w:after="0" w:line="240" w:lineRule="auto"/>
        <w:sectPr w:rsidR="00AA3F21" w:rsidSect="00AA3F21">
          <w:pgSz w:w="12240" w:h="15840"/>
          <w:pgMar w:top="720" w:right="4320" w:bottom="1080" w:left="1440" w:header="720" w:footer="720" w:gutter="0"/>
          <w:cols w:space="720"/>
          <w:docGrid w:linePitch="360"/>
        </w:sectPr>
      </w:pPr>
      <w:r w:rsidRPr="00853499">
        <w:br w:type="page"/>
      </w:r>
    </w:p>
    <w:p w14:paraId="1E984F47" w14:textId="6DB9DA5C" w:rsidR="001D1CD9" w:rsidRPr="00F2310B" w:rsidRDefault="001A0143" w:rsidP="00F2310B">
      <w:pPr>
        <w:pStyle w:val="Heading1"/>
        <w:spacing w:before="480" w:after="0" w:line="240" w:lineRule="auto"/>
      </w:pPr>
      <w:bookmarkStart w:id="9" w:name="_Toc412195756"/>
      <w:r w:rsidRPr="00F2310B">
        <w:lastRenderedPageBreak/>
        <w:drawing>
          <wp:anchor distT="0" distB="0" distL="114300" distR="114300" simplePos="0" relativeHeight="251891200" behindDoc="0" locked="0" layoutInCell="1" allowOverlap="1" wp14:anchorId="5A14D1A6" wp14:editId="2E8DEF5F">
            <wp:simplePos x="0" y="0"/>
            <wp:positionH relativeFrom="page">
              <wp:posOffset>4081765</wp:posOffset>
            </wp:positionH>
            <wp:positionV relativeFrom="margin">
              <wp:posOffset>-116205</wp:posOffset>
            </wp:positionV>
            <wp:extent cx="2802255" cy="1216660"/>
            <wp:effectExtent l="0" t="0" r="0" b="2540"/>
            <wp:wrapSquare wrapText="bothSides"/>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 name="steel tanks www.highlandtank.com.jpg"/>
                    <pic:cNvPicPr/>
                  </pic:nvPicPr>
                  <pic:blipFill rotWithShape="1">
                    <a:blip r:embed="rId9">
                      <a:extLst>
                        <a:ext uri="{28A0092B-C50C-407E-A947-70E740481C1C}">
                          <a14:useLocalDpi xmlns:a14="http://schemas.microsoft.com/office/drawing/2010/main" val="0"/>
                        </a:ext>
                      </a:extLst>
                    </a:blip>
                    <a:srcRect t="25189" b="16905"/>
                    <a:stretch/>
                  </pic:blipFill>
                  <pic:spPr bwMode="auto">
                    <a:xfrm>
                      <a:off x="0" y="0"/>
                      <a:ext cx="2802255" cy="12166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B78FA" w:rsidRPr="00F2310B">
        <mc:AlternateContent>
          <mc:Choice Requires="wps">
            <w:drawing>
              <wp:anchor distT="0" distB="0" distL="114300" distR="114300" simplePos="0" relativeHeight="251629056" behindDoc="1" locked="0" layoutInCell="1" allowOverlap="1" wp14:anchorId="5A17E171" wp14:editId="1624D57F">
                <wp:simplePos x="0" y="0"/>
                <wp:positionH relativeFrom="column">
                  <wp:posOffset>-946150</wp:posOffset>
                </wp:positionH>
                <wp:positionV relativeFrom="paragraph">
                  <wp:posOffset>-116840</wp:posOffset>
                </wp:positionV>
                <wp:extent cx="4114800" cy="1217295"/>
                <wp:effectExtent l="0" t="0" r="0" b="1905"/>
                <wp:wrapNone/>
                <wp:docPr id="563" name="Rectangle 563"/>
                <wp:cNvGraphicFramePr/>
                <a:graphic xmlns:a="http://schemas.openxmlformats.org/drawingml/2006/main">
                  <a:graphicData uri="http://schemas.microsoft.com/office/word/2010/wordprocessingShape">
                    <wps:wsp>
                      <wps:cNvSpPr/>
                      <wps:spPr>
                        <a:xfrm>
                          <a:off x="0" y="0"/>
                          <a:ext cx="4114800" cy="1217295"/>
                        </a:xfrm>
                        <a:prstGeom prst="rect">
                          <a:avLst/>
                        </a:prstGeom>
                        <a:solidFill>
                          <a:schemeClr val="accent1"/>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w16se="http://schemas.microsoft.com/office/word/2015/wordml/symex">
            <w:pict>
              <v:rect w14:anchorId="4BE6CFCF" id="Rectangle 563" o:spid="_x0000_s1026" style="position:absolute;margin-left:-74.5pt;margin-top:-9.2pt;width:324pt;height:95.85pt;z-index:-251687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" fillcolor="#9e8e5c [3204]" stroked="f" strokeweight="2pt"/>
            </w:pict>
          </mc:Fallback>
        </mc:AlternateContent>
      </w:r>
      <w:r w:rsidR="001D1CD9" w:rsidRPr="00F2310B">
        <w:t>Section 6</w:t>
      </w:r>
      <w:r w:rsidR="00685BD3" w:rsidRPr="00F2310B">
        <w:t>:</w:t>
      </w:r>
      <w:r w:rsidR="00CB78FA" w:rsidRPr="00F2310B">
        <w:t xml:space="preserve"> </w:t>
      </w:r>
      <w:r w:rsidR="00685BD3" w:rsidRPr="00F2310B">
        <w:br/>
      </w:r>
      <w:r w:rsidR="001D1CD9" w:rsidRPr="00F2310B">
        <w:t>Walk</w:t>
      </w:r>
      <w:r w:rsidR="00795209" w:rsidRPr="00F2310B">
        <w:t>t</w:t>
      </w:r>
      <w:r w:rsidR="001D1CD9" w:rsidRPr="00F2310B">
        <w:t>hrough Inspections</w:t>
      </w:r>
      <w:bookmarkEnd w:id="9"/>
    </w:p>
    <w:p w14:paraId="6C3C2458" w14:textId="6F68C4E6" w:rsidR="00525983" w:rsidRDefault="00525983" w:rsidP="007250B3">
      <w:pPr>
        <w:spacing w:after="0" w:line="240" w:lineRule="auto"/>
        <w:rPr>
          <w:b/>
        </w:rPr>
      </w:pPr>
    </w:p>
    <w:p w14:paraId="3FCF0C32" w14:textId="6D5F8EBD" w:rsidR="00A92859" w:rsidRDefault="00A92859" w:rsidP="007250B3">
      <w:pPr>
        <w:spacing w:after="0" w:line="240" w:lineRule="auto"/>
        <w:rPr>
          <w:b/>
        </w:rPr>
      </w:pPr>
    </w:p>
    <w:p w14:paraId="57CE1BA2" w14:textId="77777777" w:rsidR="001A0143" w:rsidRDefault="001A0143" w:rsidP="007250B3">
      <w:pPr>
        <w:spacing w:after="0" w:line="240" w:lineRule="auto"/>
        <w:rPr>
          <w:b/>
        </w:rPr>
        <w:sectPr w:rsidR="001A0143" w:rsidSect="00AA3F21">
          <w:type w:val="continuous"/>
          <w:pgSz w:w="12240" w:h="15840"/>
          <w:pgMar w:top="720" w:right="2160" w:bottom="1080" w:left="1440" w:header="720" w:footer="720" w:gutter="0"/>
          <w:cols w:space="720"/>
          <w:docGrid w:linePitch="360"/>
        </w:sectPr>
      </w:pPr>
    </w:p>
    <w:p w14:paraId="08F82FA3" w14:textId="77777777" w:rsidR="00F2310B" w:rsidRDefault="00F2310B" w:rsidP="007250B3">
      <w:pPr>
        <w:spacing w:after="0" w:line="240" w:lineRule="auto"/>
        <w:rPr>
          <w:b/>
        </w:rPr>
      </w:pPr>
    </w:p>
    <w:p w14:paraId="54261283" w14:textId="5A1C2EC1" w:rsidR="00FF17A0" w:rsidRDefault="00AA3F21" w:rsidP="007250B3">
      <w:pPr>
        <w:spacing w:after="0" w:line="240" w:lineRule="auto"/>
        <w:rPr>
          <w:b/>
        </w:rPr>
      </w:pPr>
      <w:r w:rsidRPr="008453E6">
        <w:rPr>
          <w:rFonts w:cs="Times New Roman"/>
          <w:noProof/>
          <w:szCs w:val="24"/>
        </w:rPr>
        <mc:AlternateContent>
          <mc:Choice Requires="wps">
            <w:drawing>
              <wp:anchor distT="182880" distB="182880" distL="182880" distR="182880" simplePos="0" relativeHeight="251885056" behindDoc="0" locked="0" layoutInCell="1" allowOverlap="1" wp14:anchorId="60568DD7" wp14:editId="1E1F35A4">
                <wp:simplePos x="0" y="0"/>
                <wp:positionH relativeFrom="margin">
                  <wp:posOffset>3908351</wp:posOffset>
                </wp:positionH>
                <wp:positionV relativeFrom="margin">
                  <wp:posOffset>1386205</wp:posOffset>
                </wp:positionV>
                <wp:extent cx="2057400" cy="7399655"/>
                <wp:effectExtent l="0" t="0" r="0" b="0"/>
                <wp:wrapSquare wrapText="bothSides"/>
                <wp:docPr id="3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7399655"/>
                        </a:xfrm>
                        <a:prstGeom prst="rect">
                          <a:avLst/>
                        </a:prstGeom>
                        <a:solidFill>
                          <a:schemeClr val="accent1"/>
                        </a:solidFill>
                        <a:ln w="9525">
                          <a:noFill/>
                          <a:miter lim="800000"/>
                          <a:headEnd/>
                          <a:tailEnd/>
                        </a:ln>
                        <a:effectLst/>
                      </wps:spPr>
                      <wps:txbx>
                        <w:txbxContent>
                          <w:p w14:paraId="72DF5B54" w14:textId="77777777" w:rsidR="00906CB9" w:rsidRDefault="00906CB9" w:rsidP="00AA3F21">
                            <w:pPr>
                              <w:spacing w:after="0" w:line="240" w:lineRule="auto"/>
                              <w:rPr>
                                <w:rFonts w:asciiTheme="minorHAnsi" w:hAnsiTheme="minorHAnsi"/>
                                <w:b/>
                                <w:color w:val="FFFFFF" w:themeColor="background1"/>
                                <w:sz w:val="22"/>
                              </w:rPr>
                            </w:pPr>
                          </w:p>
                          <w:p w14:paraId="7DBFA856" w14:textId="77777777" w:rsidR="00906CB9" w:rsidRDefault="00906CB9" w:rsidP="00AA3F21">
                            <w:pPr>
                              <w:spacing w:after="0" w:line="240" w:lineRule="auto"/>
                              <w:rPr>
                                <w:rFonts w:asciiTheme="minorHAnsi" w:hAnsiTheme="minorHAnsi"/>
                                <w:b/>
                                <w:color w:val="FFFFFF" w:themeColor="background1"/>
                                <w:sz w:val="22"/>
                              </w:rPr>
                            </w:pPr>
                          </w:p>
                          <w:p w14:paraId="3CA9F124" w14:textId="77777777" w:rsidR="00906CB9" w:rsidRDefault="00906CB9" w:rsidP="00AA3F21">
                            <w:pPr>
                              <w:spacing w:after="0" w:line="240" w:lineRule="auto"/>
                              <w:rPr>
                                <w:rFonts w:asciiTheme="minorHAnsi" w:hAnsiTheme="minorHAnsi"/>
                                <w:b/>
                                <w:color w:val="FFFFFF" w:themeColor="background1"/>
                                <w:sz w:val="22"/>
                              </w:rPr>
                            </w:pPr>
                          </w:p>
                          <w:p w14:paraId="5E94BC55" w14:textId="77777777" w:rsidR="00906CB9" w:rsidRDefault="00906CB9" w:rsidP="00AA3F21">
                            <w:pPr>
                              <w:spacing w:after="0" w:line="240" w:lineRule="auto"/>
                              <w:rPr>
                                <w:rFonts w:asciiTheme="minorHAnsi" w:hAnsiTheme="minorHAnsi"/>
                                <w:b/>
                                <w:color w:val="FFFFFF" w:themeColor="background1"/>
                                <w:sz w:val="22"/>
                              </w:rPr>
                            </w:pPr>
                          </w:p>
                          <w:p w14:paraId="0B09E2F2" w14:textId="77777777" w:rsidR="00906CB9" w:rsidRDefault="00906CB9" w:rsidP="00AA3F21">
                            <w:pPr>
                              <w:spacing w:after="0" w:line="240" w:lineRule="auto"/>
                              <w:rPr>
                                <w:rFonts w:asciiTheme="minorHAnsi" w:hAnsiTheme="minorHAnsi"/>
                                <w:b/>
                                <w:color w:val="FFFFFF" w:themeColor="background1"/>
                                <w:sz w:val="22"/>
                              </w:rPr>
                            </w:pPr>
                          </w:p>
                          <w:p w14:paraId="15541E21" w14:textId="77777777" w:rsidR="00906CB9" w:rsidRDefault="00906CB9" w:rsidP="00AA3F21">
                            <w:pPr>
                              <w:spacing w:after="0" w:line="240" w:lineRule="auto"/>
                              <w:rPr>
                                <w:rFonts w:asciiTheme="minorHAnsi" w:hAnsiTheme="minorHAnsi"/>
                                <w:b/>
                                <w:color w:val="FFFFFF" w:themeColor="background1"/>
                                <w:sz w:val="22"/>
                              </w:rPr>
                            </w:pPr>
                          </w:p>
                          <w:p w14:paraId="5714A503" w14:textId="77777777" w:rsidR="00906CB9" w:rsidRDefault="00906CB9" w:rsidP="00AA3F21">
                            <w:pPr>
                              <w:spacing w:after="0" w:line="240" w:lineRule="auto"/>
                              <w:rPr>
                                <w:rFonts w:asciiTheme="minorHAnsi" w:hAnsiTheme="minorHAnsi"/>
                                <w:b/>
                                <w:color w:val="FFFFFF" w:themeColor="background1"/>
                                <w:sz w:val="22"/>
                              </w:rPr>
                            </w:pPr>
                          </w:p>
                          <w:p w14:paraId="4E0B59CD" w14:textId="77777777" w:rsidR="00906CB9" w:rsidRDefault="00906CB9" w:rsidP="00AA3F21">
                            <w:pPr>
                              <w:spacing w:after="0" w:line="240" w:lineRule="auto"/>
                              <w:rPr>
                                <w:rFonts w:asciiTheme="minorHAnsi" w:hAnsiTheme="minorHAnsi"/>
                                <w:b/>
                                <w:color w:val="FFFFFF" w:themeColor="background1"/>
                                <w:sz w:val="22"/>
                              </w:rPr>
                            </w:pPr>
                          </w:p>
                          <w:p w14:paraId="065CE7E1" w14:textId="77777777" w:rsidR="00906CB9" w:rsidRDefault="00906CB9" w:rsidP="00AA3F21">
                            <w:pPr>
                              <w:spacing w:after="0" w:line="240" w:lineRule="auto"/>
                              <w:rPr>
                                <w:rFonts w:asciiTheme="minorHAnsi" w:hAnsiTheme="minorHAnsi"/>
                                <w:b/>
                                <w:color w:val="FFFFFF" w:themeColor="background1"/>
                                <w:sz w:val="22"/>
                              </w:rPr>
                            </w:pPr>
                          </w:p>
                          <w:p w14:paraId="3538535E" w14:textId="77777777" w:rsidR="00906CB9" w:rsidRDefault="00906CB9" w:rsidP="00AA3F21">
                            <w:pPr>
                              <w:spacing w:after="0" w:line="240" w:lineRule="auto"/>
                              <w:rPr>
                                <w:rFonts w:asciiTheme="minorHAnsi" w:hAnsiTheme="minorHAnsi"/>
                                <w:b/>
                                <w:color w:val="FFFFFF" w:themeColor="background1"/>
                                <w:sz w:val="22"/>
                              </w:rPr>
                            </w:pPr>
                          </w:p>
                          <w:p w14:paraId="4CE31291" w14:textId="77777777" w:rsidR="00906CB9" w:rsidRDefault="00906CB9" w:rsidP="00AA3F21">
                            <w:pPr>
                              <w:spacing w:after="0" w:line="240" w:lineRule="auto"/>
                              <w:rPr>
                                <w:rFonts w:asciiTheme="minorHAnsi" w:hAnsiTheme="minorHAnsi"/>
                                <w:b/>
                                <w:color w:val="FFFFFF" w:themeColor="background1"/>
                                <w:sz w:val="22"/>
                              </w:rPr>
                            </w:pPr>
                          </w:p>
                          <w:p w14:paraId="168013A7" w14:textId="77777777" w:rsidR="00906CB9" w:rsidRDefault="00906CB9" w:rsidP="00CB78FA">
                            <w:pPr>
                              <w:spacing w:after="0" w:line="240" w:lineRule="auto"/>
                              <w:rPr>
                                <w:rFonts w:ascii="Calibri" w:eastAsia="Calibri" w:hAnsi="Calibri" w:cs="Times New Roman"/>
                                <w:b/>
                                <w:color w:val="FFFFFF"/>
                                <w:sz w:val="22"/>
                              </w:rPr>
                            </w:pPr>
                          </w:p>
                          <w:p w14:paraId="3E4109E0" w14:textId="77777777" w:rsidR="00906CB9" w:rsidRDefault="00906CB9" w:rsidP="00CB78FA">
                            <w:pPr>
                              <w:spacing w:after="0" w:line="240" w:lineRule="auto"/>
                              <w:rPr>
                                <w:rFonts w:ascii="Calibri" w:eastAsia="Calibri" w:hAnsi="Calibri" w:cs="Times New Roman"/>
                                <w:b/>
                                <w:color w:val="FFFFFF"/>
                                <w:sz w:val="22"/>
                              </w:rPr>
                            </w:pPr>
                          </w:p>
                          <w:p w14:paraId="65B40F26" w14:textId="77777777" w:rsidR="00906CB9" w:rsidRPr="00CB78FA" w:rsidRDefault="00906CB9" w:rsidP="00CB78FA">
                            <w:pPr>
                              <w:spacing w:after="0" w:line="240" w:lineRule="auto"/>
                              <w:rPr>
                                <w:rFonts w:ascii="Calibri" w:eastAsia="Calibri" w:hAnsi="Calibri" w:cs="Times New Roman"/>
                                <w:b/>
                                <w:color w:val="FFFFFF"/>
                                <w:sz w:val="22"/>
                              </w:rPr>
                            </w:pPr>
                            <w:r w:rsidRPr="00CB78FA">
                              <w:rPr>
                                <w:rFonts w:ascii="Calibri" w:eastAsia="Calibri" w:hAnsi="Calibri" w:cs="Times New Roman"/>
                                <w:b/>
                                <w:color w:val="FFFFFF"/>
                                <w:sz w:val="22"/>
                              </w:rPr>
                              <w:t>Inspecting a containment sump</w:t>
                            </w:r>
                          </w:p>
                          <w:p w14:paraId="09A2FAF9" w14:textId="77777777" w:rsidR="00906CB9" w:rsidRDefault="00906CB9" w:rsidP="00AA3F21">
                            <w:pPr>
                              <w:spacing w:after="0" w:line="240" w:lineRule="auto"/>
                              <w:rPr>
                                <w:rFonts w:asciiTheme="minorHAnsi" w:hAnsiTheme="minorHAnsi"/>
                                <w:b/>
                                <w:color w:val="FFFFFF" w:themeColor="background1"/>
                                <w:sz w:val="22"/>
                              </w:rPr>
                            </w:pPr>
                          </w:p>
                          <w:p w14:paraId="4C82DA94" w14:textId="77777777" w:rsidR="00906CB9" w:rsidRDefault="00906CB9" w:rsidP="00AA3F21"/>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60568DD7" id="_x0000_s1100" type="#_x0000_t202" style="position:absolute;margin-left:307.75pt;margin-top:109.15pt;width:162pt;height:582.65pt;z-index:251885056;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" fillcolor="#9e8e5c [3204]" stroked="f">
                <v:textbox inset="14.4pt,7.2pt,14.4pt,7.2pt">
                  <w:txbxContent>
                    <w:p w14:paraId="72DF5B54" w14:textId="77777777" w:rsidR="00906CB9" w:rsidRDefault="00906CB9" w:rsidP="00AA3F21">
                      <w:pPr>
                        <w:spacing w:after="0" w:line="240" w:lineRule="auto"/>
                        <w:rPr>
                          <w:rFonts w:asciiTheme="minorHAnsi" w:hAnsiTheme="minorHAnsi"/>
                          <w:b/>
                          <w:color w:val="FFFFFF" w:themeColor="background1"/>
                          <w:sz w:val="22"/>
                        </w:rPr>
                      </w:pPr>
                    </w:p>
                    <w:p w14:paraId="7DBFA856" w14:textId="77777777" w:rsidR="00906CB9" w:rsidRDefault="00906CB9" w:rsidP="00AA3F21">
                      <w:pPr>
                        <w:spacing w:after="0" w:line="240" w:lineRule="auto"/>
                        <w:rPr>
                          <w:rFonts w:asciiTheme="minorHAnsi" w:hAnsiTheme="minorHAnsi"/>
                          <w:b/>
                          <w:color w:val="FFFFFF" w:themeColor="background1"/>
                          <w:sz w:val="22"/>
                        </w:rPr>
                      </w:pPr>
                    </w:p>
                    <w:p w14:paraId="3CA9F124" w14:textId="77777777" w:rsidR="00906CB9" w:rsidRDefault="00906CB9" w:rsidP="00AA3F21">
                      <w:pPr>
                        <w:spacing w:after="0" w:line="240" w:lineRule="auto"/>
                        <w:rPr>
                          <w:rFonts w:asciiTheme="minorHAnsi" w:hAnsiTheme="minorHAnsi"/>
                          <w:b/>
                          <w:color w:val="FFFFFF" w:themeColor="background1"/>
                          <w:sz w:val="22"/>
                        </w:rPr>
                      </w:pPr>
                    </w:p>
                    <w:p w14:paraId="5E94BC55" w14:textId="77777777" w:rsidR="00906CB9" w:rsidRDefault="00906CB9" w:rsidP="00AA3F21">
                      <w:pPr>
                        <w:spacing w:after="0" w:line="240" w:lineRule="auto"/>
                        <w:rPr>
                          <w:rFonts w:asciiTheme="minorHAnsi" w:hAnsiTheme="minorHAnsi"/>
                          <w:b/>
                          <w:color w:val="FFFFFF" w:themeColor="background1"/>
                          <w:sz w:val="22"/>
                        </w:rPr>
                      </w:pPr>
                    </w:p>
                    <w:p w14:paraId="0B09E2F2" w14:textId="77777777" w:rsidR="00906CB9" w:rsidRDefault="00906CB9" w:rsidP="00AA3F21">
                      <w:pPr>
                        <w:spacing w:after="0" w:line="240" w:lineRule="auto"/>
                        <w:rPr>
                          <w:rFonts w:asciiTheme="minorHAnsi" w:hAnsiTheme="minorHAnsi"/>
                          <w:b/>
                          <w:color w:val="FFFFFF" w:themeColor="background1"/>
                          <w:sz w:val="22"/>
                        </w:rPr>
                      </w:pPr>
                    </w:p>
                    <w:p w14:paraId="15541E21" w14:textId="77777777" w:rsidR="00906CB9" w:rsidRDefault="00906CB9" w:rsidP="00AA3F21">
                      <w:pPr>
                        <w:spacing w:after="0" w:line="240" w:lineRule="auto"/>
                        <w:rPr>
                          <w:rFonts w:asciiTheme="minorHAnsi" w:hAnsiTheme="minorHAnsi"/>
                          <w:b/>
                          <w:color w:val="FFFFFF" w:themeColor="background1"/>
                          <w:sz w:val="22"/>
                        </w:rPr>
                      </w:pPr>
                    </w:p>
                    <w:p w14:paraId="5714A503" w14:textId="77777777" w:rsidR="00906CB9" w:rsidRDefault="00906CB9" w:rsidP="00AA3F21">
                      <w:pPr>
                        <w:spacing w:after="0" w:line="240" w:lineRule="auto"/>
                        <w:rPr>
                          <w:rFonts w:asciiTheme="minorHAnsi" w:hAnsiTheme="minorHAnsi"/>
                          <w:b/>
                          <w:color w:val="FFFFFF" w:themeColor="background1"/>
                          <w:sz w:val="22"/>
                        </w:rPr>
                      </w:pPr>
                    </w:p>
                    <w:p w14:paraId="4E0B59CD" w14:textId="77777777" w:rsidR="00906CB9" w:rsidRDefault="00906CB9" w:rsidP="00AA3F21">
                      <w:pPr>
                        <w:spacing w:after="0" w:line="240" w:lineRule="auto"/>
                        <w:rPr>
                          <w:rFonts w:asciiTheme="minorHAnsi" w:hAnsiTheme="minorHAnsi"/>
                          <w:b/>
                          <w:color w:val="FFFFFF" w:themeColor="background1"/>
                          <w:sz w:val="22"/>
                        </w:rPr>
                      </w:pPr>
                    </w:p>
                    <w:p w14:paraId="065CE7E1" w14:textId="77777777" w:rsidR="00906CB9" w:rsidRDefault="00906CB9" w:rsidP="00AA3F21">
                      <w:pPr>
                        <w:spacing w:after="0" w:line="240" w:lineRule="auto"/>
                        <w:rPr>
                          <w:rFonts w:asciiTheme="minorHAnsi" w:hAnsiTheme="minorHAnsi"/>
                          <w:b/>
                          <w:color w:val="FFFFFF" w:themeColor="background1"/>
                          <w:sz w:val="22"/>
                        </w:rPr>
                      </w:pPr>
                    </w:p>
                    <w:p w14:paraId="3538535E" w14:textId="77777777" w:rsidR="00906CB9" w:rsidRDefault="00906CB9" w:rsidP="00AA3F21">
                      <w:pPr>
                        <w:spacing w:after="0" w:line="240" w:lineRule="auto"/>
                        <w:rPr>
                          <w:rFonts w:asciiTheme="minorHAnsi" w:hAnsiTheme="minorHAnsi"/>
                          <w:b/>
                          <w:color w:val="FFFFFF" w:themeColor="background1"/>
                          <w:sz w:val="22"/>
                        </w:rPr>
                      </w:pPr>
                    </w:p>
                    <w:p w14:paraId="4CE31291" w14:textId="77777777" w:rsidR="00906CB9" w:rsidRDefault="00906CB9" w:rsidP="00AA3F21">
                      <w:pPr>
                        <w:spacing w:after="0" w:line="240" w:lineRule="auto"/>
                        <w:rPr>
                          <w:rFonts w:asciiTheme="minorHAnsi" w:hAnsiTheme="minorHAnsi"/>
                          <w:b/>
                          <w:color w:val="FFFFFF" w:themeColor="background1"/>
                          <w:sz w:val="22"/>
                        </w:rPr>
                      </w:pPr>
                    </w:p>
                    <w:p w14:paraId="168013A7" w14:textId="77777777" w:rsidR="00906CB9" w:rsidRDefault="00906CB9" w:rsidP="00CB78FA">
                      <w:pPr>
                        <w:spacing w:after="0" w:line="240" w:lineRule="auto"/>
                        <w:rPr>
                          <w:rFonts w:ascii="Calibri" w:eastAsia="Calibri" w:hAnsi="Calibri" w:cs="Times New Roman"/>
                          <w:b/>
                          <w:color w:val="FFFFFF"/>
                          <w:sz w:val="22"/>
                        </w:rPr>
                      </w:pPr>
                    </w:p>
                    <w:p w14:paraId="3E4109E0" w14:textId="77777777" w:rsidR="00906CB9" w:rsidRDefault="00906CB9" w:rsidP="00CB78FA">
                      <w:pPr>
                        <w:spacing w:after="0" w:line="240" w:lineRule="auto"/>
                        <w:rPr>
                          <w:rFonts w:ascii="Calibri" w:eastAsia="Calibri" w:hAnsi="Calibri" w:cs="Times New Roman"/>
                          <w:b/>
                          <w:color w:val="FFFFFF"/>
                          <w:sz w:val="22"/>
                        </w:rPr>
                      </w:pPr>
                    </w:p>
                    <w:p w14:paraId="65B40F26" w14:textId="77777777" w:rsidR="00906CB9" w:rsidRPr="00CB78FA" w:rsidRDefault="00906CB9" w:rsidP="00CB78FA">
                      <w:pPr>
                        <w:spacing w:after="0" w:line="240" w:lineRule="auto"/>
                        <w:rPr>
                          <w:rFonts w:ascii="Calibri" w:eastAsia="Calibri" w:hAnsi="Calibri" w:cs="Times New Roman"/>
                          <w:b/>
                          <w:color w:val="FFFFFF"/>
                          <w:sz w:val="22"/>
                        </w:rPr>
                      </w:pPr>
                      <w:r w:rsidRPr="00CB78FA">
                        <w:rPr>
                          <w:rFonts w:ascii="Calibri" w:eastAsia="Calibri" w:hAnsi="Calibri" w:cs="Times New Roman"/>
                          <w:b/>
                          <w:color w:val="FFFFFF"/>
                          <w:sz w:val="22"/>
                        </w:rPr>
                        <w:t>Inspecting a containment sump</w:t>
                      </w:r>
                    </w:p>
                    <w:p w14:paraId="09A2FAF9" w14:textId="77777777" w:rsidR="00906CB9" w:rsidRDefault="00906CB9" w:rsidP="00AA3F21">
                      <w:pPr>
                        <w:spacing w:after="0" w:line="240" w:lineRule="auto"/>
                        <w:rPr>
                          <w:rFonts w:asciiTheme="minorHAnsi" w:hAnsiTheme="minorHAnsi"/>
                          <w:b/>
                          <w:color w:val="FFFFFF" w:themeColor="background1"/>
                          <w:sz w:val="22"/>
                        </w:rPr>
                      </w:pPr>
                    </w:p>
                    <w:p w14:paraId="4C82DA94" w14:textId="77777777" w:rsidR="00906CB9" w:rsidRDefault="00906CB9" w:rsidP="00AA3F21"/>
                  </w:txbxContent>
                </v:textbox>
                <w10:wrap type="square" anchorx="margin" anchory="margin"/>
              </v:shape>
            </w:pict>
          </mc:Fallback>
        </mc:AlternateContent>
      </w:r>
      <w:r w:rsidR="00A92859" w:rsidRPr="008453E6">
        <w:rPr>
          <w:rFonts w:cs="Times New Roman"/>
          <w:noProof/>
          <w:szCs w:val="24"/>
        </w:rPr>
        <w:drawing>
          <wp:anchor distT="0" distB="0" distL="114300" distR="114300" simplePos="0" relativeHeight="251633152" behindDoc="0" locked="0" layoutInCell="1" allowOverlap="1" wp14:anchorId="7C3C4B19" wp14:editId="2E599983">
            <wp:simplePos x="0" y="0"/>
            <wp:positionH relativeFrom="column">
              <wp:posOffset>-755650</wp:posOffset>
            </wp:positionH>
            <wp:positionV relativeFrom="paragraph">
              <wp:posOffset>215726</wp:posOffset>
            </wp:positionV>
            <wp:extent cx="718185" cy="384810"/>
            <wp:effectExtent l="0" t="0" r="5715" b="0"/>
            <wp:wrapNone/>
            <wp:docPr id="570" name="Pictur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18185" cy="384810"/>
                    </a:xfrm>
                    <a:prstGeom prst="rect">
                      <a:avLst/>
                    </a:prstGeom>
                  </pic:spPr>
                </pic:pic>
              </a:graphicData>
            </a:graphic>
            <wp14:sizeRelH relativeFrom="page">
              <wp14:pctWidth>0</wp14:pctWidth>
            </wp14:sizeRelH>
            <wp14:sizeRelV relativeFrom="page">
              <wp14:pctHeight>0</wp14:pctHeight>
            </wp14:sizeRelV>
          </wp:anchor>
        </w:drawing>
      </w:r>
      <w:r w:rsidR="008453E6" w:rsidRPr="008453E6">
        <w:rPr>
          <w:rFonts w:cs="Times New Roman"/>
          <w:b/>
          <w:szCs w:val="24"/>
        </w:rPr>
        <w:t>No later than</w:t>
      </w:r>
      <w:r w:rsidR="008453E6">
        <w:rPr>
          <w:rFonts w:ascii="Arial" w:hAnsi="Arial" w:cs="Arial"/>
          <w:b/>
          <w:sz w:val="20"/>
          <w:szCs w:val="20"/>
        </w:rPr>
        <w:t xml:space="preserve"> </w:t>
      </w:r>
      <w:r w:rsidR="00B869D3">
        <w:rPr>
          <w:b/>
        </w:rPr>
        <w:t>October 13, 2018</w:t>
      </w:r>
      <w:r w:rsidR="00FF17A0" w:rsidRPr="00853499">
        <w:rPr>
          <w:b/>
        </w:rPr>
        <w:t xml:space="preserve">, </w:t>
      </w:r>
      <w:r w:rsidR="00134C9F">
        <w:rPr>
          <w:b/>
        </w:rPr>
        <w:t>you must conduct your first</w:t>
      </w:r>
      <w:r w:rsidR="00FF17A0" w:rsidRPr="00853499">
        <w:rPr>
          <w:b/>
        </w:rPr>
        <w:t xml:space="preserve"> walkthrough inspection</w:t>
      </w:r>
      <w:r w:rsidR="00134C9F">
        <w:rPr>
          <w:b/>
        </w:rPr>
        <w:t xml:space="preserve">.  </w:t>
      </w:r>
      <w:r w:rsidR="00DF051A">
        <w:rPr>
          <w:b/>
        </w:rPr>
        <w:t xml:space="preserve">Below we </w:t>
      </w:r>
      <w:r w:rsidR="00EF55CF">
        <w:rPr>
          <w:b/>
        </w:rPr>
        <w:t>provide</w:t>
      </w:r>
      <w:r w:rsidR="00DF051A">
        <w:rPr>
          <w:b/>
        </w:rPr>
        <w:t xml:space="preserve"> d</w:t>
      </w:r>
      <w:r w:rsidR="00134C9F">
        <w:rPr>
          <w:b/>
        </w:rPr>
        <w:t>etails and frequency of the inspection</w:t>
      </w:r>
      <w:r w:rsidR="002B7322">
        <w:rPr>
          <w:b/>
        </w:rPr>
        <w:t>.</w:t>
      </w:r>
      <w:r w:rsidR="00DF051A">
        <w:rPr>
          <w:b/>
        </w:rPr>
        <w:t xml:space="preserve">  </w:t>
      </w:r>
    </w:p>
    <w:p w14:paraId="3293C37C" w14:textId="4E8EDA7E" w:rsidR="00A92859" w:rsidRPr="00853499" w:rsidRDefault="00A92859" w:rsidP="007250B3">
      <w:pPr>
        <w:spacing w:after="0" w:line="240" w:lineRule="auto"/>
        <w:rPr>
          <w:b/>
        </w:rPr>
      </w:pPr>
    </w:p>
    <w:p w14:paraId="53A0FC83" w14:textId="5960EEBC" w:rsidR="00FF17A0" w:rsidRPr="00853499" w:rsidRDefault="003A6386" w:rsidP="007250B3">
      <w:pPr>
        <w:spacing w:after="0" w:line="240" w:lineRule="auto"/>
        <w:rPr>
          <w:b/>
        </w:rPr>
      </w:pPr>
      <w:r w:rsidRPr="00CB78FA">
        <w:rPr>
          <w:rFonts w:eastAsia="Calibri" w:cs="Times New Roman"/>
          <w:b/>
          <w:noProof/>
        </w:rPr>
        <w:drawing>
          <wp:anchor distT="0" distB="0" distL="114300" distR="114300" simplePos="0" relativeHeight="251893248" behindDoc="0" locked="0" layoutInCell="1" allowOverlap="1" wp14:anchorId="01EDE16F" wp14:editId="3E6314A0">
            <wp:simplePos x="0" y="0"/>
            <wp:positionH relativeFrom="column">
              <wp:posOffset>4082304</wp:posOffset>
            </wp:positionH>
            <wp:positionV relativeFrom="paragraph">
              <wp:posOffset>39481</wp:posOffset>
            </wp:positionV>
            <wp:extent cx="1644737" cy="1360714"/>
            <wp:effectExtent l="38100" t="38100" r="88900" b="87630"/>
            <wp:wrapNone/>
            <wp:docPr id="671" name="Picture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 name="Picture 538"/>
                    <pic:cNvPicPr>
                      <a:picLocks noChangeAspect="1"/>
                    </pic:cNvPicPr>
                  </pic:nvPicPr>
                  <pic:blipFill rotWithShape="1">
                    <a:blip r:embed="rId42" cstate="print">
                      <a:extLst>
                        <a:ext uri="{28A0092B-C50C-407E-A947-70E740481C1C}">
                          <a14:useLocalDpi xmlns:a14="http://schemas.microsoft.com/office/drawing/2010/main" val="0"/>
                        </a:ext>
                      </a:extLst>
                    </a:blip>
                    <a:srcRect l="12037" r="7408"/>
                    <a:stretch/>
                  </pic:blipFill>
                  <pic:spPr bwMode="auto">
                    <a:xfrm>
                      <a:off x="0" y="0"/>
                      <a:ext cx="1644737" cy="1360714"/>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B7322">
        <w:rPr>
          <w:b/>
        </w:rPr>
        <w:t>Every 30 days</w:t>
      </w:r>
      <w:r w:rsidR="00FF17A0" w:rsidRPr="00853499">
        <w:rPr>
          <w:b/>
        </w:rPr>
        <w:t xml:space="preserve"> </w:t>
      </w:r>
    </w:p>
    <w:p w14:paraId="69BF45CF" w14:textId="0AA2DC3E" w:rsidR="00A92859" w:rsidRDefault="00A92859" w:rsidP="00A92859">
      <w:pPr>
        <w:spacing w:after="0" w:line="240" w:lineRule="auto"/>
        <w:ind w:left="720"/>
        <w:rPr>
          <w:b/>
        </w:rPr>
      </w:pPr>
    </w:p>
    <w:p w14:paraId="4879DBF3" w14:textId="0AFAB3D0" w:rsidR="002B7322" w:rsidRDefault="002B7322" w:rsidP="000F4B25">
      <w:pPr>
        <w:numPr>
          <w:ilvl w:val="0"/>
          <w:numId w:val="39"/>
        </w:numPr>
        <w:spacing w:after="0" w:line="240" w:lineRule="auto"/>
        <w:rPr>
          <w:b/>
        </w:rPr>
      </w:pPr>
      <w:r>
        <w:rPr>
          <w:b/>
        </w:rPr>
        <w:t>C</w:t>
      </w:r>
      <w:r w:rsidR="00FF17A0" w:rsidRPr="00853499">
        <w:rPr>
          <w:b/>
        </w:rPr>
        <w:t xml:space="preserve">heck </w:t>
      </w:r>
      <w:r w:rsidR="002D35B6" w:rsidRPr="00853499">
        <w:rPr>
          <w:b/>
        </w:rPr>
        <w:t xml:space="preserve">your </w:t>
      </w:r>
      <w:r w:rsidR="00FF17A0" w:rsidRPr="00853499">
        <w:rPr>
          <w:b/>
        </w:rPr>
        <w:t>spill prevention equipment for dama</w:t>
      </w:r>
      <w:r>
        <w:rPr>
          <w:b/>
        </w:rPr>
        <w:t>ge and remove liquid or debris.</w:t>
      </w:r>
      <w:r w:rsidR="00A9046F">
        <w:rPr>
          <w:b/>
        </w:rPr>
        <w:t xml:space="preserve">  </w:t>
      </w:r>
    </w:p>
    <w:p w14:paraId="79E25A9D" w14:textId="4ED0FADE" w:rsidR="002B7322" w:rsidRDefault="002B7322" w:rsidP="000F4B25">
      <w:pPr>
        <w:numPr>
          <w:ilvl w:val="0"/>
          <w:numId w:val="39"/>
        </w:numPr>
        <w:spacing w:after="0" w:line="240" w:lineRule="auto"/>
        <w:rPr>
          <w:b/>
        </w:rPr>
      </w:pPr>
      <w:r>
        <w:rPr>
          <w:b/>
        </w:rPr>
        <w:t>C</w:t>
      </w:r>
      <w:r w:rsidR="00FF17A0" w:rsidRPr="00853499">
        <w:rPr>
          <w:b/>
        </w:rPr>
        <w:t>heck for and remove</w:t>
      </w:r>
      <w:r>
        <w:rPr>
          <w:b/>
        </w:rPr>
        <w:t xml:space="preserve"> obstructions in the fill pipe.</w:t>
      </w:r>
      <w:r w:rsidR="00A9046F">
        <w:rPr>
          <w:b/>
        </w:rPr>
        <w:t xml:space="preserve">  </w:t>
      </w:r>
    </w:p>
    <w:p w14:paraId="6F32710E" w14:textId="4234FB5A" w:rsidR="002B7322" w:rsidRDefault="002B7322" w:rsidP="000F4B25">
      <w:pPr>
        <w:numPr>
          <w:ilvl w:val="0"/>
          <w:numId w:val="39"/>
        </w:numPr>
        <w:spacing w:after="0" w:line="240" w:lineRule="auto"/>
        <w:rPr>
          <w:b/>
        </w:rPr>
      </w:pPr>
      <w:r>
        <w:rPr>
          <w:b/>
        </w:rPr>
        <w:t>C</w:t>
      </w:r>
      <w:r w:rsidR="00FF17A0" w:rsidRPr="00853499">
        <w:rPr>
          <w:b/>
        </w:rPr>
        <w:t>heck the fill cap to ensure it is securely on</w:t>
      </w:r>
      <w:r>
        <w:rPr>
          <w:b/>
        </w:rPr>
        <w:t xml:space="preserve"> the fill pipe.</w:t>
      </w:r>
      <w:r w:rsidR="00A9046F">
        <w:rPr>
          <w:b/>
        </w:rPr>
        <w:t xml:space="preserve">  </w:t>
      </w:r>
    </w:p>
    <w:p w14:paraId="7286C082" w14:textId="77777777" w:rsidR="0031532E" w:rsidRDefault="002B7322" w:rsidP="000F4B25">
      <w:pPr>
        <w:numPr>
          <w:ilvl w:val="0"/>
          <w:numId w:val="39"/>
        </w:numPr>
        <w:spacing w:after="0" w:line="240" w:lineRule="auto"/>
        <w:rPr>
          <w:b/>
        </w:rPr>
      </w:pPr>
      <w:r>
        <w:rPr>
          <w:b/>
        </w:rPr>
        <w:t>F</w:t>
      </w:r>
      <w:r w:rsidR="00496005">
        <w:rPr>
          <w:b/>
        </w:rPr>
        <w:t>or double-</w:t>
      </w:r>
      <w:r w:rsidR="00FF17A0" w:rsidRPr="00853499">
        <w:rPr>
          <w:b/>
        </w:rPr>
        <w:t>walled spill prevention equipment with interstitial monitoring, check for a</w:t>
      </w:r>
      <w:r>
        <w:rPr>
          <w:b/>
        </w:rPr>
        <w:t xml:space="preserve"> leak in the interstitial area.  </w:t>
      </w:r>
    </w:p>
    <w:p w14:paraId="6E292E9B" w14:textId="77777777" w:rsidR="0031532E" w:rsidRDefault="0031532E" w:rsidP="0031532E">
      <w:pPr>
        <w:spacing w:after="0" w:line="240" w:lineRule="auto"/>
        <w:ind w:left="360"/>
        <w:rPr>
          <w:b/>
        </w:rPr>
      </w:pPr>
    </w:p>
    <w:p w14:paraId="62040E05" w14:textId="2EF6CCCF" w:rsidR="00FF17A0" w:rsidRDefault="002B7322" w:rsidP="0031532E">
      <w:pPr>
        <w:spacing w:after="0" w:line="240" w:lineRule="auto"/>
        <w:ind w:left="360"/>
        <w:rPr>
          <w:b/>
        </w:rPr>
      </w:pPr>
      <w:r>
        <w:rPr>
          <w:b/>
        </w:rPr>
        <w:t>E</w:t>
      </w:r>
      <w:r w:rsidR="00FF17A0" w:rsidRPr="00853499">
        <w:rPr>
          <w:b/>
        </w:rPr>
        <w:t xml:space="preserve">xception: </w:t>
      </w:r>
      <w:r>
        <w:rPr>
          <w:b/>
        </w:rPr>
        <w:t xml:space="preserve"> </w:t>
      </w:r>
      <w:r w:rsidR="002D35B6" w:rsidRPr="00853499">
        <w:rPr>
          <w:b/>
        </w:rPr>
        <w:t xml:space="preserve">if your </w:t>
      </w:r>
      <w:r w:rsidR="00FF17A0" w:rsidRPr="00853499">
        <w:rPr>
          <w:b/>
        </w:rPr>
        <w:t>UST system receiv</w:t>
      </w:r>
      <w:r w:rsidR="002D35B6" w:rsidRPr="00853499">
        <w:rPr>
          <w:b/>
        </w:rPr>
        <w:t>es</w:t>
      </w:r>
      <w:r w:rsidR="00FF17A0" w:rsidRPr="00853499">
        <w:rPr>
          <w:b/>
        </w:rPr>
        <w:t xml:space="preserve"> deliveries at intervals greater than 30 days</w:t>
      </w:r>
      <w:r w:rsidR="002D35B6" w:rsidRPr="00853499">
        <w:rPr>
          <w:b/>
        </w:rPr>
        <w:t>, you</w:t>
      </w:r>
      <w:r w:rsidR="00FF17A0" w:rsidRPr="00853499">
        <w:rPr>
          <w:b/>
        </w:rPr>
        <w:t xml:space="preserve"> may check </w:t>
      </w:r>
      <w:r w:rsidR="002D35B6" w:rsidRPr="00853499">
        <w:rPr>
          <w:b/>
        </w:rPr>
        <w:t xml:space="preserve">your spill prevention </w:t>
      </w:r>
      <w:r w:rsidR="00FF17A0" w:rsidRPr="00853499">
        <w:rPr>
          <w:b/>
        </w:rPr>
        <w:t>e</w:t>
      </w:r>
      <w:r>
        <w:rPr>
          <w:b/>
        </w:rPr>
        <w:t>quipment prior to each delivery</w:t>
      </w:r>
      <w:r w:rsidR="004216F0" w:rsidRPr="00853499">
        <w:rPr>
          <w:b/>
        </w:rPr>
        <w:t>.</w:t>
      </w:r>
      <w:r w:rsidR="00A9046F">
        <w:rPr>
          <w:b/>
        </w:rPr>
        <w:t xml:space="preserve">  </w:t>
      </w:r>
    </w:p>
    <w:p w14:paraId="3CEDED70" w14:textId="77777777" w:rsidR="0031532E" w:rsidRPr="00853499" w:rsidRDefault="0031532E" w:rsidP="0031532E">
      <w:pPr>
        <w:spacing w:after="0" w:line="240" w:lineRule="auto"/>
        <w:ind w:left="360"/>
        <w:rPr>
          <w:b/>
        </w:rPr>
      </w:pPr>
    </w:p>
    <w:p w14:paraId="628895B9" w14:textId="49DA10A1" w:rsidR="00CE58E4" w:rsidRPr="004158C7" w:rsidRDefault="00FF17A0" w:rsidP="000F4B25">
      <w:pPr>
        <w:numPr>
          <w:ilvl w:val="0"/>
          <w:numId w:val="40"/>
        </w:numPr>
        <w:spacing w:after="0" w:line="240" w:lineRule="auto"/>
      </w:pPr>
      <w:r w:rsidRPr="00853499">
        <w:rPr>
          <w:b/>
        </w:rPr>
        <w:t xml:space="preserve">Check </w:t>
      </w:r>
      <w:r w:rsidR="002D35B6" w:rsidRPr="00853499">
        <w:rPr>
          <w:b/>
        </w:rPr>
        <w:t xml:space="preserve">your </w:t>
      </w:r>
      <w:r w:rsidR="00B4086E">
        <w:rPr>
          <w:b/>
        </w:rPr>
        <w:t>release</w:t>
      </w:r>
      <w:r w:rsidRPr="00853499">
        <w:rPr>
          <w:b/>
        </w:rPr>
        <w:t xml:space="preserve"> detection equipment to ensure it is operating with no alarms or unusual operating </w:t>
      </w:r>
      <w:r w:rsidRPr="00CF094F">
        <w:rPr>
          <w:b/>
        </w:rPr>
        <w:t>conditions present</w:t>
      </w:r>
      <w:r w:rsidR="004158C7" w:rsidRPr="00CF094F">
        <w:rPr>
          <w:b/>
        </w:rPr>
        <w:t xml:space="preserve"> (for example </w:t>
      </w:r>
      <w:r w:rsidR="000B4E57" w:rsidRPr="00CF094F">
        <w:rPr>
          <w:b/>
        </w:rPr>
        <w:t>ATG consoles or pressure</w:t>
      </w:r>
      <w:r w:rsidR="00A9046F" w:rsidRPr="00CF094F">
        <w:rPr>
          <w:b/>
        </w:rPr>
        <w:t xml:space="preserve"> or </w:t>
      </w:r>
      <w:r w:rsidR="000B4E57" w:rsidRPr="00CF094F">
        <w:rPr>
          <w:b/>
        </w:rPr>
        <w:t>vacuum gauges</w:t>
      </w:r>
      <w:r w:rsidR="004158C7" w:rsidRPr="00CF094F">
        <w:rPr>
          <w:b/>
        </w:rPr>
        <w:t>)</w:t>
      </w:r>
      <w:r w:rsidR="00CE58E4" w:rsidRPr="00CF094F">
        <w:rPr>
          <w:b/>
        </w:rPr>
        <w:t>.</w:t>
      </w:r>
      <w:r w:rsidR="004158C7" w:rsidRPr="00CF094F">
        <w:rPr>
          <w:b/>
        </w:rPr>
        <w:t xml:space="preserve">  You do not have to check release detection equipment in containment sumps.  Release detection equipment in these areas is tested annually.</w:t>
      </w:r>
      <w:r w:rsidR="00A9046F">
        <w:t xml:space="preserve">  </w:t>
      </w:r>
    </w:p>
    <w:p w14:paraId="509ACD40" w14:textId="7293BE30" w:rsidR="00FF17A0" w:rsidRDefault="00A9046F" w:rsidP="000F4B25">
      <w:pPr>
        <w:numPr>
          <w:ilvl w:val="0"/>
          <w:numId w:val="40"/>
        </w:numPr>
        <w:spacing w:after="0" w:line="240" w:lineRule="auto"/>
        <w:rPr>
          <w:b/>
        </w:rPr>
      </w:pPr>
      <w:r>
        <w:rPr>
          <w:b/>
        </w:rPr>
        <w:t>Review your</w:t>
      </w:r>
      <w:r w:rsidR="00FF17A0" w:rsidRPr="00853499">
        <w:rPr>
          <w:b/>
        </w:rPr>
        <w:t xml:space="preserve"> </w:t>
      </w:r>
      <w:r w:rsidR="00B4086E">
        <w:rPr>
          <w:b/>
        </w:rPr>
        <w:t>release</w:t>
      </w:r>
      <w:r w:rsidR="00FF17A0" w:rsidRPr="00853499">
        <w:rPr>
          <w:b/>
        </w:rPr>
        <w:t xml:space="preserve"> detection records </w:t>
      </w:r>
      <w:r>
        <w:rPr>
          <w:b/>
        </w:rPr>
        <w:t>and ensure they are</w:t>
      </w:r>
      <w:r w:rsidRPr="00853499">
        <w:rPr>
          <w:b/>
        </w:rPr>
        <w:t xml:space="preserve"> </w:t>
      </w:r>
      <w:r w:rsidR="00FF17A0" w:rsidRPr="00853499">
        <w:rPr>
          <w:b/>
        </w:rPr>
        <w:t>current</w:t>
      </w:r>
      <w:r w:rsidR="004216F0" w:rsidRPr="00853499">
        <w:rPr>
          <w:b/>
        </w:rPr>
        <w:t>.</w:t>
      </w:r>
      <w:r>
        <w:rPr>
          <w:b/>
        </w:rPr>
        <w:t xml:space="preserve">  </w:t>
      </w:r>
    </w:p>
    <w:p w14:paraId="69E60744" w14:textId="77777777" w:rsidR="00A92859" w:rsidRPr="00853499" w:rsidRDefault="00A92859" w:rsidP="00A92859">
      <w:pPr>
        <w:spacing w:after="0" w:line="240" w:lineRule="auto"/>
        <w:ind w:left="720"/>
        <w:rPr>
          <w:b/>
        </w:rPr>
      </w:pPr>
    </w:p>
    <w:p w14:paraId="5DC0FE9E" w14:textId="53A76366" w:rsidR="00FF17A0" w:rsidRDefault="002B7322" w:rsidP="007250B3">
      <w:pPr>
        <w:spacing w:after="0" w:line="240" w:lineRule="auto"/>
        <w:rPr>
          <w:b/>
        </w:rPr>
      </w:pPr>
      <w:r>
        <w:rPr>
          <w:b/>
        </w:rPr>
        <w:t>Annually</w:t>
      </w:r>
    </w:p>
    <w:p w14:paraId="38B19937" w14:textId="77777777" w:rsidR="00A92859" w:rsidRPr="00853499" w:rsidRDefault="00A92859" w:rsidP="007250B3">
      <w:pPr>
        <w:spacing w:after="0" w:line="240" w:lineRule="auto"/>
        <w:rPr>
          <w:b/>
        </w:rPr>
      </w:pPr>
    </w:p>
    <w:p w14:paraId="0AEDF4C4" w14:textId="0B9D751A" w:rsidR="002B7322" w:rsidRDefault="002B7322" w:rsidP="000F4B25">
      <w:pPr>
        <w:numPr>
          <w:ilvl w:val="0"/>
          <w:numId w:val="41"/>
        </w:numPr>
        <w:spacing w:after="0" w:line="240" w:lineRule="auto"/>
        <w:rPr>
          <w:b/>
        </w:rPr>
      </w:pPr>
      <w:r>
        <w:rPr>
          <w:b/>
        </w:rPr>
        <w:t>C</w:t>
      </w:r>
      <w:r w:rsidR="00FF17A0" w:rsidRPr="00853499">
        <w:rPr>
          <w:b/>
        </w:rPr>
        <w:t xml:space="preserve">heck </w:t>
      </w:r>
      <w:r w:rsidR="002D35B6" w:rsidRPr="00853499">
        <w:rPr>
          <w:b/>
        </w:rPr>
        <w:t xml:space="preserve">your </w:t>
      </w:r>
      <w:r w:rsidR="00FF17A0" w:rsidRPr="00853499">
        <w:rPr>
          <w:b/>
        </w:rPr>
        <w:t>containment sumps for damage and leaks to the containment area or releases to the e</w:t>
      </w:r>
      <w:r>
        <w:rPr>
          <w:b/>
        </w:rPr>
        <w:t>nvironment.</w:t>
      </w:r>
      <w:r w:rsidR="00A9046F">
        <w:rPr>
          <w:b/>
        </w:rPr>
        <w:t xml:space="preserve">  </w:t>
      </w:r>
    </w:p>
    <w:p w14:paraId="6D1F9E5E" w14:textId="0303D3EB" w:rsidR="002B7322" w:rsidRDefault="002B7322" w:rsidP="000F4B25">
      <w:pPr>
        <w:numPr>
          <w:ilvl w:val="0"/>
          <w:numId w:val="41"/>
        </w:numPr>
        <w:spacing w:after="0" w:line="240" w:lineRule="auto"/>
        <w:rPr>
          <w:b/>
        </w:rPr>
      </w:pPr>
      <w:r>
        <w:rPr>
          <w:b/>
        </w:rPr>
        <w:t xml:space="preserve">Remove liquid </w:t>
      </w:r>
      <w:r w:rsidR="00FF17A0" w:rsidRPr="00853499">
        <w:rPr>
          <w:b/>
        </w:rPr>
        <w:t>in contained su</w:t>
      </w:r>
      <w:r>
        <w:rPr>
          <w:b/>
        </w:rPr>
        <w:t>mps or debris.</w:t>
      </w:r>
      <w:r w:rsidR="00A9046F">
        <w:rPr>
          <w:b/>
        </w:rPr>
        <w:t xml:space="preserve">  </w:t>
      </w:r>
    </w:p>
    <w:p w14:paraId="4FF4E297" w14:textId="28F42822" w:rsidR="00FF17A0" w:rsidRPr="00853499" w:rsidRDefault="002B7322" w:rsidP="000F4B25">
      <w:pPr>
        <w:numPr>
          <w:ilvl w:val="0"/>
          <w:numId w:val="41"/>
        </w:numPr>
        <w:spacing w:after="0" w:line="240" w:lineRule="auto"/>
        <w:rPr>
          <w:b/>
        </w:rPr>
      </w:pPr>
      <w:r>
        <w:rPr>
          <w:b/>
        </w:rPr>
        <w:t>F</w:t>
      </w:r>
      <w:r w:rsidR="00496005">
        <w:rPr>
          <w:b/>
        </w:rPr>
        <w:t>or double-</w:t>
      </w:r>
      <w:r w:rsidR="00FF17A0" w:rsidRPr="00853499">
        <w:rPr>
          <w:b/>
        </w:rPr>
        <w:t>walled containment sumps with interstitial monitoring, check for leak</w:t>
      </w:r>
      <w:r w:rsidR="00A9046F">
        <w:rPr>
          <w:b/>
        </w:rPr>
        <w:t>s</w:t>
      </w:r>
      <w:r w:rsidR="00FF17A0" w:rsidRPr="00853499">
        <w:rPr>
          <w:b/>
        </w:rPr>
        <w:t xml:space="preserve"> in the interstitial area</w:t>
      </w:r>
      <w:r w:rsidR="004216F0" w:rsidRPr="00853499">
        <w:rPr>
          <w:b/>
        </w:rPr>
        <w:t>.</w:t>
      </w:r>
      <w:r w:rsidR="00A9046F">
        <w:rPr>
          <w:b/>
        </w:rPr>
        <w:t xml:space="preserve">  </w:t>
      </w:r>
    </w:p>
    <w:p w14:paraId="00A5A9FA" w14:textId="684B4986" w:rsidR="00FF17A0" w:rsidRDefault="00FF17A0" w:rsidP="000F4B25">
      <w:pPr>
        <w:numPr>
          <w:ilvl w:val="0"/>
          <w:numId w:val="41"/>
        </w:numPr>
        <w:spacing w:after="0" w:line="240" w:lineRule="auto"/>
        <w:rPr>
          <w:b/>
        </w:rPr>
      </w:pPr>
      <w:r w:rsidRPr="00853499">
        <w:rPr>
          <w:b/>
        </w:rPr>
        <w:lastRenderedPageBreak/>
        <w:t xml:space="preserve">Check </w:t>
      </w:r>
      <w:r w:rsidR="002D35B6" w:rsidRPr="00853499">
        <w:rPr>
          <w:b/>
        </w:rPr>
        <w:t xml:space="preserve">your </w:t>
      </w:r>
      <w:r w:rsidR="00496005">
        <w:rPr>
          <w:b/>
        </w:rPr>
        <w:t>hand</w:t>
      </w:r>
      <w:r w:rsidR="00DB0D32">
        <w:rPr>
          <w:b/>
        </w:rPr>
        <w:t>-</w:t>
      </w:r>
      <w:r w:rsidRPr="00853499">
        <w:rPr>
          <w:b/>
        </w:rPr>
        <w:t xml:space="preserve">held </w:t>
      </w:r>
      <w:r w:rsidR="00B4086E">
        <w:rPr>
          <w:b/>
        </w:rPr>
        <w:t>release</w:t>
      </w:r>
      <w:r w:rsidRPr="00853499">
        <w:rPr>
          <w:b/>
        </w:rPr>
        <w:t xml:space="preserve"> detection equipment, such as groundwater bailers and tank gauge sticks, for operability and serviceability</w:t>
      </w:r>
      <w:r w:rsidR="004216F0" w:rsidRPr="00853499">
        <w:rPr>
          <w:b/>
        </w:rPr>
        <w:t>.</w:t>
      </w:r>
      <w:r w:rsidR="00EF55CF">
        <w:rPr>
          <w:b/>
        </w:rPr>
        <w:t xml:space="preserve">  </w:t>
      </w:r>
    </w:p>
    <w:p w14:paraId="104FA0D6" w14:textId="77777777" w:rsidR="00A92859" w:rsidRPr="00853499" w:rsidRDefault="00A92859" w:rsidP="00A92859">
      <w:pPr>
        <w:spacing w:after="0" w:line="240" w:lineRule="auto"/>
        <w:ind w:left="720"/>
        <w:rPr>
          <w:b/>
        </w:rPr>
      </w:pPr>
    </w:p>
    <w:p w14:paraId="6E769D9B" w14:textId="7E20B4CC" w:rsidR="00FF17A0" w:rsidRPr="00EA26A4" w:rsidRDefault="00FF17A0" w:rsidP="007250B3">
      <w:pPr>
        <w:spacing w:after="0" w:line="240" w:lineRule="auto"/>
        <w:rPr>
          <w:b/>
        </w:rPr>
      </w:pPr>
      <w:r w:rsidRPr="00EA26A4">
        <w:rPr>
          <w:b/>
        </w:rPr>
        <w:t xml:space="preserve">In addition, the </w:t>
      </w:r>
      <w:r w:rsidR="006D6EAF" w:rsidRPr="00EA26A4">
        <w:rPr>
          <w:b/>
        </w:rPr>
        <w:t xml:space="preserve">2015 </w:t>
      </w:r>
      <w:r w:rsidR="00587C05" w:rsidRPr="00EA26A4">
        <w:rPr>
          <w:b/>
        </w:rPr>
        <w:t xml:space="preserve">federal </w:t>
      </w:r>
      <w:r w:rsidR="006D6EAF" w:rsidRPr="00EA26A4">
        <w:rPr>
          <w:b/>
        </w:rPr>
        <w:t>UST</w:t>
      </w:r>
      <w:r w:rsidRPr="00EA26A4">
        <w:rPr>
          <w:b/>
        </w:rPr>
        <w:t xml:space="preserve"> regulation allows owners and operators to conduct </w:t>
      </w:r>
      <w:r w:rsidR="004216F0" w:rsidRPr="00EA26A4">
        <w:rPr>
          <w:b/>
        </w:rPr>
        <w:t xml:space="preserve">O&amp;M </w:t>
      </w:r>
      <w:r w:rsidRPr="00EA26A4">
        <w:rPr>
          <w:b/>
        </w:rPr>
        <w:t xml:space="preserve">walkthrough inspections according to a standard code of practice developed by a nationally recognized association or independent testing laboratory or according to requirements developed by </w:t>
      </w:r>
      <w:r w:rsidR="000D36D3" w:rsidRPr="00EA26A4">
        <w:rPr>
          <w:b/>
        </w:rPr>
        <w:t xml:space="preserve">your </w:t>
      </w:r>
      <w:r w:rsidR="00976ACE" w:rsidRPr="00EA26A4">
        <w:rPr>
          <w:b/>
        </w:rPr>
        <w:t>implementing agency</w:t>
      </w:r>
      <w:r w:rsidRPr="00EA26A4">
        <w:rPr>
          <w:b/>
        </w:rPr>
        <w:t xml:space="preserve">. </w:t>
      </w:r>
      <w:r w:rsidR="00F81DDD" w:rsidRPr="00EA26A4">
        <w:rPr>
          <w:b/>
        </w:rPr>
        <w:t xml:space="preserve"> </w:t>
      </w:r>
      <w:r w:rsidRPr="00EA26A4">
        <w:rPr>
          <w:b/>
        </w:rPr>
        <w:t>The inspections must check equipment in a manner comparable to the walkthrough inspection requirements described above.</w:t>
      </w:r>
      <w:r w:rsidR="00DE3D7E" w:rsidRPr="00EA26A4">
        <w:rPr>
          <w:b/>
        </w:rPr>
        <w:t xml:space="preserve">  Note that owners and operators must use the entire code of practice if choosing this option for meeting the walkthrough inspection requirement</w:t>
      </w:r>
      <w:r w:rsidR="007F0C80" w:rsidRPr="00EA26A4">
        <w:rPr>
          <w:b/>
        </w:rPr>
        <w:t>.</w:t>
      </w:r>
      <w:r w:rsidR="00EF55CF">
        <w:rPr>
          <w:b/>
        </w:rPr>
        <w:t xml:space="preserve">  </w:t>
      </w:r>
    </w:p>
    <w:p w14:paraId="59D9DAA7" w14:textId="77777777" w:rsidR="00A92859" w:rsidRDefault="00A92859" w:rsidP="007250B3">
      <w:pPr>
        <w:spacing w:after="0" w:line="240" w:lineRule="auto"/>
      </w:pPr>
    </w:p>
    <w:p w14:paraId="4A5391C3" w14:textId="0F495A3C" w:rsidR="006907AF" w:rsidRDefault="006907AF" w:rsidP="007250B3">
      <w:pPr>
        <w:spacing w:after="0" w:line="240" w:lineRule="auto"/>
      </w:pPr>
      <w:r w:rsidRPr="006907AF">
        <w:t xml:space="preserve">In addition to the </w:t>
      </w:r>
      <w:r w:rsidR="005B73E3">
        <w:t>requirements</w:t>
      </w:r>
      <w:r w:rsidRPr="006907AF">
        <w:t xml:space="preserve"> listed above</w:t>
      </w:r>
      <w:r>
        <w:t>,</w:t>
      </w:r>
      <w:r w:rsidRPr="006907AF">
        <w:t xml:space="preserve"> you may also want to </w:t>
      </w:r>
      <w:r w:rsidR="00AA3F21" w:rsidRPr="00CF48F7">
        <w:rPr>
          <w:noProof/>
        </w:rPr>
        <mc:AlternateContent>
          <mc:Choice Requires="wps">
            <w:drawing>
              <wp:anchor distT="182880" distB="182880" distL="182880" distR="182880" simplePos="0" relativeHeight="251887104" behindDoc="1" locked="0" layoutInCell="1" allowOverlap="1" wp14:anchorId="1E1E36D7" wp14:editId="7A1B1663">
                <wp:simplePos x="0" y="0"/>
                <wp:positionH relativeFrom="margin">
                  <wp:posOffset>5824855</wp:posOffset>
                </wp:positionH>
                <wp:positionV relativeFrom="margin">
                  <wp:posOffset>-460375</wp:posOffset>
                </wp:positionV>
                <wp:extent cx="1037590" cy="10057765"/>
                <wp:effectExtent l="0" t="0" r="0" b="635"/>
                <wp:wrapNone/>
                <wp:docPr id="6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590" cy="10057765"/>
                        </a:xfrm>
                        <a:prstGeom prst="rect">
                          <a:avLst/>
                        </a:prstGeom>
                        <a:gradFill>
                          <a:gsLst>
                            <a:gs pos="0">
                              <a:schemeClr val="bg1"/>
                            </a:gs>
                            <a:gs pos="97000">
                              <a:schemeClr val="accent1"/>
                            </a:gs>
                          </a:gsLst>
                          <a:lin ang="0" scaled="0"/>
                        </a:gradFill>
                        <a:ln w="9525">
                          <a:noFill/>
                          <a:miter lim="800000"/>
                          <a:headEnd/>
                          <a:tailEnd/>
                        </a:ln>
                        <a:effectLst/>
                      </wps:spPr>
                      <wps:txbx>
                        <w:txbxContent>
                          <w:p w14:paraId="7352836C" w14:textId="77777777" w:rsidR="00906CB9" w:rsidRPr="00013DA2" w:rsidRDefault="00906CB9" w:rsidP="00AA3F21">
                            <w:pPr>
                              <w:pStyle w:val="Whiteboxtext"/>
                              <w:spacing w:line="240" w:lineRule="auto"/>
                            </w:pP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1E1E36D7" id="_x0000_s1101" type="#_x0000_t202" style="position:absolute;margin-left:458.65pt;margin-top:-36.25pt;width:81.7pt;height:791.95pt;z-index:-251429376;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" fillcolor="white [3212]" stroked="f">
                <v:fill color2="#9e8e5c [3204]" angle="90" colors="0 white;63570f #9e8e5c" focus="100%" type="gradient">
                  <o:fill v:ext="view" type="gradientUnscaled"/>
                </v:fill>
                <v:textbox inset="14.4pt,7.2pt,14.4pt,7.2pt">
                  <w:txbxContent>
                    <w:p w14:paraId="7352836C" w14:textId="77777777" w:rsidR="00906CB9" w:rsidRPr="00013DA2" w:rsidRDefault="00906CB9" w:rsidP="00AA3F21">
                      <w:pPr>
                        <w:pStyle w:val="Whiteboxtext"/>
                        <w:spacing w:line="240" w:lineRule="auto"/>
                      </w:pPr>
                    </w:p>
                  </w:txbxContent>
                </v:textbox>
                <w10:wrap anchorx="margin" anchory="margin"/>
              </v:shape>
            </w:pict>
          </mc:Fallback>
        </mc:AlternateContent>
      </w:r>
      <w:r w:rsidRPr="006907AF">
        <w:t>perform</w:t>
      </w:r>
      <w:r w:rsidR="007B54DE">
        <w:t xml:space="preserve"> these good site management practices during y</w:t>
      </w:r>
      <w:r w:rsidRPr="006907AF">
        <w:t>our walkthrough inspections</w:t>
      </w:r>
      <w:r>
        <w:t>:</w:t>
      </w:r>
    </w:p>
    <w:p w14:paraId="15A61941" w14:textId="77777777" w:rsidR="00A92859" w:rsidRPr="00853499" w:rsidRDefault="00A92859" w:rsidP="007250B3">
      <w:pPr>
        <w:spacing w:after="0" w:line="240" w:lineRule="auto"/>
      </w:pPr>
    </w:p>
    <w:p w14:paraId="287EE974" w14:textId="51241657" w:rsidR="001D1CD9" w:rsidRPr="00853499" w:rsidRDefault="001D1CD9" w:rsidP="000F4B25">
      <w:pPr>
        <w:pStyle w:val="ListParagraph"/>
        <w:numPr>
          <w:ilvl w:val="0"/>
          <w:numId w:val="42"/>
        </w:numPr>
        <w:spacing w:after="0" w:line="240" w:lineRule="auto"/>
      </w:pPr>
      <w:r w:rsidRPr="00853499">
        <w:t xml:space="preserve">Fill </w:t>
      </w:r>
      <w:r w:rsidR="006441EE">
        <w:t>a</w:t>
      </w:r>
      <w:r w:rsidRPr="00853499">
        <w:t xml:space="preserve">nd </w:t>
      </w:r>
      <w:r w:rsidR="006907AF">
        <w:t>m</w:t>
      </w:r>
      <w:r w:rsidRPr="00853499">
        <w:t xml:space="preserve">onitoring </w:t>
      </w:r>
      <w:r w:rsidR="006907AF">
        <w:t>p</w:t>
      </w:r>
      <w:r w:rsidRPr="00853499">
        <w:t xml:space="preserve">orts: </w:t>
      </w:r>
      <w:r w:rsidR="005B73E3">
        <w:t xml:space="preserve"> </w:t>
      </w:r>
      <w:r w:rsidRPr="00853499">
        <w:t>Are covers and caps tightly sealed and locked?</w:t>
      </w:r>
      <w:r w:rsidR="00EF55CF">
        <w:t xml:space="preserve">  </w:t>
      </w:r>
    </w:p>
    <w:p w14:paraId="27CECE8D" w14:textId="32E068A5" w:rsidR="001D1CD9" w:rsidRDefault="001D1CD9" w:rsidP="000F4B25">
      <w:pPr>
        <w:pStyle w:val="ListParagraph"/>
        <w:numPr>
          <w:ilvl w:val="0"/>
          <w:numId w:val="42"/>
        </w:numPr>
        <w:spacing w:after="0" w:line="240" w:lineRule="auto"/>
      </w:pPr>
      <w:r w:rsidRPr="00853499">
        <w:t xml:space="preserve">Spill </w:t>
      </w:r>
      <w:r w:rsidR="006441EE">
        <w:t>a</w:t>
      </w:r>
      <w:r w:rsidRPr="00853499">
        <w:t xml:space="preserve">nd </w:t>
      </w:r>
      <w:r w:rsidR="006907AF">
        <w:t>o</w:t>
      </w:r>
      <w:r w:rsidRPr="00853499">
        <w:t xml:space="preserve">verfill </w:t>
      </w:r>
      <w:r w:rsidR="006907AF">
        <w:t>r</w:t>
      </w:r>
      <w:r w:rsidRPr="00853499">
        <w:t xml:space="preserve">esponse </w:t>
      </w:r>
      <w:r w:rsidR="006907AF">
        <w:t>s</w:t>
      </w:r>
      <w:r w:rsidRPr="00853499">
        <w:t xml:space="preserve">upplies: </w:t>
      </w:r>
      <w:r w:rsidR="005B73E3">
        <w:t xml:space="preserve"> </w:t>
      </w:r>
      <w:r w:rsidRPr="00853499">
        <w:t>Do you have the appropriate supplies for cleaning up a spill or overfill?</w:t>
      </w:r>
      <w:r w:rsidR="00EF55CF">
        <w:t xml:space="preserve">  </w:t>
      </w:r>
    </w:p>
    <w:p w14:paraId="53D6C8B0" w14:textId="4E9BA7FE" w:rsidR="00A714A9" w:rsidRPr="00853499" w:rsidRDefault="00A714A9" w:rsidP="000F4B25">
      <w:pPr>
        <w:pStyle w:val="ListParagraph"/>
        <w:numPr>
          <w:ilvl w:val="0"/>
          <w:numId w:val="42"/>
        </w:numPr>
        <w:spacing w:after="0" w:line="240" w:lineRule="auto"/>
      </w:pPr>
      <w:r>
        <w:t xml:space="preserve">Containment areas: </w:t>
      </w:r>
      <w:r w:rsidR="005B73E3">
        <w:t xml:space="preserve"> </w:t>
      </w:r>
      <w:r w:rsidR="007B54DE">
        <w:t xml:space="preserve">Is there </w:t>
      </w:r>
      <w:r>
        <w:t>significant corrosion on the UST equipment in these areas</w:t>
      </w:r>
      <w:r w:rsidR="007B54DE">
        <w:t>?</w:t>
      </w:r>
      <w:r>
        <w:t xml:space="preserve">  Corrosion could result in equipment in the containment area not working properly</w:t>
      </w:r>
      <w:r w:rsidR="0013096D">
        <w:t>.</w:t>
      </w:r>
      <w:r w:rsidR="00EF55CF">
        <w:t xml:space="preserve">  </w:t>
      </w:r>
    </w:p>
    <w:p w14:paraId="1DF7BFD9" w14:textId="02B516A4" w:rsidR="001D1CD9" w:rsidRPr="00853499" w:rsidRDefault="001D1CD9" w:rsidP="000F4B25">
      <w:pPr>
        <w:pStyle w:val="ListParagraph"/>
        <w:numPr>
          <w:ilvl w:val="0"/>
          <w:numId w:val="42"/>
        </w:numPr>
        <w:spacing w:after="0" w:line="240" w:lineRule="auto"/>
      </w:pPr>
      <w:r w:rsidRPr="00853499">
        <w:t xml:space="preserve">Dispenser </w:t>
      </w:r>
      <w:r w:rsidR="006907AF">
        <w:t>h</w:t>
      </w:r>
      <w:r w:rsidRPr="00853499">
        <w:t xml:space="preserve">oses, </w:t>
      </w:r>
      <w:r w:rsidR="006907AF">
        <w:t>n</w:t>
      </w:r>
      <w:r w:rsidRPr="00853499">
        <w:t xml:space="preserve">ozzles, </w:t>
      </w:r>
      <w:r w:rsidR="006441EE">
        <w:t>a</w:t>
      </w:r>
      <w:r w:rsidRPr="00853499">
        <w:t xml:space="preserve">nd </w:t>
      </w:r>
      <w:r w:rsidR="006907AF">
        <w:t>b</w:t>
      </w:r>
      <w:r w:rsidRPr="00853499">
        <w:t xml:space="preserve">reakaways: </w:t>
      </w:r>
      <w:r w:rsidR="005B73E3">
        <w:t xml:space="preserve"> </w:t>
      </w:r>
      <w:r w:rsidRPr="00853499">
        <w:t>Are they in good condition and working properly?</w:t>
      </w:r>
      <w:r w:rsidR="00EF55CF">
        <w:t xml:space="preserve">  </w:t>
      </w:r>
    </w:p>
    <w:p w14:paraId="0EA2491B" w14:textId="77777777" w:rsidR="00A92859" w:rsidRDefault="00A92859" w:rsidP="007250B3">
      <w:pPr>
        <w:spacing w:after="0" w:line="240" w:lineRule="auto"/>
      </w:pPr>
    </w:p>
    <w:p w14:paraId="38704664" w14:textId="0E1F4C51" w:rsidR="001D1CD9" w:rsidRPr="00853499" w:rsidRDefault="001D1CD9" w:rsidP="007250B3">
      <w:pPr>
        <w:spacing w:after="0" w:line="240" w:lineRule="auto"/>
      </w:pPr>
      <w:r w:rsidRPr="00853499">
        <w:t xml:space="preserve">If you find problems during the inspection, you or your UST contractor </w:t>
      </w:r>
      <w:r w:rsidR="005B73E3">
        <w:t>must</w:t>
      </w:r>
      <w:r w:rsidRPr="00853499">
        <w:t xml:space="preserve"> take action quickly to resolve these problems and avoid serious releases.</w:t>
      </w:r>
      <w:r w:rsidR="00EF55CF">
        <w:t xml:space="preserve">  </w:t>
      </w:r>
    </w:p>
    <w:p w14:paraId="02DB5A64" w14:textId="77777777" w:rsidR="00A92859" w:rsidRDefault="00A92859" w:rsidP="007250B3">
      <w:pPr>
        <w:spacing w:after="0" w:line="240" w:lineRule="auto"/>
      </w:pPr>
    </w:p>
    <w:p w14:paraId="46494AC3" w14:textId="44840C9C" w:rsidR="001D1CD9" w:rsidRPr="00853499" w:rsidRDefault="005B73E3" w:rsidP="007250B3">
      <w:pPr>
        <w:spacing w:after="0" w:line="240" w:lineRule="auto"/>
      </w:pPr>
      <w:r>
        <w:t>See the</w:t>
      </w:r>
      <w:r w:rsidR="001D1CD9" w:rsidRPr="00853499">
        <w:t xml:space="preserve"> </w:t>
      </w:r>
      <w:r w:rsidR="002C4642">
        <w:t xml:space="preserve">sample </w:t>
      </w:r>
      <w:r w:rsidR="001D1CD9" w:rsidRPr="00853499">
        <w:t xml:space="preserve">walkthrough </w:t>
      </w:r>
      <w:r w:rsidR="002C4642">
        <w:t xml:space="preserve">inspection </w:t>
      </w:r>
      <w:r w:rsidR="001D1CD9" w:rsidRPr="00853499">
        <w:t>checklist on the next page.</w:t>
      </w:r>
      <w:r w:rsidR="00EF55CF">
        <w:t xml:space="preserve">  </w:t>
      </w:r>
    </w:p>
    <w:p w14:paraId="04C5EBEB" w14:textId="77777777" w:rsidR="001D1CD9" w:rsidRPr="00853499" w:rsidRDefault="001D1CD9" w:rsidP="007250B3">
      <w:pPr>
        <w:spacing w:after="0" w:line="240" w:lineRule="auto"/>
      </w:pPr>
      <w:r w:rsidRPr="00853499">
        <w:t> </w:t>
      </w:r>
    </w:p>
    <w:p w14:paraId="37F83804" w14:textId="77777777" w:rsidR="00685BD3" w:rsidRPr="00853499" w:rsidRDefault="00685BD3" w:rsidP="007250B3">
      <w:pPr>
        <w:spacing w:after="0" w:line="240" w:lineRule="auto"/>
        <w:sectPr w:rsidR="00685BD3" w:rsidRPr="00853499" w:rsidSect="001A0143">
          <w:type w:val="continuous"/>
          <w:pgSz w:w="12240" w:h="15840"/>
          <w:pgMar w:top="720" w:right="4320" w:bottom="1080" w:left="1440" w:header="720" w:footer="720" w:gutter="0"/>
          <w:cols w:space="720"/>
          <w:docGrid w:linePitch="360"/>
        </w:sectPr>
      </w:pPr>
    </w:p>
    <w:p w14:paraId="2F2D5C62" w14:textId="77777777" w:rsidR="001E1983" w:rsidRDefault="002C4642" w:rsidP="001E1983">
      <w:pPr>
        <w:pStyle w:val="Heading2"/>
        <w:spacing w:before="0" w:after="0" w:line="240" w:lineRule="auto"/>
        <w:ind w:left="90"/>
      </w:pPr>
      <w:r>
        <w:lastRenderedPageBreak/>
        <w:t xml:space="preserve">Sample </w:t>
      </w:r>
      <w:r w:rsidR="00AF2DC8" w:rsidRPr="00853499">
        <w:t>Walk</w:t>
      </w:r>
      <w:r w:rsidR="00F81DDD" w:rsidRPr="00853499">
        <w:t>t</w:t>
      </w:r>
      <w:r w:rsidR="00AF2DC8" w:rsidRPr="00853499">
        <w:t>hrough Inspection Checklist</w:t>
      </w:r>
    </w:p>
    <w:p w14:paraId="3427700B" w14:textId="7A3DEDCB" w:rsidR="00A92859" w:rsidRDefault="00AF2DC8" w:rsidP="00BC055E">
      <w:r w:rsidRPr="00853499">
        <w:tab/>
      </w:r>
    </w:p>
    <w:tbl>
      <w:tblPr>
        <w:tblStyle w:val="TableGrid"/>
        <w:tblW w:w="0" w:type="auto"/>
        <w:tblInd w:w="108" w:type="dxa"/>
        <w:tblLook w:val="04A0" w:firstRow="1" w:lastRow="0" w:firstColumn="1" w:lastColumn="0" w:noHBand="0" w:noVBand="1"/>
      </w:tblPr>
      <w:tblGrid>
        <w:gridCol w:w="5328"/>
        <w:gridCol w:w="570"/>
        <w:gridCol w:w="569"/>
        <w:gridCol w:w="569"/>
        <w:gridCol w:w="569"/>
        <w:gridCol w:w="569"/>
        <w:gridCol w:w="569"/>
        <w:gridCol w:w="499"/>
      </w:tblGrid>
      <w:tr w:rsidR="003461E0" w:rsidRPr="00853499" w14:paraId="66348C86" w14:textId="77777777" w:rsidTr="001E1983">
        <w:trPr>
          <w:trHeight w:val="548"/>
        </w:trPr>
        <w:tc>
          <w:tcPr>
            <w:tcW w:w="5328" w:type="dxa"/>
            <w:shd w:val="clear" w:color="auto" w:fill="9E8E5C" w:themeFill="accent1"/>
            <w:vAlign w:val="center"/>
          </w:tcPr>
          <w:p w14:paraId="66BC4B46" w14:textId="5A2792F9" w:rsidR="003461E0" w:rsidRPr="007C5F44" w:rsidRDefault="00AF2DC8" w:rsidP="00F42F5F">
            <w:pPr>
              <w:pStyle w:val="Tablebody"/>
              <w:jc w:val="right"/>
              <w:rPr>
                <w:b/>
                <w:color w:val="FFFFFF" w:themeColor="background1"/>
              </w:rPr>
            </w:pPr>
            <w:r w:rsidRPr="00853499">
              <w:tab/>
            </w:r>
            <w:r w:rsidR="003461E0" w:rsidRPr="007C5F44">
              <w:rPr>
                <w:b/>
                <w:color w:val="FFFFFF" w:themeColor="background1"/>
              </w:rPr>
              <w:t>Date Of Inspection</w:t>
            </w:r>
          </w:p>
        </w:tc>
        <w:tc>
          <w:tcPr>
            <w:tcW w:w="570" w:type="dxa"/>
            <w:shd w:val="clear" w:color="auto" w:fill="9E8E5C" w:themeFill="accent1"/>
            <w:vAlign w:val="center"/>
          </w:tcPr>
          <w:p w14:paraId="60A0A494" w14:textId="77777777" w:rsidR="003461E0" w:rsidRPr="00853499" w:rsidRDefault="003461E0" w:rsidP="007250B3">
            <w:pPr>
              <w:pStyle w:val="Tablebody"/>
              <w:jc w:val="center"/>
              <w:rPr>
                <w:b/>
              </w:rPr>
            </w:pPr>
          </w:p>
        </w:tc>
        <w:tc>
          <w:tcPr>
            <w:tcW w:w="569" w:type="dxa"/>
            <w:shd w:val="clear" w:color="auto" w:fill="9E8E5C" w:themeFill="accent1"/>
            <w:vAlign w:val="center"/>
          </w:tcPr>
          <w:p w14:paraId="0DD6AE0A" w14:textId="77777777" w:rsidR="003461E0" w:rsidRPr="00853499" w:rsidRDefault="003461E0" w:rsidP="007250B3">
            <w:pPr>
              <w:pStyle w:val="Tablebody"/>
              <w:jc w:val="center"/>
              <w:rPr>
                <w:b/>
              </w:rPr>
            </w:pPr>
          </w:p>
        </w:tc>
        <w:tc>
          <w:tcPr>
            <w:tcW w:w="569" w:type="dxa"/>
            <w:shd w:val="clear" w:color="auto" w:fill="9E8E5C" w:themeFill="accent1"/>
            <w:vAlign w:val="center"/>
          </w:tcPr>
          <w:p w14:paraId="7FDF7B2A" w14:textId="77777777" w:rsidR="003461E0" w:rsidRPr="00853499" w:rsidRDefault="003461E0" w:rsidP="007250B3">
            <w:pPr>
              <w:pStyle w:val="Tablebody"/>
              <w:jc w:val="center"/>
              <w:rPr>
                <w:b/>
              </w:rPr>
            </w:pPr>
          </w:p>
        </w:tc>
        <w:tc>
          <w:tcPr>
            <w:tcW w:w="569" w:type="dxa"/>
            <w:shd w:val="clear" w:color="auto" w:fill="9E8E5C" w:themeFill="accent1"/>
            <w:vAlign w:val="center"/>
          </w:tcPr>
          <w:p w14:paraId="3B84E9AD" w14:textId="77777777" w:rsidR="003461E0" w:rsidRPr="00853499" w:rsidRDefault="003461E0" w:rsidP="007250B3">
            <w:pPr>
              <w:pStyle w:val="Tablebody"/>
              <w:jc w:val="center"/>
              <w:rPr>
                <w:b/>
              </w:rPr>
            </w:pPr>
          </w:p>
        </w:tc>
        <w:tc>
          <w:tcPr>
            <w:tcW w:w="569" w:type="dxa"/>
            <w:shd w:val="clear" w:color="auto" w:fill="9E8E5C" w:themeFill="accent1"/>
            <w:vAlign w:val="center"/>
          </w:tcPr>
          <w:p w14:paraId="22D009A5" w14:textId="77777777" w:rsidR="003461E0" w:rsidRPr="00853499" w:rsidRDefault="003461E0" w:rsidP="007250B3">
            <w:pPr>
              <w:pStyle w:val="Tablebody"/>
              <w:jc w:val="center"/>
              <w:rPr>
                <w:b/>
              </w:rPr>
            </w:pPr>
          </w:p>
        </w:tc>
        <w:tc>
          <w:tcPr>
            <w:tcW w:w="569" w:type="dxa"/>
            <w:shd w:val="clear" w:color="auto" w:fill="9E8E5C" w:themeFill="accent1"/>
            <w:vAlign w:val="center"/>
          </w:tcPr>
          <w:p w14:paraId="75056F94" w14:textId="438A118C" w:rsidR="003461E0" w:rsidRPr="00853499" w:rsidRDefault="003461E0" w:rsidP="007250B3">
            <w:pPr>
              <w:pStyle w:val="Tablebody"/>
              <w:jc w:val="center"/>
              <w:rPr>
                <w:b/>
              </w:rPr>
            </w:pPr>
          </w:p>
        </w:tc>
        <w:tc>
          <w:tcPr>
            <w:tcW w:w="499" w:type="dxa"/>
            <w:shd w:val="clear" w:color="auto" w:fill="9E8E5C" w:themeFill="accent1"/>
            <w:vAlign w:val="center"/>
          </w:tcPr>
          <w:p w14:paraId="6C9689E2" w14:textId="77777777" w:rsidR="003461E0" w:rsidRPr="00853499" w:rsidRDefault="003461E0" w:rsidP="007250B3">
            <w:pPr>
              <w:pStyle w:val="Tablebody"/>
              <w:jc w:val="center"/>
              <w:rPr>
                <w:b/>
              </w:rPr>
            </w:pPr>
          </w:p>
        </w:tc>
      </w:tr>
      <w:tr w:rsidR="00A46570" w:rsidRPr="00853499" w14:paraId="6A32497B" w14:textId="77777777" w:rsidTr="001E1983">
        <w:tc>
          <w:tcPr>
            <w:tcW w:w="9242" w:type="dxa"/>
            <w:gridSpan w:val="8"/>
            <w:shd w:val="clear" w:color="auto" w:fill="D8D2BD" w:themeFill="accent1" w:themeFillTint="66"/>
            <w:vAlign w:val="center"/>
          </w:tcPr>
          <w:p w14:paraId="6E9877A1" w14:textId="1D9C9763" w:rsidR="00A46570" w:rsidRPr="00853499" w:rsidRDefault="00A46570" w:rsidP="00152BAB">
            <w:pPr>
              <w:pStyle w:val="Tablebody"/>
            </w:pPr>
            <w:r>
              <w:rPr>
                <w:b/>
              </w:rPr>
              <w:t>Required Every 30 Days</w:t>
            </w:r>
            <w:r w:rsidR="00134C9F">
              <w:rPr>
                <w:b/>
              </w:rPr>
              <w:t xml:space="preserve"> </w:t>
            </w:r>
            <w:r w:rsidR="00134C9F" w:rsidRPr="00134C9F">
              <w:t>(exception: if your UST system receives deliveries at intervals greater than 30 days, you may check your spill prevention equipment prior to each delivery.</w:t>
            </w:r>
          </w:p>
        </w:tc>
      </w:tr>
      <w:tr w:rsidR="003461E0" w:rsidRPr="00853499" w14:paraId="725EA0A0" w14:textId="77777777" w:rsidTr="001E1983">
        <w:tc>
          <w:tcPr>
            <w:tcW w:w="5328" w:type="dxa"/>
            <w:shd w:val="clear" w:color="auto" w:fill="auto"/>
            <w:vAlign w:val="center"/>
          </w:tcPr>
          <w:p w14:paraId="5AF7865C" w14:textId="5D4BE4E9" w:rsidR="003461E0" w:rsidRDefault="003461E0" w:rsidP="007250B3">
            <w:pPr>
              <w:pStyle w:val="Tablebody"/>
            </w:pPr>
            <w:r>
              <w:t>Visually check spill prevention equipment for damage.  Remove liquid or debris.</w:t>
            </w:r>
            <w:r w:rsidR="00EF55CF">
              <w:t xml:space="preserve">  </w:t>
            </w:r>
          </w:p>
        </w:tc>
        <w:tc>
          <w:tcPr>
            <w:tcW w:w="570" w:type="dxa"/>
            <w:vAlign w:val="center"/>
          </w:tcPr>
          <w:p w14:paraId="64EA6CD5" w14:textId="77777777" w:rsidR="003461E0" w:rsidRPr="00853499" w:rsidRDefault="003461E0" w:rsidP="007250B3">
            <w:pPr>
              <w:pStyle w:val="Tablebody"/>
              <w:jc w:val="center"/>
            </w:pPr>
          </w:p>
        </w:tc>
        <w:tc>
          <w:tcPr>
            <w:tcW w:w="569" w:type="dxa"/>
            <w:vAlign w:val="center"/>
          </w:tcPr>
          <w:p w14:paraId="105E196C" w14:textId="77777777" w:rsidR="003461E0" w:rsidRPr="00853499" w:rsidRDefault="003461E0" w:rsidP="007250B3">
            <w:pPr>
              <w:pStyle w:val="Tablebody"/>
              <w:jc w:val="center"/>
            </w:pPr>
          </w:p>
        </w:tc>
        <w:tc>
          <w:tcPr>
            <w:tcW w:w="569" w:type="dxa"/>
            <w:vAlign w:val="center"/>
          </w:tcPr>
          <w:p w14:paraId="0502093F" w14:textId="77777777" w:rsidR="003461E0" w:rsidRPr="00853499" w:rsidRDefault="003461E0" w:rsidP="007250B3">
            <w:pPr>
              <w:pStyle w:val="Tablebody"/>
              <w:jc w:val="center"/>
            </w:pPr>
          </w:p>
        </w:tc>
        <w:tc>
          <w:tcPr>
            <w:tcW w:w="569" w:type="dxa"/>
            <w:vAlign w:val="center"/>
          </w:tcPr>
          <w:p w14:paraId="3A297487" w14:textId="77777777" w:rsidR="003461E0" w:rsidRPr="00853499" w:rsidRDefault="003461E0" w:rsidP="007250B3">
            <w:pPr>
              <w:pStyle w:val="Tablebody"/>
              <w:jc w:val="center"/>
            </w:pPr>
          </w:p>
        </w:tc>
        <w:tc>
          <w:tcPr>
            <w:tcW w:w="569" w:type="dxa"/>
            <w:vAlign w:val="center"/>
          </w:tcPr>
          <w:p w14:paraId="534DE3F2" w14:textId="77777777" w:rsidR="003461E0" w:rsidRPr="00853499" w:rsidRDefault="003461E0" w:rsidP="007250B3">
            <w:pPr>
              <w:pStyle w:val="Tablebody"/>
              <w:jc w:val="center"/>
            </w:pPr>
          </w:p>
        </w:tc>
        <w:tc>
          <w:tcPr>
            <w:tcW w:w="569" w:type="dxa"/>
            <w:vAlign w:val="center"/>
          </w:tcPr>
          <w:p w14:paraId="63683330" w14:textId="2DB35197" w:rsidR="003461E0" w:rsidRPr="00853499" w:rsidRDefault="003461E0" w:rsidP="007250B3">
            <w:pPr>
              <w:pStyle w:val="Tablebody"/>
              <w:jc w:val="center"/>
            </w:pPr>
          </w:p>
        </w:tc>
        <w:tc>
          <w:tcPr>
            <w:tcW w:w="499" w:type="dxa"/>
            <w:vAlign w:val="center"/>
          </w:tcPr>
          <w:p w14:paraId="2F80919A" w14:textId="77777777" w:rsidR="003461E0" w:rsidRPr="00853499" w:rsidRDefault="003461E0" w:rsidP="007250B3">
            <w:pPr>
              <w:pStyle w:val="Tablebody"/>
              <w:jc w:val="center"/>
            </w:pPr>
          </w:p>
        </w:tc>
      </w:tr>
      <w:tr w:rsidR="003461E0" w:rsidRPr="00853499" w14:paraId="341BAD87" w14:textId="77777777" w:rsidTr="001E1983">
        <w:tc>
          <w:tcPr>
            <w:tcW w:w="5328" w:type="dxa"/>
            <w:shd w:val="clear" w:color="auto" w:fill="auto"/>
            <w:vAlign w:val="center"/>
          </w:tcPr>
          <w:p w14:paraId="75023683" w14:textId="6201A65F" w:rsidR="003461E0" w:rsidRDefault="003461E0" w:rsidP="007250B3">
            <w:pPr>
              <w:pStyle w:val="Tablebody"/>
            </w:pPr>
            <w:r>
              <w:t>Check for and remove obstructions in fill pipe.</w:t>
            </w:r>
            <w:r w:rsidR="00EF55CF">
              <w:t xml:space="preserve">  </w:t>
            </w:r>
          </w:p>
        </w:tc>
        <w:tc>
          <w:tcPr>
            <w:tcW w:w="570" w:type="dxa"/>
            <w:vAlign w:val="center"/>
          </w:tcPr>
          <w:p w14:paraId="70F2305B" w14:textId="77777777" w:rsidR="003461E0" w:rsidRPr="00853499" w:rsidRDefault="003461E0" w:rsidP="007250B3">
            <w:pPr>
              <w:pStyle w:val="Tablebody"/>
              <w:jc w:val="center"/>
            </w:pPr>
          </w:p>
        </w:tc>
        <w:tc>
          <w:tcPr>
            <w:tcW w:w="569" w:type="dxa"/>
            <w:vAlign w:val="center"/>
          </w:tcPr>
          <w:p w14:paraId="1635FB23" w14:textId="77777777" w:rsidR="003461E0" w:rsidRPr="00853499" w:rsidRDefault="003461E0" w:rsidP="007250B3">
            <w:pPr>
              <w:pStyle w:val="Tablebody"/>
              <w:jc w:val="center"/>
            </w:pPr>
          </w:p>
        </w:tc>
        <w:tc>
          <w:tcPr>
            <w:tcW w:w="569" w:type="dxa"/>
            <w:vAlign w:val="center"/>
          </w:tcPr>
          <w:p w14:paraId="2FF02CBB" w14:textId="77777777" w:rsidR="003461E0" w:rsidRPr="00853499" w:rsidRDefault="003461E0" w:rsidP="007250B3">
            <w:pPr>
              <w:pStyle w:val="Tablebody"/>
              <w:jc w:val="center"/>
            </w:pPr>
          </w:p>
        </w:tc>
        <w:tc>
          <w:tcPr>
            <w:tcW w:w="569" w:type="dxa"/>
            <w:vAlign w:val="center"/>
          </w:tcPr>
          <w:p w14:paraId="2BF0D28F" w14:textId="77777777" w:rsidR="003461E0" w:rsidRPr="00853499" w:rsidRDefault="003461E0" w:rsidP="007250B3">
            <w:pPr>
              <w:pStyle w:val="Tablebody"/>
              <w:jc w:val="center"/>
            </w:pPr>
          </w:p>
        </w:tc>
        <w:tc>
          <w:tcPr>
            <w:tcW w:w="569" w:type="dxa"/>
            <w:vAlign w:val="center"/>
          </w:tcPr>
          <w:p w14:paraId="101B331A" w14:textId="77777777" w:rsidR="003461E0" w:rsidRPr="00853499" w:rsidRDefault="003461E0" w:rsidP="007250B3">
            <w:pPr>
              <w:pStyle w:val="Tablebody"/>
              <w:jc w:val="center"/>
            </w:pPr>
          </w:p>
        </w:tc>
        <w:tc>
          <w:tcPr>
            <w:tcW w:w="569" w:type="dxa"/>
            <w:vAlign w:val="center"/>
          </w:tcPr>
          <w:p w14:paraId="50CA7C82" w14:textId="6E2EAFCD" w:rsidR="003461E0" w:rsidRPr="00853499" w:rsidRDefault="003461E0" w:rsidP="007250B3">
            <w:pPr>
              <w:pStyle w:val="Tablebody"/>
              <w:jc w:val="center"/>
            </w:pPr>
          </w:p>
        </w:tc>
        <w:tc>
          <w:tcPr>
            <w:tcW w:w="499" w:type="dxa"/>
            <w:vAlign w:val="center"/>
          </w:tcPr>
          <w:p w14:paraId="031768CA" w14:textId="77777777" w:rsidR="003461E0" w:rsidRPr="00853499" w:rsidRDefault="003461E0" w:rsidP="007250B3">
            <w:pPr>
              <w:pStyle w:val="Tablebody"/>
              <w:jc w:val="center"/>
            </w:pPr>
          </w:p>
        </w:tc>
      </w:tr>
      <w:tr w:rsidR="003461E0" w:rsidRPr="00853499" w14:paraId="2AEB65F4" w14:textId="77777777" w:rsidTr="001E1983">
        <w:tc>
          <w:tcPr>
            <w:tcW w:w="5328" w:type="dxa"/>
            <w:shd w:val="clear" w:color="auto" w:fill="auto"/>
            <w:vAlign w:val="center"/>
          </w:tcPr>
          <w:p w14:paraId="41B2397C" w14:textId="18567219" w:rsidR="003461E0" w:rsidRDefault="003461E0" w:rsidP="007250B3">
            <w:pPr>
              <w:pStyle w:val="Tablebody"/>
            </w:pPr>
            <w:r>
              <w:t>Check fill cap to ensure it is securely on fill pipe.</w:t>
            </w:r>
            <w:r w:rsidR="00EF55CF">
              <w:t xml:space="preserve"> </w:t>
            </w:r>
            <w:r>
              <w:t xml:space="preserve"> </w:t>
            </w:r>
          </w:p>
        </w:tc>
        <w:tc>
          <w:tcPr>
            <w:tcW w:w="570" w:type="dxa"/>
            <w:vAlign w:val="center"/>
          </w:tcPr>
          <w:p w14:paraId="6D541A71" w14:textId="77777777" w:rsidR="003461E0" w:rsidRPr="00853499" w:rsidRDefault="003461E0" w:rsidP="007250B3">
            <w:pPr>
              <w:pStyle w:val="Tablebody"/>
              <w:jc w:val="center"/>
            </w:pPr>
          </w:p>
        </w:tc>
        <w:tc>
          <w:tcPr>
            <w:tcW w:w="569" w:type="dxa"/>
            <w:vAlign w:val="center"/>
          </w:tcPr>
          <w:p w14:paraId="4E875D6E" w14:textId="77777777" w:rsidR="003461E0" w:rsidRPr="00853499" w:rsidRDefault="003461E0" w:rsidP="007250B3">
            <w:pPr>
              <w:pStyle w:val="Tablebody"/>
              <w:jc w:val="center"/>
            </w:pPr>
          </w:p>
        </w:tc>
        <w:tc>
          <w:tcPr>
            <w:tcW w:w="569" w:type="dxa"/>
            <w:vAlign w:val="center"/>
          </w:tcPr>
          <w:p w14:paraId="3A1832E2" w14:textId="77777777" w:rsidR="003461E0" w:rsidRPr="00853499" w:rsidRDefault="003461E0" w:rsidP="007250B3">
            <w:pPr>
              <w:pStyle w:val="Tablebody"/>
              <w:jc w:val="center"/>
            </w:pPr>
          </w:p>
        </w:tc>
        <w:tc>
          <w:tcPr>
            <w:tcW w:w="569" w:type="dxa"/>
            <w:vAlign w:val="center"/>
          </w:tcPr>
          <w:p w14:paraId="4D64CD7C" w14:textId="77777777" w:rsidR="003461E0" w:rsidRPr="00853499" w:rsidRDefault="003461E0" w:rsidP="007250B3">
            <w:pPr>
              <w:pStyle w:val="Tablebody"/>
              <w:jc w:val="center"/>
            </w:pPr>
          </w:p>
        </w:tc>
        <w:tc>
          <w:tcPr>
            <w:tcW w:w="569" w:type="dxa"/>
            <w:vAlign w:val="center"/>
          </w:tcPr>
          <w:p w14:paraId="2EFFE471" w14:textId="77777777" w:rsidR="003461E0" w:rsidRPr="00853499" w:rsidRDefault="003461E0" w:rsidP="007250B3">
            <w:pPr>
              <w:pStyle w:val="Tablebody"/>
              <w:jc w:val="center"/>
            </w:pPr>
          </w:p>
        </w:tc>
        <w:tc>
          <w:tcPr>
            <w:tcW w:w="569" w:type="dxa"/>
            <w:vAlign w:val="center"/>
          </w:tcPr>
          <w:p w14:paraId="2F2BEF88" w14:textId="7E842803" w:rsidR="003461E0" w:rsidRPr="00853499" w:rsidRDefault="003461E0" w:rsidP="007250B3">
            <w:pPr>
              <w:pStyle w:val="Tablebody"/>
              <w:jc w:val="center"/>
            </w:pPr>
          </w:p>
        </w:tc>
        <w:tc>
          <w:tcPr>
            <w:tcW w:w="499" w:type="dxa"/>
            <w:vAlign w:val="center"/>
          </w:tcPr>
          <w:p w14:paraId="4390F3F2" w14:textId="77777777" w:rsidR="003461E0" w:rsidRPr="00853499" w:rsidRDefault="003461E0" w:rsidP="007250B3">
            <w:pPr>
              <w:pStyle w:val="Tablebody"/>
              <w:jc w:val="center"/>
            </w:pPr>
          </w:p>
        </w:tc>
      </w:tr>
      <w:tr w:rsidR="003461E0" w:rsidRPr="00853499" w14:paraId="463C33FD" w14:textId="77777777" w:rsidTr="001E1983">
        <w:tc>
          <w:tcPr>
            <w:tcW w:w="5328" w:type="dxa"/>
            <w:shd w:val="clear" w:color="auto" w:fill="auto"/>
            <w:vAlign w:val="center"/>
          </w:tcPr>
          <w:p w14:paraId="1D0CC2D7" w14:textId="2E698792" w:rsidR="003461E0" w:rsidRDefault="003461E0" w:rsidP="00134C9F">
            <w:pPr>
              <w:pStyle w:val="Tablebody"/>
            </w:pPr>
            <w:r>
              <w:t>For double-walled spill prevention equipment with interstitial monitoring, check for a</w:t>
            </w:r>
            <w:r w:rsidR="000C6955">
              <w:t xml:space="preserve"> leak in the interstitial area</w:t>
            </w:r>
            <w:r w:rsidR="00EF55CF">
              <w:t xml:space="preserve">.  </w:t>
            </w:r>
          </w:p>
        </w:tc>
        <w:tc>
          <w:tcPr>
            <w:tcW w:w="570" w:type="dxa"/>
            <w:vAlign w:val="center"/>
          </w:tcPr>
          <w:p w14:paraId="0D9B7CF6" w14:textId="77777777" w:rsidR="003461E0" w:rsidRPr="00853499" w:rsidRDefault="003461E0" w:rsidP="007250B3">
            <w:pPr>
              <w:pStyle w:val="Tablebody"/>
              <w:jc w:val="center"/>
            </w:pPr>
          </w:p>
        </w:tc>
        <w:tc>
          <w:tcPr>
            <w:tcW w:w="569" w:type="dxa"/>
            <w:vAlign w:val="center"/>
          </w:tcPr>
          <w:p w14:paraId="2115AE74" w14:textId="77777777" w:rsidR="003461E0" w:rsidRPr="00853499" w:rsidRDefault="003461E0" w:rsidP="007250B3">
            <w:pPr>
              <w:pStyle w:val="Tablebody"/>
              <w:jc w:val="center"/>
            </w:pPr>
          </w:p>
        </w:tc>
        <w:tc>
          <w:tcPr>
            <w:tcW w:w="569" w:type="dxa"/>
            <w:vAlign w:val="center"/>
          </w:tcPr>
          <w:p w14:paraId="57D25DBF" w14:textId="77777777" w:rsidR="003461E0" w:rsidRPr="00853499" w:rsidRDefault="003461E0" w:rsidP="007250B3">
            <w:pPr>
              <w:pStyle w:val="Tablebody"/>
              <w:jc w:val="center"/>
            </w:pPr>
          </w:p>
        </w:tc>
        <w:tc>
          <w:tcPr>
            <w:tcW w:w="569" w:type="dxa"/>
            <w:vAlign w:val="center"/>
          </w:tcPr>
          <w:p w14:paraId="3C635EC6" w14:textId="77777777" w:rsidR="003461E0" w:rsidRPr="00853499" w:rsidRDefault="003461E0" w:rsidP="007250B3">
            <w:pPr>
              <w:pStyle w:val="Tablebody"/>
              <w:jc w:val="center"/>
            </w:pPr>
          </w:p>
        </w:tc>
        <w:tc>
          <w:tcPr>
            <w:tcW w:w="569" w:type="dxa"/>
            <w:vAlign w:val="center"/>
          </w:tcPr>
          <w:p w14:paraId="4B68111C" w14:textId="77777777" w:rsidR="003461E0" w:rsidRPr="00853499" w:rsidRDefault="003461E0" w:rsidP="007250B3">
            <w:pPr>
              <w:pStyle w:val="Tablebody"/>
              <w:jc w:val="center"/>
            </w:pPr>
          </w:p>
        </w:tc>
        <w:tc>
          <w:tcPr>
            <w:tcW w:w="569" w:type="dxa"/>
            <w:vAlign w:val="center"/>
          </w:tcPr>
          <w:p w14:paraId="4B37AB78" w14:textId="29EB855D" w:rsidR="003461E0" w:rsidRPr="00853499" w:rsidRDefault="003461E0" w:rsidP="007250B3">
            <w:pPr>
              <w:pStyle w:val="Tablebody"/>
              <w:jc w:val="center"/>
            </w:pPr>
          </w:p>
        </w:tc>
        <w:tc>
          <w:tcPr>
            <w:tcW w:w="499" w:type="dxa"/>
            <w:vAlign w:val="center"/>
          </w:tcPr>
          <w:p w14:paraId="31B9F6C2" w14:textId="77777777" w:rsidR="003461E0" w:rsidRPr="00853499" w:rsidRDefault="003461E0" w:rsidP="007250B3">
            <w:pPr>
              <w:pStyle w:val="Tablebody"/>
              <w:jc w:val="center"/>
            </w:pPr>
          </w:p>
        </w:tc>
      </w:tr>
      <w:tr w:rsidR="00134C9F" w:rsidRPr="00853499" w14:paraId="5C0132EE" w14:textId="77777777" w:rsidTr="001E1983">
        <w:tc>
          <w:tcPr>
            <w:tcW w:w="5328" w:type="dxa"/>
            <w:shd w:val="clear" w:color="auto" w:fill="auto"/>
            <w:vAlign w:val="center"/>
          </w:tcPr>
          <w:p w14:paraId="115B152F" w14:textId="15E11CF7" w:rsidR="00134C9F" w:rsidRPr="00496005" w:rsidRDefault="00134C9F" w:rsidP="007250B3">
            <w:pPr>
              <w:pStyle w:val="Tablebody"/>
            </w:pPr>
            <w:r w:rsidRPr="00496005">
              <w:t>Check release detection equipment to ensure it is operating with no alarms or unusual operating conditions present</w:t>
            </w:r>
            <w:r w:rsidR="00EF55CF">
              <w:t xml:space="preserve">.  </w:t>
            </w:r>
          </w:p>
        </w:tc>
        <w:tc>
          <w:tcPr>
            <w:tcW w:w="570" w:type="dxa"/>
            <w:vAlign w:val="center"/>
          </w:tcPr>
          <w:p w14:paraId="6E487055" w14:textId="77777777" w:rsidR="00134C9F" w:rsidRPr="00853499" w:rsidRDefault="00134C9F" w:rsidP="007250B3">
            <w:pPr>
              <w:pStyle w:val="Tablebody"/>
              <w:jc w:val="center"/>
            </w:pPr>
          </w:p>
        </w:tc>
        <w:tc>
          <w:tcPr>
            <w:tcW w:w="569" w:type="dxa"/>
            <w:vAlign w:val="center"/>
          </w:tcPr>
          <w:p w14:paraId="6C0A58EC" w14:textId="77777777" w:rsidR="00134C9F" w:rsidRPr="00853499" w:rsidRDefault="00134C9F" w:rsidP="007250B3">
            <w:pPr>
              <w:pStyle w:val="Tablebody"/>
              <w:jc w:val="center"/>
            </w:pPr>
          </w:p>
        </w:tc>
        <w:tc>
          <w:tcPr>
            <w:tcW w:w="569" w:type="dxa"/>
            <w:vAlign w:val="center"/>
          </w:tcPr>
          <w:p w14:paraId="6402533D" w14:textId="77777777" w:rsidR="00134C9F" w:rsidRPr="00853499" w:rsidRDefault="00134C9F" w:rsidP="007250B3">
            <w:pPr>
              <w:pStyle w:val="Tablebody"/>
              <w:jc w:val="center"/>
            </w:pPr>
          </w:p>
        </w:tc>
        <w:tc>
          <w:tcPr>
            <w:tcW w:w="569" w:type="dxa"/>
            <w:vAlign w:val="center"/>
          </w:tcPr>
          <w:p w14:paraId="48402E97" w14:textId="77777777" w:rsidR="00134C9F" w:rsidRPr="00853499" w:rsidRDefault="00134C9F" w:rsidP="007250B3">
            <w:pPr>
              <w:pStyle w:val="Tablebody"/>
              <w:jc w:val="center"/>
            </w:pPr>
          </w:p>
        </w:tc>
        <w:tc>
          <w:tcPr>
            <w:tcW w:w="569" w:type="dxa"/>
            <w:vAlign w:val="center"/>
          </w:tcPr>
          <w:p w14:paraId="6148321E" w14:textId="77777777" w:rsidR="00134C9F" w:rsidRPr="00853499" w:rsidRDefault="00134C9F" w:rsidP="007250B3">
            <w:pPr>
              <w:pStyle w:val="Tablebody"/>
              <w:jc w:val="center"/>
            </w:pPr>
          </w:p>
        </w:tc>
        <w:tc>
          <w:tcPr>
            <w:tcW w:w="569" w:type="dxa"/>
            <w:vAlign w:val="center"/>
          </w:tcPr>
          <w:p w14:paraId="29B78BE1" w14:textId="77777777" w:rsidR="00134C9F" w:rsidRPr="00853499" w:rsidRDefault="00134C9F" w:rsidP="007250B3">
            <w:pPr>
              <w:pStyle w:val="Tablebody"/>
              <w:jc w:val="center"/>
            </w:pPr>
          </w:p>
        </w:tc>
        <w:tc>
          <w:tcPr>
            <w:tcW w:w="499" w:type="dxa"/>
            <w:vAlign w:val="center"/>
          </w:tcPr>
          <w:p w14:paraId="017E0E8F" w14:textId="77777777" w:rsidR="00134C9F" w:rsidRPr="00853499" w:rsidRDefault="00134C9F" w:rsidP="007250B3">
            <w:pPr>
              <w:pStyle w:val="Tablebody"/>
              <w:jc w:val="center"/>
            </w:pPr>
          </w:p>
        </w:tc>
      </w:tr>
      <w:tr w:rsidR="003461E0" w:rsidRPr="00853499" w14:paraId="0E262814" w14:textId="77777777" w:rsidTr="001E1983">
        <w:tc>
          <w:tcPr>
            <w:tcW w:w="5328" w:type="dxa"/>
            <w:shd w:val="clear" w:color="auto" w:fill="auto"/>
            <w:vAlign w:val="center"/>
          </w:tcPr>
          <w:p w14:paraId="5EC8CAFA" w14:textId="1C8A9235" w:rsidR="003461E0" w:rsidRDefault="00EF55CF" w:rsidP="00EF55CF">
            <w:pPr>
              <w:pStyle w:val="Tablebody"/>
            </w:pPr>
            <w:r>
              <w:t>Review and keep current</w:t>
            </w:r>
            <w:r w:rsidRPr="00496005">
              <w:t xml:space="preserve"> </w:t>
            </w:r>
            <w:r w:rsidR="003461E0" w:rsidRPr="00496005">
              <w:t>release detection records.</w:t>
            </w:r>
            <w:r>
              <w:t xml:space="preserve">  </w:t>
            </w:r>
          </w:p>
        </w:tc>
        <w:tc>
          <w:tcPr>
            <w:tcW w:w="570" w:type="dxa"/>
            <w:vAlign w:val="center"/>
          </w:tcPr>
          <w:p w14:paraId="581FCB9C" w14:textId="77777777" w:rsidR="003461E0" w:rsidRPr="00853499" w:rsidRDefault="003461E0" w:rsidP="007250B3">
            <w:pPr>
              <w:pStyle w:val="Tablebody"/>
              <w:jc w:val="center"/>
            </w:pPr>
          </w:p>
        </w:tc>
        <w:tc>
          <w:tcPr>
            <w:tcW w:w="569" w:type="dxa"/>
            <w:vAlign w:val="center"/>
          </w:tcPr>
          <w:p w14:paraId="56D30400" w14:textId="77777777" w:rsidR="003461E0" w:rsidRPr="00853499" w:rsidRDefault="003461E0" w:rsidP="007250B3">
            <w:pPr>
              <w:pStyle w:val="Tablebody"/>
              <w:jc w:val="center"/>
            </w:pPr>
          </w:p>
        </w:tc>
        <w:tc>
          <w:tcPr>
            <w:tcW w:w="569" w:type="dxa"/>
            <w:vAlign w:val="center"/>
          </w:tcPr>
          <w:p w14:paraId="784D5627" w14:textId="77777777" w:rsidR="003461E0" w:rsidRPr="00853499" w:rsidRDefault="003461E0" w:rsidP="007250B3">
            <w:pPr>
              <w:pStyle w:val="Tablebody"/>
              <w:jc w:val="center"/>
            </w:pPr>
          </w:p>
        </w:tc>
        <w:tc>
          <w:tcPr>
            <w:tcW w:w="569" w:type="dxa"/>
            <w:vAlign w:val="center"/>
          </w:tcPr>
          <w:p w14:paraId="49EF146C" w14:textId="77777777" w:rsidR="003461E0" w:rsidRPr="00853499" w:rsidRDefault="003461E0" w:rsidP="007250B3">
            <w:pPr>
              <w:pStyle w:val="Tablebody"/>
              <w:jc w:val="center"/>
            </w:pPr>
          </w:p>
        </w:tc>
        <w:tc>
          <w:tcPr>
            <w:tcW w:w="569" w:type="dxa"/>
            <w:vAlign w:val="center"/>
          </w:tcPr>
          <w:p w14:paraId="2EAB0C63" w14:textId="77777777" w:rsidR="003461E0" w:rsidRPr="00853499" w:rsidRDefault="003461E0" w:rsidP="007250B3">
            <w:pPr>
              <w:pStyle w:val="Tablebody"/>
              <w:jc w:val="center"/>
            </w:pPr>
          </w:p>
        </w:tc>
        <w:tc>
          <w:tcPr>
            <w:tcW w:w="569" w:type="dxa"/>
            <w:vAlign w:val="center"/>
          </w:tcPr>
          <w:p w14:paraId="73EF4F9E" w14:textId="72652E38" w:rsidR="003461E0" w:rsidRPr="00853499" w:rsidRDefault="003461E0" w:rsidP="007250B3">
            <w:pPr>
              <w:pStyle w:val="Tablebody"/>
              <w:jc w:val="center"/>
            </w:pPr>
          </w:p>
        </w:tc>
        <w:tc>
          <w:tcPr>
            <w:tcW w:w="499" w:type="dxa"/>
            <w:vAlign w:val="center"/>
          </w:tcPr>
          <w:p w14:paraId="3ECE5F2D" w14:textId="77777777" w:rsidR="003461E0" w:rsidRPr="00853499" w:rsidRDefault="003461E0" w:rsidP="007250B3">
            <w:pPr>
              <w:pStyle w:val="Tablebody"/>
              <w:jc w:val="center"/>
            </w:pPr>
          </w:p>
        </w:tc>
      </w:tr>
      <w:tr w:rsidR="00A46570" w:rsidRPr="00853499" w14:paraId="5C56AC34" w14:textId="77777777" w:rsidTr="001E1983">
        <w:tc>
          <w:tcPr>
            <w:tcW w:w="9242" w:type="dxa"/>
            <w:gridSpan w:val="8"/>
            <w:shd w:val="clear" w:color="auto" w:fill="D8D2BD" w:themeFill="accent1" w:themeFillTint="66"/>
            <w:vAlign w:val="center"/>
          </w:tcPr>
          <w:p w14:paraId="1965400B" w14:textId="5FFE0EFA" w:rsidR="00A46570" w:rsidRPr="00853499" w:rsidRDefault="00A46570" w:rsidP="00152BAB">
            <w:pPr>
              <w:pStyle w:val="Tablebody"/>
            </w:pPr>
            <w:r>
              <w:rPr>
                <w:b/>
              </w:rPr>
              <w:t>Required Annually</w:t>
            </w:r>
          </w:p>
        </w:tc>
      </w:tr>
      <w:tr w:rsidR="00134C9F" w:rsidRPr="00853499" w14:paraId="74C4CD26" w14:textId="77777777" w:rsidTr="001E1983">
        <w:tc>
          <w:tcPr>
            <w:tcW w:w="5328" w:type="dxa"/>
            <w:shd w:val="clear" w:color="auto" w:fill="auto"/>
            <w:vAlign w:val="center"/>
          </w:tcPr>
          <w:p w14:paraId="682A8479" w14:textId="3BAB4F0E" w:rsidR="00134C9F" w:rsidRDefault="00134C9F" w:rsidP="007250B3">
            <w:pPr>
              <w:pStyle w:val="Tablebody"/>
            </w:pPr>
            <w:r>
              <w:t>Visually check containment sumps for damage and leaks to the containment area or releases to the environment.</w:t>
            </w:r>
            <w:r w:rsidR="003C1A8D">
              <w:t xml:space="preserve">  </w:t>
            </w:r>
          </w:p>
        </w:tc>
        <w:tc>
          <w:tcPr>
            <w:tcW w:w="570" w:type="dxa"/>
            <w:vAlign w:val="center"/>
          </w:tcPr>
          <w:p w14:paraId="42290EF7" w14:textId="77777777" w:rsidR="00134C9F" w:rsidRPr="00853499" w:rsidRDefault="00134C9F" w:rsidP="007250B3">
            <w:pPr>
              <w:pStyle w:val="Tablebody"/>
              <w:jc w:val="center"/>
            </w:pPr>
          </w:p>
        </w:tc>
        <w:tc>
          <w:tcPr>
            <w:tcW w:w="569" w:type="dxa"/>
            <w:vAlign w:val="center"/>
          </w:tcPr>
          <w:p w14:paraId="3C3000FB" w14:textId="77777777" w:rsidR="00134C9F" w:rsidRPr="00853499" w:rsidRDefault="00134C9F" w:rsidP="007250B3">
            <w:pPr>
              <w:pStyle w:val="Tablebody"/>
              <w:jc w:val="center"/>
            </w:pPr>
          </w:p>
        </w:tc>
        <w:tc>
          <w:tcPr>
            <w:tcW w:w="569" w:type="dxa"/>
            <w:vAlign w:val="center"/>
          </w:tcPr>
          <w:p w14:paraId="18A28290" w14:textId="77777777" w:rsidR="00134C9F" w:rsidRPr="00853499" w:rsidRDefault="00134C9F" w:rsidP="007250B3">
            <w:pPr>
              <w:pStyle w:val="Tablebody"/>
              <w:jc w:val="center"/>
            </w:pPr>
          </w:p>
        </w:tc>
        <w:tc>
          <w:tcPr>
            <w:tcW w:w="569" w:type="dxa"/>
            <w:vAlign w:val="center"/>
          </w:tcPr>
          <w:p w14:paraId="2D779EF0" w14:textId="77777777" w:rsidR="00134C9F" w:rsidRPr="00853499" w:rsidRDefault="00134C9F" w:rsidP="007250B3">
            <w:pPr>
              <w:pStyle w:val="Tablebody"/>
              <w:jc w:val="center"/>
            </w:pPr>
          </w:p>
        </w:tc>
        <w:tc>
          <w:tcPr>
            <w:tcW w:w="569" w:type="dxa"/>
            <w:vAlign w:val="center"/>
          </w:tcPr>
          <w:p w14:paraId="611921BF" w14:textId="77777777" w:rsidR="00134C9F" w:rsidRPr="00853499" w:rsidRDefault="00134C9F" w:rsidP="007250B3">
            <w:pPr>
              <w:pStyle w:val="Tablebody"/>
              <w:jc w:val="center"/>
            </w:pPr>
          </w:p>
        </w:tc>
        <w:tc>
          <w:tcPr>
            <w:tcW w:w="569" w:type="dxa"/>
            <w:vAlign w:val="center"/>
          </w:tcPr>
          <w:p w14:paraId="1C307DF2" w14:textId="77777777" w:rsidR="00134C9F" w:rsidRPr="00853499" w:rsidRDefault="00134C9F" w:rsidP="007250B3">
            <w:pPr>
              <w:pStyle w:val="Tablebody"/>
              <w:jc w:val="center"/>
            </w:pPr>
          </w:p>
        </w:tc>
        <w:tc>
          <w:tcPr>
            <w:tcW w:w="499" w:type="dxa"/>
            <w:vAlign w:val="center"/>
          </w:tcPr>
          <w:p w14:paraId="0B5C736D" w14:textId="77777777" w:rsidR="00134C9F" w:rsidRPr="00853499" w:rsidRDefault="00134C9F" w:rsidP="007250B3">
            <w:pPr>
              <w:pStyle w:val="Tablebody"/>
              <w:jc w:val="center"/>
            </w:pPr>
          </w:p>
        </w:tc>
      </w:tr>
      <w:tr w:rsidR="00134C9F" w:rsidRPr="00853499" w14:paraId="684D35B5" w14:textId="77777777" w:rsidTr="001E1983">
        <w:trPr>
          <w:trHeight w:val="287"/>
        </w:trPr>
        <w:tc>
          <w:tcPr>
            <w:tcW w:w="5328" w:type="dxa"/>
            <w:shd w:val="clear" w:color="auto" w:fill="auto"/>
            <w:vAlign w:val="center"/>
          </w:tcPr>
          <w:p w14:paraId="1C67C7D7" w14:textId="2B4E574A" w:rsidR="00134C9F" w:rsidRDefault="00134C9F" w:rsidP="003C1A8D">
            <w:pPr>
              <w:pStyle w:val="Tablebody"/>
            </w:pPr>
            <w:r>
              <w:t>Remove liquid in contained sumps or debris.</w:t>
            </w:r>
            <w:r w:rsidR="003C1A8D">
              <w:t xml:space="preserve">  </w:t>
            </w:r>
          </w:p>
        </w:tc>
        <w:tc>
          <w:tcPr>
            <w:tcW w:w="570" w:type="dxa"/>
            <w:vAlign w:val="center"/>
          </w:tcPr>
          <w:p w14:paraId="546A3E4C" w14:textId="77777777" w:rsidR="00134C9F" w:rsidRPr="00853499" w:rsidRDefault="00134C9F" w:rsidP="007250B3">
            <w:pPr>
              <w:pStyle w:val="Tablebody"/>
              <w:jc w:val="center"/>
            </w:pPr>
          </w:p>
        </w:tc>
        <w:tc>
          <w:tcPr>
            <w:tcW w:w="569" w:type="dxa"/>
            <w:vAlign w:val="center"/>
          </w:tcPr>
          <w:p w14:paraId="0AE4D67C" w14:textId="77777777" w:rsidR="00134C9F" w:rsidRPr="00853499" w:rsidRDefault="00134C9F" w:rsidP="007250B3">
            <w:pPr>
              <w:pStyle w:val="Tablebody"/>
              <w:jc w:val="center"/>
            </w:pPr>
          </w:p>
        </w:tc>
        <w:tc>
          <w:tcPr>
            <w:tcW w:w="569" w:type="dxa"/>
            <w:vAlign w:val="center"/>
          </w:tcPr>
          <w:p w14:paraId="0805039B" w14:textId="77777777" w:rsidR="00134C9F" w:rsidRPr="00853499" w:rsidRDefault="00134C9F" w:rsidP="007250B3">
            <w:pPr>
              <w:pStyle w:val="Tablebody"/>
              <w:jc w:val="center"/>
            </w:pPr>
          </w:p>
        </w:tc>
        <w:tc>
          <w:tcPr>
            <w:tcW w:w="569" w:type="dxa"/>
            <w:vAlign w:val="center"/>
          </w:tcPr>
          <w:p w14:paraId="4367F965" w14:textId="77777777" w:rsidR="00134C9F" w:rsidRPr="00853499" w:rsidRDefault="00134C9F" w:rsidP="007250B3">
            <w:pPr>
              <w:pStyle w:val="Tablebody"/>
              <w:jc w:val="center"/>
            </w:pPr>
          </w:p>
        </w:tc>
        <w:tc>
          <w:tcPr>
            <w:tcW w:w="569" w:type="dxa"/>
            <w:vAlign w:val="center"/>
          </w:tcPr>
          <w:p w14:paraId="06D7785A" w14:textId="77777777" w:rsidR="00134C9F" w:rsidRPr="00853499" w:rsidRDefault="00134C9F" w:rsidP="007250B3">
            <w:pPr>
              <w:pStyle w:val="Tablebody"/>
              <w:jc w:val="center"/>
            </w:pPr>
          </w:p>
        </w:tc>
        <w:tc>
          <w:tcPr>
            <w:tcW w:w="569" w:type="dxa"/>
            <w:vAlign w:val="center"/>
          </w:tcPr>
          <w:p w14:paraId="1330D450" w14:textId="77777777" w:rsidR="00134C9F" w:rsidRPr="00853499" w:rsidRDefault="00134C9F" w:rsidP="007250B3">
            <w:pPr>
              <w:pStyle w:val="Tablebody"/>
              <w:jc w:val="center"/>
            </w:pPr>
          </w:p>
        </w:tc>
        <w:tc>
          <w:tcPr>
            <w:tcW w:w="499" w:type="dxa"/>
            <w:vAlign w:val="center"/>
          </w:tcPr>
          <w:p w14:paraId="534DBCB4" w14:textId="77777777" w:rsidR="00134C9F" w:rsidRPr="00853499" w:rsidRDefault="00134C9F" w:rsidP="007250B3">
            <w:pPr>
              <w:pStyle w:val="Tablebody"/>
              <w:jc w:val="center"/>
            </w:pPr>
          </w:p>
        </w:tc>
      </w:tr>
      <w:tr w:rsidR="003461E0" w:rsidRPr="00853499" w14:paraId="7814B59A" w14:textId="77777777" w:rsidTr="001E1983">
        <w:tc>
          <w:tcPr>
            <w:tcW w:w="5328" w:type="dxa"/>
            <w:shd w:val="clear" w:color="auto" w:fill="auto"/>
            <w:vAlign w:val="center"/>
          </w:tcPr>
          <w:p w14:paraId="44B2C8BA" w14:textId="777786C6" w:rsidR="003461E0" w:rsidRDefault="003461E0" w:rsidP="003C1A8D">
            <w:pPr>
              <w:pStyle w:val="Tablebody"/>
            </w:pPr>
            <w:r>
              <w:t>For double-walled containment sumps with interstitial monitoring, check for leak</w:t>
            </w:r>
            <w:r w:rsidR="003C1A8D">
              <w:t>s</w:t>
            </w:r>
            <w:r>
              <w:t xml:space="preserve"> in the interstitial area.</w:t>
            </w:r>
            <w:r w:rsidR="003C1A8D">
              <w:t xml:space="preserve">  </w:t>
            </w:r>
          </w:p>
        </w:tc>
        <w:tc>
          <w:tcPr>
            <w:tcW w:w="570" w:type="dxa"/>
            <w:vAlign w:val="center"/>
          </w:tcPr>
          <w:p w14:paraId="19CB6E13" w14:textId="77777777" w:rsidR="003461E0" w:rsidRPr="00853499" w:rsidRDefault="003461E0" w:rsidP="007250B3">
            <w:pPr>
              <w:pStyle w:val="Tablebody"/>
              <w:jc w:val="center"/>
            </w:pPr>
          </w:p>
        </w:tc>
        <w:tc>
          <w:tcPr>
            <w:tcW w:w="569" w:type="dxa"/>
            <w:vAlign w:val="center"/>
          </w:tcPr>
          <w:p w14:paraId="2C4A94F6" w14:textId="77777777" w:rsidR="003461E0" w:rsidRPr="00853499" w:rsidRDefault="003461E0" w:rsidP="007250B3">
            <w:pPr>
              <w:pStyle w:val="Tablebody"/>
              <w:jc w:val="center"/>
            </w:pPr>
          </w:p>
        </w:tc>
        <w:tc>
          <w:tcPr>
            <w:tcW w:w="569" w:type="dxa"/>
            <w:vAlign w:val="center"/>
          </w:tcPr>
          <w:p w14:paraId="444174D6" w14:textId="77777777" w:rsidR="003461E0" w:rsidRPr="00853499" w:rsidRDefault="003461E0" w:rsidP="007250B3">
            <w:pPr>
              <w:pStyle w:val="Tablebody"/>
              <w:jc w:val="center"/>
            </w:pPr>
          </w:p>
        </w:tc>
        <w:tc>
          <w:tcPr>
            <w:tcW w:w="569" w:type="dxa"/>
            <w:vAlign w:val="center"/>
          </w:tcPr>
          <w:p w14:paraId="1E2C1CEC" w14:textId="77777777" w:rsidR="003461E0" w:rsidRPr="00853499" w:rsidRDefault="003461E0" w:rsidP="007250B3">
            <w:pPr>
              <w:pStyle w:val="Tablebody"/>
              <w:jc w:val="center"/>
            </w:pPr>
          </w:p>
        </w:tc>
        <w:tc>
          <w:tcPr>
            <w:tcW w:w="569" w:type="dxa"/>
            <w:vAlign w:val="center"/>
          </w:tcPr>
          <w:p w14:paraId="64744E54" w14:textId="77777777" w:rsidR="003461E0" w:rsidRPr="00853499" w:rsidRDefault="003461E0" w:rsidP="007250B3">
            <w:pPr>
              <w:pStyle w:val="Tablebody"/>
              <w:jc w:val="center"/>
            </w:pPr>
          </w:p>
        </w:tc>
        <w:tc>
          <w:tcPr>
            <w:tcW w:w="569" w:type="dxa"/>
            <w:vAlign w:val="center"/>
          </w:tcPr>
          <w:p w14:paraId="1D5E41C8" w14:textId="6E4EEA02" w:rsidR="003461E0" w:rsidRPr="00853499" w:rsidRDefault="003461E0" w:rsidP="007250B3">
            <w:pPr>
              <w:pStyle w:val="Tablebody"/>
              <w:jc w:val="center"/>
            </w:pPr>
          </w:p>
        </w:tc>
        <w:tc>
          <w:tcPr>
            <w:tcW w:w="499" w:type="dxa"/>
            <w:vAlign w:val="center"/>
          </w:tcPr>
          <w:p w14:paraId="440E6A66" w14:textId="77777777" w:rsidR="003461E0" w:rsidRPr="00853499" w:rsidRDefault="003461E0" w:rsidP="007250B3">
            <w:pPr>
              <w:pStyle w:val="Tablebody"/>
              <w:jc w:val="center"/>
            </w:pPr>
          </w:p>
        </w:tc>
      </w:tr>
      <w:tr w:rsidR="003461E0" w:rsidRPr="00853499" w14:paraId="34B9624F" w14:textId="77777777" w:rsidTr="001E1983">
        <w:tc>
          <w:tcPr>
            <w:tcW w:w="5328" w:type="dxa"/>
            <w:shd w:val="clear" w:color="auto" w:fill="auto"/>
            <w:vAlign w:val="center"/>
          </w:tcPr>
          <w:p w14:paraId="59A78C3D" w14:textId="7ADC7EFA" w:rsidR="003461E0" w:rsidRDefault="003461E0" w:rsidP="007250B3">
            <w:pPr>
              <w:pStyle w:val="Tablebody"/>
            </w:pPr>
            <w:r>
              <w:t>Check hand</w:t>
            </w:r>
            <w:r w:rsidR="00DB0D32">
              <w:t>-</w:t>
            </w:r>
            <w:r>
              <w:t>held release detection equipment, such as groundwater bailers and tank gauge sticks, for operability and serviceability.</w:t>
            </w:r>
            <w:r w:rsidR="003C1A8D">
              <w:t xml:space="preserve">  </w:t>
            </w:r>
          </w:p>
        </w:tc>
        <w:tc>
          <w:tcPr>
            <w:tcW w:w="570" w:type="dxa"/>
            <w:vAlign w:val="center"/>
          </w:tcPr>
          <w:p w14:paraId="0BBBE1CC" w14:textId="77777777" w:rsidR="003461E0" w:rsidRPr="00853499" w:rsidRDefault="003461E0" w:rsidP="007250B3">
            <w:pPr>
              <w:pStyle w:val="Tablebody"/>
              <w:jc w:val="center"/>
            </w:pPr>
          </w:p>
        </w:tc>
        <w:tc>
          <w:tcPr>
            <w:tcW w:w="569" w:type="dxa"/>
            <w:vAlign w:val="center"/>
          </w:tcPr>
          <w:p w14:paraId="41D1F639" w14:textId="77777777" w:rsidR="003461E0" w:rsidRPr="00853499" w:rsidRDefault="003461E0" w:rsidP="007250B3">
            <w:pPr>
              <w:pStyle w:val="Tablebody"/>
              <w:jc w:val="center"/>
            </w:pPr>
          </w:p>
        </w:tc>
        <w:tc>
          <w:tcPr>
            <w:tcW w:w="569" w:type="dxa"/>
            <w:vAlign w:val="center"/>
          </w:tcPr>
          <w:p w14:paraId="2EDFBB81" w14:textId="77777777" w:rsidR="003461E0" w:rsidRPr="00853499" w:rsidRDefault="003461E0" w:rsidP="007250B3">
            <w:pPr>
              <w:pStyle w:val="Tablebody"/>
              <w:jc w:val="center"/>
            </w:pPr>
          </w:p>
        </w:tc>
        <w:tc>
          <w:tcPr>
            <w:tcW w:w="569" w:type="dxa"/>
            <w:vAlign w:val="center"/>
          </w:tcPr>
          <w:p w14:paraId="582912B0" w14:textId="77777777" w:rsidR="003461E0" w:rsidRPr="00853499" w:rsidRDefault="003461E0" w:rsidP="007250B3">
            <w:pPr>
              <w:pStyle w:val="Tablebody"/>
              <w:jc w:val="center"/>
            </w:pPr>
          </w:p>
        </w:tc>
        <w:tc>
          <w:tcPr>
            <w:tcW w:w="569" w:type="dxa"/>
            <w:vAlign w:val="center"/>
          </w:tcPr>
          <w:p w14:paraId="2ACDCC7D" w14:textId="77777777" w:rsidR="003461E0" w:rsidRPr="00853499" w:rsidRDefault="003461E0" w:rsidP="007250B3">
            <w:pPr>
              <w:pStyle w:val="Tablebody"/>
              <w:jc w:val="center"/>
            </w:pPr>
          </w:p>
        </w:tc>
        <w:tc>
          <w:tcPr>
            <w:tcW w:w="569" w:type="dxa"/>
            <w:vAlign w:val="center"/>
          </w:tcPr>
          <w:p w14:paraId="3ABEC713" w14:textId="5CEDD33E" w:rsidR="003461E0" w:rsidRPr="00853499" w:rsidRDefault="003461E0" w:rsidP="007250B3">
            <w:pPr>
              <w:pStyle w:val="Tablebody"/>
              <w:jc w:val="center"/>
            </w:pPr>
          </w:p>
        </w:tc>
        <w:tc>
          <w:tcPr>
            <w:tcW w:w="499" w:type="dxa"/>
            <w:vAlign w:val="center"/>
          </w:tcPr>
          <w:p w14:paraId="43E7F546" w14:textId="77777777" w:rsidR="003461E0" w:rsidRPr="00853499" w:rsidRDefault="003461E0" w:rsidP="007250B3">
            <w:pPr>
              <w:pStyle w:val="Tablebody"/>
              <w:jc w:val="center"/>
            </w:pPr>
          </w:p>
        </w:tc>
      </w:tr>
      <w:tr w:rsidR="00A46570" w:rsidRPr="00853499" w14:paraId="1992313B" w14:textId="77777777" w:rsidTr="001E1983">
        <w:tc>
          <w:tcPr>
            <w:tcW w:w="9242" w:type="dxa"/>
            <w:gridSpan w:val="8"/>
            <w:shd w:val="clear" w:color="auto" w:fill="D8D2BD" w:themeFill="accent1" w:themeFillTint="66"/>
            <w:vAlign w:val="center"/>
          </w:tcPr>
          <w:p w14:paraId="6A6AAD96" w14:textId="190FC112" w:rsidR="00A46570" w:rsidRPr="00853499" w:rsidRDefault="00A46570" w:rsidP="00152BAB">
            <w:pPr>
              <w:pStyle w:val="Tablebody"/>
            </w:pPr>
            <w:r>
              <w:rPr>
                <w:b/>
              </w:rPr>
              <w:t>Recommended Activities</w:t>
            </w:r>
          </w:p>
        </w:tc>
      </w:tr>
      <w:tr w:rsidR="003461E0" w:rsidRPr="00853499" w14:paraId="734A34BF" w14:textId="77777777" w:rsidTr="001E1983">
        <w:tc>
          <w:tcPr>
            <w:tcW w:w="5328" w:type="dxa"/>
            <w:shd w:val="clear" w:color="auto" w:fill="auto"/>
            <w:vAlign w:val="center"/>
          </w:tcPr>
          <w:p w14:paraId="59054B23" w14:textId="7C9C81E1" w:rsidR="003461E0" w:rsidRPr="00853499" w:rsidRDefault="003461E0" w:rsidP="007250B3">
            <w:pPr>
              <w:pStyle w:val="Tablebody"/>
            </w:pPr>
            <w:r w:rsidRPr="00853499">
              <w:t xml:space="preserve">Fill </w:t>
            </w:r>
            <w:r>
              <w:t>a</w:t>
            </w:r>
            <w:r w:rsidR="000C6955">
              <w:t>nd m</w:t>
            </w:r>
            <w:r w:rsidRPr="00853499">
              <w:t>oni</w:t>
            </w:r>
            <w:r w:rsidR="000C6955">
              <w:t xml:space="preserve">toring ports:  Inspect all fill or </w:t>
            </w:r>
            <w:r w:rsidRPr="00853499">
              <w:t>monitoring ports and other access points to make sure that the covers and caps are tightly sealed and locked.</w:t>
            </w:r>
            <w:r w:rsidR="003C1A8D">
              <w:t xml:space="preserve">  </w:t>
            </w:r>
          </w:p>
        </w:tc>
        <w:tc>
          <w:tcPr>
            <w:tcW w:w="570" w:type="dxa"/>
            <w:vAlign w:val="center"/>
          </w:tcPr>
          <w:p w14:paraId="3B20766D" w14:textId="77777777" w:rsidR="003461E0" w:rsidRPr="00853499" w:rsidRDefault="003461E0" w:rsidP="007250B3">
            <w:pPr>
              <w:pStyle w:val="Tablebody"/>
              <w:jc w:val="center"/>
            </w:pPr>
          </w:p>
        </w:tc>
        <w:tc>
          <w:tcPr>
            <w:tcW w:w="569" w:type="dxa"/>
            <w:vAlign w:val="center"/>
          </w:tcPr>
          <w:p w14:paraId="676BFEF9" w14:textId="77777777" w:rsidR="003461E0" w:rsidRPr="00853499" w:rsidRDefault="003461E0" w:rsidP="007250B3">
            <w:pPr>
              <w:pStyle w:val="Tablebody"/>
              <w:jc w:val="center"/>
            </w:pPr>
          </w:p>
        </w:tc>
        <w:tc>
          <w:tcPr>
            <w:tcW w:w="569" w:type="dxa"/>
            <w:vAlign w:val="center"/>
          </w:tcPr>
          <w:p w14:paraId="35218C52" w14:textId="77777777" w:rsidR="003461E0" w:rsidRPr="00853499" w:rsidRDefault="003461E0" w:rsidP="007250B3">
            <w:pPr>
              <w:pStyle w:val="Tablebody"/>
              <w:jc w:val="center"/>
            </w:pPr>
          </w:p>
        </w:tc>
        <w:tc>
          <w:tcPr>
            <w:tcW w:w="569" w:type="dxa"/>
            <w:vAlign w:val="center"/>
          </w:tcPr>
          <w:p w14:paraId="6310F4E9" w14:textId="77777777" w:rsidR="003461E0" w:rsidRPr="00853499" w:rsidRDefault="003461E0" w:rsidP="007250B3">
            <w:pPr>
              <w:pStyle w:val="Tablebody"/>
              <w:jc w:val="center"/>
            </w:pPr>
          </w:p>
        </w:tc>
        <w:tc>
          <w:tcPr>
            <w:tcW w:w="569" w:type="dxa"/>
            <w:vAlign w:val="center"/>
          </w:tcPr>
          <w:p w14:paraId="14B65F29" w14:textId="77777777" w:rsidR="003461E0" w:rsidRPr="00853499" w:rsidRDefault="003461E0" w:rsidP="007250B3">
            <w:pPr>
              <w:pStyle w:val="Tablebody"/>
              <w:jc w:val="center"/>
            </w:pPr>
          </w:p>
        </w:tc>
        <w:tc>
          <w:tcPr>
            <w:tcW w:w="569" w:type="dxa"/>
            <w:vAlign w:val="center"/>
          </w:tcPr>
          <w:p w14:paraId="1C9087A8" w14:textId="1E328F76" w:rsidR="003461E0" w:rsidRPr="00853499" w:rsidRDefault="003461E0" w:rsidP="007250B3">
            <w:pPr>
              <w:pStyle w:val="Tablebody"/>
              <w:jc w:val="center"/>
            </w:pPr>
          </w:p>
        </w:tc>
        <w:tc>
          <w:tcPr>
            <w:tcW w:w="499" w:type="dxa"/>
            <w:vAlign w:val="center"/>
          </w:tcPr>
          <w:p w14:paraId="6FB0F8EB" w14:textId="77777777" w:rsidR="003461E0" w:rsidRPr="00853499" w:rsidRDefault="003461E0" w:rsidP="007250B3">
            <w:pPr>
              <w:pStyle w:val="Tablebody"/>
              <w:jc w:val="center"/>
            </w:pPr>
          </w:p>
        </w:tc>
      </w:tr>
      <w:tr w:rsidR="003461E0" w:rsidRPr="00853499" w14:paraId="4461A0C9" w14:textId="77777777" w:rsidTr="001E1983">
        <w:tc>
          <w:tcPr>
            <w:tcW w:w="5328" w:type="dxa"/>
            <w:shd w:val="clear" w:color="auto" w:fill="auto"/>
            <w:vAlign w:val="center"/>
          </w:tcPr>
          <w:p w14:paraId="00D67A74" w14:textId="2158293A" w:rsidR="003461E0" w:rsidRPr="00853499" w:rsidRDefault="003461E0" w:rsidP="007250B3">
            <w:pPr>
              <w:pStyle w:val="Tablebody"/>
            </w:pPr>
            <w:r w:rsidRPr="00853499">
              <w:t xml:space="preserve">Spill </w:t>
            </w:r>
            <w:r>
              <w:t>a</w:t>
            </w:r>
            <w:r w:rsidR="000C6955">
              <w:t>nd overfill response s</w:t>
            </w:r>
            <w:r w:rsidRPr="00853499">
              <w:t>upplies:  Inventory and inspect the emergency spill response supplies.  If the supplies are low, restock the supplies.  Inspect supplies for deterioration and improper functioning.</w:t>
            </w:r>
            <w:r w:rsidR="003C1A8D">
              <w:t xml:space="preserve">  </w:t>
            </w:r>
          </w:p>
        </w:tc>
        <w:tc>
          <w:tcPr>
            <w:tcW w:w="570" w:type="dxa"/>
            <w:vAlign w:val="center"/>
          </w:tcPr>
          <w:p w14:paraId="3F245961" w14:textId="77777777" w:rsidR="003461E0" w:rsidRPr="00853499" w:rsidRDefault="003461E0" w:rsidP="007250B3">
            <w:pPr>
              <w:pStyle w:val="Tablebody"/>
              <w:jc w:val="center"/>
            </w:pPr>
          </w:p>
        </w:tc>
        <w:tc>
          <w:tcPr>
            <w:tcW w:w="569" w:type="dxa"/>
            <w:vAlign w:val="center"/>
          </w:tcPr>
          <w:p w14:paraId="7085C2A4" w14:textId="77777777" w:rsidR="003461E0" w:rsidRPr="00853499" w:rsidRDefault="003461E0" w:rsidP="007250B3">
            <w:pPr>
              <w:pStyle w:val="Tablebody"/>
              <w:jc w:val="center"/>
            </w:pPr>
          </w:p>
        </w:tc>
        <w:tc>
          <w:tcPr>
            <w:tcW w:w="569" w:type="dxa"/>
            <w:vAlign w:val="center"/>
          </w:tcPr>
          <w:p w14:paraId="5689022A" w14:textId="77777777" w:rsidR="003461E0" w:rsidRPr="00853499" w:rsidRDefault="003461E0" w:rsidP="007250B3">
            <w:pPr>
              <w:pStyle w:val="Tablebody"/>
              <w:jc w:val="center"/>
            </w:pPr>
          </w:p>
        </w:tc>
        <w:tc>
          <w:tcPr>
            <w:tcW w:w="569" w:type="dxa"/>
            <w:vAlign w:val="center"/>
          </w:tcPr>
          <w:p w14:paraId="6124F75F" w14:textId="77777777" w:rsidR="003461E0" w:rsidRPr="00853499" w:rsidRDefault="003461E0" w:rsidP="007250B3">
            <w:pPr>
              <w:pStyle w:val="Tablebody"/>
              <w:jc w:val="center"/>
            </w:pPr>
          </w:p>
        </w:tc>
        <w:tc>
          <w:tcPr>
            <w:tcW w:w="569" w:type="dxa"/>
            <w:vAlign w:val="center"/>
          </w:tcPr>
          <w:p w14:paraId="08AFB6A6" w14:textId="77777777" w:rsidR="003461E0" w:rsidRPr="00853499" w:rsidRDefault="003461E0" w:rsidP="007250B3">
            <w:pPr>
              <w:pStyle w:val="Tablebody"/>
              <w:jc w:val="center"/>
            </w:pPr>
          </w:p>
        </w:tc>
        <w:tc>
          <w:tcPr>
            <w:tcW w:w="569" w:type="dxa"/>
            <w:vAlign w:val="center"/>
          </w:tcPr>
          <w:p w14:paraId="6232E9DA" w14:textId="336D71B3" w:rsidR="003461E0" w:rsidRPr="00853499" w:rsidRDefault="003461E0" w:rsidP="007250B3">
            <w:pPr>
              <w:pStyle w:val="Tablebody"/>
              <w:jc w:val="center"/>
            </w:pPr>
          </w:p>
        </w:tc>
        <w:tc>
          <w:tcPr>
            <w:tcW w:w="499" w:type="dxa"/>
            <w:vAlign w:val="center"/>
          </w:tcPr>
          <w:p w14:paraId="56423114" w14:textId="77777777" w:rsidR="003461E0" w:rsidRPr="00853499" w:rsidRDefault="003461E0" w:rsidP="007250B3">
            <w:pPr>
              <w:pStyle w:val="Tablebody"/>
              <w:jc w:val="center"/>
            </w:pPr>
          </w:p>
        </w:tc>
      </w:tr>
      <w:tr w:rsidR="00F64F20" w:rsidRPr="00853499" w14:paraId="4F39C5C4" w14:textId="77777777" w:rsidTr="001E1983">
        <w:tc>
          <w:tcPr>
            <w:tcW w:w="5328" w:type="dxa"/>
            <w:shd w:val="clear" w:color="auto" w:fill="auto"/>
            <w:vAlign w:val="center"/>
          </w:tcPr>
          <w:p w14:paraId="4C365DBD" w14:textId="53617E66" w:rsidR="00F64F20" w:rsidRPr="00853499" w:rsidRDefault="000C6955" w:rsidP="007250B3">
            <w:pPr>
              <w:pStyle w:val="Tablebody"/>
            </w:pPr>
            <w:r>
              <w:t>Containment sump a</w:t>
            </w:r>
            <w:r w:rsidR="00F64F20">
              <w:t>reas:</w:t>
            </w:r>
            <w:r w:rsidR="003C1A8D">
              <w:t xml:space="preserve"> </w:t>
            </w:r>
            <w:r w:rsidR="00F64F20">
              <w:t xml:space="preserve"> Look for significant corrosion on the UST equipment.</w:t>
            </w:r>
            <w:r w:rsidR="003C1A8D">
              <w:t xml:space="preserve">  </w:t>
            </w:r>
          </w:p>
        </w:tc>
        <w:tc>
          <w:tcPr>
            <w:tcW w:w="570" w:type="dxa"/>
            <w:vAlign w:val="center"/>
          </w:tcPr>
          <w:p w14:paraId="5CB70B60" w14:textId="77777777" w:rsidR="00F64F20" w:rsidRPr="00853499" w:rsidRDefault="00F64F20" w:rsidP="007250B3">
            <w:pPr>
              <w:pStyle w:val="Tablebody"/>
              <w:jc w:val="center"/>
            </w:pPr>
          </w:p>
        </w:tc>
        <w:tc>
          <w:tcPr>
            <w:tcW w:w="569" w:type="dxa"/>
            <w:vAlign w:val="center"/>
          </w:tcPr>
          <w:p w14:paraId="753C5B68" w14:textId="77777777" w:rsidR="00F64F20" w:rsidRPr="00853499" w:rsidRDefault="00F64F20" w:rsidP="007250B3">
            <w:pPr>
              <w:pStyle w:val="Tablebody"/>
              <w:jc w:val="center"/>
            </w:pPr>
          </w:p>
        </w:tc>
        <w:tc>
          <w:tcPr>
            <w:tcW w:w="569" w:type="dxa"/>
            <w:vAlign w:val="center"/>
          </w:tcPr>
          <w:p w14:paraId="278B9673" w14:textId="77777777" w:rsidR="00F64F20" w:rsidRPr="00853499" w:rsidRDefault="00F64F20" w:rsidP="007250B3">
            <w:pPr>
              <w:pStyle w:val="Tablebody"/>
              <w:jc w:val="center"/>
            </w:pPr>
          </w:p>
        </w:tc>
        <w:tc>
          <w:tcPr>
            <w:tcW w:w="569" w:type="dxa"/>
            <w:vAlign w:val="center"/>
          </w:tcPr>
          <w:p w14:paraId="31178262" w14:textId="77777777" w:rsidR="00F64F20" w:rsidRPr="00853499" w:rsidRDefault="00F64F20" w:rsidP="007250B3">
            <w:pPr>
              <w:pStyle w:val="Tablebody"/>
              <w:jc w:val="center"/>
            </w:pPr>
          </w:p>
        </w:tc>
        <w:tc>
          <w:tcPr>
            <w:tcW w:w="569" w:type="dxa"/>
            <w:vAlign w:val="center"/>
          </w:tcPr>
          <w:p w14:paraId="6DF1C3D0" w14:textId="77777777" w:rsidR="00F64F20" w:rsidRPr="00853499" w:rsidRDefault="00F64F20" w:rsidP="007250B3">
            <w:pPr>
              <w:pStyle w:val="Tablebody"/>
              <w:jc w:val="center"/>
            </w:pPr>
          </w:p>
        </w:tc>
        <w:tc>
          <w:tcPr>
            <w:tcW w:w="569" w:type="dxa"/>
            <w:vAlign w:val="center"/>
          </w:tcPr>
          <w:p w14:paraId="6EF1F713" w14:textId="77777777" w:rsidR="00F64F20" w:rsidRPr="00853499" w:rsidRDefault="00F64F20" w:rsidP="007250B3">
            <w:pPr>
              <w:pStyle w:val="Tablebody"/>
              <w:jc w:val="center"/>
            </w:pPr>
          </w:p>
        </w:tc>
        <w:tc>
          <w:tcPr>
            <w:tcW w:w="499" w:type="dxa"/>
            <w:vAlign w:val="center"/>
          </w:tcPr>
          <w:p w14:paraId="53A07F20" w14:textId="77777777" w:rsidR="00F64F20" w:rsidRPr="00853499" w:rsidRDefault="00F64F20" w:rsidP="007250B3">
            <w:pPr>
              <w:pStyle w:val="Tablebody"/>
              <w:jc w:val="center"/>
            </w:pPr>
          </w:p>
        </w:tc>
      </w:tr>
      <w:tr w:rsidR="003461E0" w:rsidRPr="00853499" w14:paraId="2DAA84D0" w14:textId="77777777" w:rsidTr="001E1983">
        <w:tc>
          <w:tcPr>
            <w:tcW w:w="5328" w:type="dxa"/>
            <w:shd w:val="clear" w:color="auto" w:fill="auto"/>
            <w:vAlign w:val="center"/>
          </w:tcPr>
          <w:p w14:paraId="706214A9" w14:textId="7FC07BF0" w:rsidR="003461E0" w:rsidRPr="00853499" w:rsidRDefault="000C6955" w:rsidP="007250B3">
            <w:pPr>
              <w:pStyle w:val="Tablebody"/>
            </w:pPr>
            <w:r>
              <w:t>Dispenser hoses, n</w:t>
            </w:r>
            <w:r w:rsidR="003461E0" w:rsidRPr="00853499">
              <w:t xml:space="preserve">ozzles, </w:t>
            </w:r>
            <w:r w:rsidR="003461E0">
              <w:t>a</w:t>
            </w:r>
            <w:r>
              <w:t>nd b</w:t>
            </w:r>
            <w:r w:rsidR="003461E0" w:rsidRPr="00853499">
              <w:t>reakaways:  Inspect for loose fittings, deterioration, obvious si</w:t>
            </w:r>
            <w:r>
              <w:t>gns of leaks</w:t>
            </w:r>
            <w:r w:rsidR="003461E0" w:rsidRPr="00853499">
              <w:t>, and improper functioning.</w:t>
            </w:r>
            <w:r w:rsidR="003C1A8D">
              <w:t xml:space="preserve">  </w:t>
            </w:r>
          </w:p>
        </w:tc>
        <w:tc>
          <w:tcPr>
            <w:tcW w:w="570" w:type="dxa"/>
            <w:vAlign w:val="center"/>
          </w:tcPr>
          <w:p w14:paraId="7DBF88D5" w14:textId="77777777" w:rsidR="003461E0" w:rsidRPr="00853499" w:rsidRDefault="003461E0" w:rsidP="007250B3">
            <w:pPr>
              <w:pStyle w:val="Tablebody"/>
              <w:jc w:val="center"/>
            </w:pPr>
          </w:p>
        </w:tc>
        <w:tc>
          <w:tcPr>
            <w:tcW w:w="569" w:type="dxa"/>
            <w:vAlign w:val="center"/>
          </w:tcPr>
          <w:p w14:paraId="37F153E2" w14:textId="77777777" w:rsidR="003461E0" w:rsidRPr="00853499" w:rsidRDefault="003461E0" w:rsidP="007250B3">
            <w:pPr>
              <w:pStyle w:val="Tablebody"/>
              <w:jc w:val="center"/>
            </w:pPr>
          </w:p>
        </w:tc>
        <w:tc>
          <w:tcPr>
            <w:tcW w:w="569" w:type="dxa"/>
            <w:vAlign w:val="center"/>
          </w:tcPr>
          <w:p w14:paraId="402BCC5C" w14:textId="77777777" w:rsidR="003461E0" w:rsidRPr="00853499" w:rsidRDefault="003461E0" w:rsidP="007250B3">
            <w:pPr>
              <w:pStyle w:val="Tablebody"/>
              <w:jc w:val="center"/>
            </w:pPr>
          </w:p>
        </w:tc>
        <w:tc>
          <w:tcPr>
            <w:tcW w:w="569" w:type="dxa"/>
            <w:vAlign w:val="center"/>
          </w:tcPr>
          <w:p w14:paraId="6B4BB54B" w14:textId="77777777" w:rsidR="003461E0" w:rsidRPr="00853499" w:rsidRDefault="003461E0" w:rsidP="007250B3">
            <w:pPr>
              <w:pStyle w:val="Tablebody"/>
              <w:jc w:val="center"/>
            </w:pPr>
          </w:p>
        </w:tc>
        <w:tc>
          <w:tcPr>
            <w:tcW w:w="569" w:type="dxa"/>
            <w:vAlign w:val="center"/>
          </w:tcPr>
          <w:p w14:paraId="60D498E1" w14:textId="77777777" w:rsidR="003461E0" w:rsidRPr="00853499" w:rsidRDefault="003461E0" w:rsidP="007250B3">
            <w:pPr>
              <w:pStyle w:val="Tablebody"/>
              <w:jc w:val="center"/>
            </w:pPr>
          </w:p>
        </w:tc>
        <w:tc>
          <w:tcPr>
            <w:tcW w:w="569" w:type="dxa"/>
            <w:vAlign w:val="center"/>
          </w:tcPr>
          <w:p w14:paraId="5276F036" w14:textId="57FEB0E1" w:rsidR="003461E0" w:rsidRPr="00853499" w:rsidRDefault="003461E0" w:rsidP="007250B3">
            <w:pPr>
              <w:pStyle w:val="Tablebody"/>
              <w:jc w:val="center"/>
            </w:pPr>
          </w:p>
        </w:tc>
        <w:tc>
          <w:tcPr>
            <w:tcW w:w="499" w:type="dxa"/>
            <w:vAlign w:val="center"/>
          </w:tcPr>
          <w:p w14:paraId="37EA2C19" w14:textId="77777777" w:rsidR="003461E0" w:rsidRPr="00853499" w:rsidRDefault="003461E0" w:rsidP="007250B3">
            <w:pPr>
              <w:pStyle w:val="Tablebody"/>
              <w:jc w:val="center"/>
            </w:pPr>
          </w:p>
        </w:tc>
      </w:tr>
    </w:tbl>
    <w:p w14:paraId="03644B72" w14:textId="77777777" w:rsidR="00496005" w:rsidRDefault="00496005" w:rsidP="007250B3">
      <w:pPr>
        <w:spacing w:after="0" w:line="240" w:lineRule="auto"/>
      </w:pPr>
    </w:p>
    <w:p w14:paraId="1C2A9D90" w14:textId="4D35FDF9" w:rsidR="00685BD3" w:rsidRDefault="001D1CD9" w:rsidP="001E1983">
      <w:pPr>
        <w:spacing w:after="0" w:line="240" w:lineRule="auto"/>
        <w:ind w:left="90"/>
        <w:rPr>
          <w:rFonts w:ascii="Arial" w:hAnsi="Arial" w:cs="Arial"/>
          <w:sz w:val="20"/>
          <w:szCs w:val="20"/>
        </w:rPr>
      </w:pPr>
      <w:r w:rsidRPr="006571F2">
        <w:rPr>
          <w:rFonts w:ascii="Arial" w:hAnsi="Arial" w:cs="Arial"/>
          <w:sz w:val="20"/>
          <w:szCs w:val="20"/>
        </w:rPr>
        <w:t>Your initials in each box below the date of the inspection indicate the device</w:t>
      </w:r>
      <w:r w:rsidR="006441EE" w:rsidRPr="006571F2">
        <w:rPr>
          <w:rFonts w:ascii="Arial" w:hAnsi="Arial" w:cs="Arial"/>
          <w:sz w:val="20"/>
          <w:szCs w:val="20"/>
        </w:rPr>
        <w:t xml:space="preserve"> or</w:t>
      </w:r>
      <w:r w:rsidR="00087C5B" w:rsidRPr="006571F2">
        <w:rPr>
          <w:rFonts w:ascii="Arial" w:hAnsi="Arial" w:cs="Arial"/>
          <w:sz w:val="20"/>
          <w:szCs w:val="20"/>
        </w:rPr>
        <w:t xml:space="preserve"> </w:t>
      </w:r>
      <w:r w:rsidRPr="006571F2">
        <w:rPr>
          <w:rFonts w:ascii="Arial" w:hAnsi="Arial" w:cs="Arial"/>
          <w:sz w:val="20"/>
          <w:szCs w:val="20"/>
        </w:rPr>
        <w:t xml:space="preserve">system was inspected and </w:t>
      </w:r>
      <w:r w:rsidR="000C6955">
        <w:rPr>
          <w:rFonts w:ascii="Arial" w:hAnsi="Arial" w:cs="Arial"/>
          <w:sz w:val="20"/>
          <w:szCs w:val="20"/>
        </w:rPr>
        <w:t>satisfactory</w:t>
      </w:r>
      <w:r w:rsidRPr="006571F2">
        <w:rPr>
          <w:rFonts w:ascii="Arial" w:hAnsi="Arial" w:cs="Arial"/>
          <w:sz w:val="20"/>
          <w:szCs w:val="20"/>
        </w:rPr>
        <w:t xml:space="preserve"> on that date.</w:t>
      </w:r>
    </w:p>
    <w:p w14:paraId="27271789" w14:textId="77777777" w:rsidR="000C6955" w:rsidRPr="006571F2" w:rsidRDefault="000C6955" w:rsidP="001E1983">
      <w:pPr>
        <w:spacing w:after="0" w:line="240" w:lineRule="auto"/>
        <w:ind w:left="90"/>
        <w:rPr>
          <w:rFonts w:ascii="Arial" w:hAnsi="Arial" w:cs="Arial"/>
          <w:sz w:val="20"/>
          <w:szCs w:val="20"/>
        </w:rPr>
      </w:pPr>
    </w:p>
    <w:p w14:paraId="166591EB" w14:textId="0804EB74" w:rsidR="00C776F9" w:rsidRPr="006571F2" w:rsidRDefault="003C1A8D" w:rsidP="001E1983">
      <w:pPr>
        <w:spacing w:after="0" w:line="240" w:lineRule="auto"/>
        <w:ind w:left="90"/>
        <w:rPr>
          <w:rFonts w:ascii="Arial" w:hAnsi="Arial" w:cs="Arial"/>
          <w:sz w:val="20"/>
          <w:szCs w:val="20"/>
        </w:rPr>
      </w:pPr>
      <w:r>
        <w:rPr>
          <w:rFonts w:ascii="Arial" w:hAnsi="Arial" w:cs="Arial"/>
          <w:sz w:val="20"/>
          <w:szCs w:val="20"/>
        </w:rPr>
        <w:t>In the following table, e</w:t>
      </w:r>
      <w:r w:rsidR="00C776F9" w:rsidRPr="006571F2">
        <w:rPr>
          <w:rFonts w:ascii="Arial" w:hAnsi="Arial" w:cs="Arial"/>
          <w:sz w:val="20"/>
          <w:szCs w:val="20"/>
        </w:rPr>
        <w:t>xplain actions taken to fix issues</w:t>
      </w:r>
      <w:r>
        <w:rPr>
          <w:rFonts w:ascii="Arial" w:hAnsi="Arial" w:cs="Arial"/>
          <w:sz w:val="20"/>
          <w:szCs w:val="20"/>
        </w:rPr>
        <w:t xml:space="preserve">. </w:t>
      </w:r>
      <w:r w:rsidR="00C776F9" w:rsidRPr="006571F2">
        <w:rPr>
          <w:rFonts w:ascii="Arial" w:hAnsi="Arial" w:cs="Arial"/>
          <w:sz w:val="20"/>
          <w:szCs w:val="20"/>
        </w:rPr>
        <w:t xml:space="preserve"> </w:t>
      </w:r>
    </w:p>
    <w:tbl>
      <w:tblPr>
        <w:tblStyle w:val="TableGrid"/>
        <w:tblW w:w="0" w:type="auto"/>
        <w:tblInd w:w="108" w:type="dxa"/>
        <w:tblLook w:val="04A0" w:firstRow="1" w:lastRow="0" w:firstColumn="1" w:lastColumn="0" w:noHBand="0" w:noVBand="1"/>
      </w:tblPr>
      <w:tblGrid>
        <w:gridCol w:w="1889"/>
        <w:gridCol w:w="7353"/>
      </w:tblGrid>
      <w:tr w:rsidR="00087C5B" w14:paraId="7B6667FF" w14:textId="77777777" w:rsidTr="007C5F44">
        <w:trPr>
          <w:trHeight w:val="368"/>
        </w:trPr>
        <w:tc>
          <w:tcPr>
            <w:tcW w:w="1908" w:type="dxa"/>
            <w:shd w:val="clear" w:color="auto" w:fill="9E8E5C" w:themeFill="accent1"/>
            <w:vAlign w:val="center"/>
          </w:tcPr>
          <w:p w14:paraId="2107E4EB" w14:textId="7F52302A" w:rsidR="00087C5B" w:rsidRPr="007C5F44" w:rsidRDefault="00087C5B" w:rsidP="007250B3">
            <w:pPr>
              <w:jc w:val="center"/>
              <w:rPr>
                <w:rFonts w:ascii="Arial" w:hAnsi="Arial" w:cs="Arial"/>
                <w:b/>
                <w:color w:val="FFFFFF" w:themeColor="background1"/>
                <w:sz w:val="20"/>
                <w:szCs w:val="20"/>
              </w:rPr>
            </w:pPr>
            <w:r w:rsidRPr="007C5F44">
              <w:rPr>
                <w:rFonts w:ascii="Arial" w:hAnsi="Arial" w:cs="Arial"/>
                <w:b/>
                <w:color w:val="FFFFFF" w:themeColor="background1"/>
                <w:sz w:val="20"/>
                <w:szCs w:val="20"/>
              </w:rPr>
              <w:t>Date</w:t>
            </w:r>
          </w:p>
        </w:tc>
        <w:tc>
          <w:tcPr>
            <w:tcW w:w="7452" w:type="dxa"/>
            <w:shd w:val="clear" w:color="auto" w:fill="9E8E5C" w:themeFill="accent1"/>
            <w:vAlign w:val="center"/>
          </w:tcPr>
          <w:p w14:paraId="46E5DD45" w14:textId="0F0EB086" w:rsidR="00087C5B" w:rsidRPr="007C5F44" w:rsidRDefault="00087C5B" w:rsidP="007250B3">
            <w:pPr>
              <w:jc w:val="center"/>
              <w:rPr>
                <w:rFonts w:ascii="Arial" w:hAnsi="Arial" w:cs="Arial"/>
                <w:b/>
                <w:color w:val="FFFFFF" w:themeColor="background1"/>
                <w:sz w:val="20"/>
                <w:szCs w:val="20"/>
              </w:rPr>
            </w:pPr>
            <w:r w:rsidRPr="007C5F44">
              <w:rPr>
                <w:rFonts w:ascii="Arial" w:hAnsi="Arial" w:cs="Arial"/>
                <w:b/>
                <w:color w:val="FFFFFF" w:themeColor="background1"/>
                <w:sz w:val="20"/>
                <w:szCs w:val="20"/>
              </w:rPr>
              <w:t>Action Taken</w:t>
            </w:r>
          </w:p>
        </w:tc>
      </w:tr>
      <w:tr w:rsidR="00087C5B" w14:paraId="1466DC8B" w14:textId="77777777" w:rsidTr="00496005">
        <w:trPr>
          <w:trHeight w:val="288"/>
        </w:trPr>
        <w:tc>
          <w:tcPr>
            <w:tcW w:w="1908" w:type="dxa"/>
            <w:vAlign w:val="center"/>
          </w:tcPr>
          <w:p w14:paraId="22B089DD" w14:textId="77777777" w:rsidR="00087C5B" w:rsidRPr="00087C5B" w:rsidRDefault="00087C5B" w:rsidP="007250B3">
            <w:pPr>
              <w:rPr>
                <w:rFonts w:ascii="Arial" w:hAnsi="Arial" w:cs="Arial"/>
                <w:sz w:val="20"/>
                <w:szCs w:val="20"/>
              </w:rPr>
            </w:pPr>
          </w:p>
        </w:tc>
        <w:tc>
          <w:tcPr>
            <w:tcW w:w="7452" w:type="dxa"/>
            <w:vAlign w:val="center"/>
          </w:tcPr>
          <w:p w14:paraId="69A5B03C" w14:textId="77777777" w:rsidR="00087C5B" w:rsidRPr="00087C5B" w:rsidRDefault="00087C5B" w:rsidP="007250B3">
            <w:pPr>
              <w:rPr>
                <w:rFonts w:ascii="Arial" w:hAnsi="Arial" w:cs="Arial"/>
                <w:sz w:val="20"/>
                <w:szCs w:val="20"/>
              </w:rPr>
            </w:pPr>
          </w:p>
        </w:tc>
      </w:tr>
      <w:tr w:rsidR="001E1983" w14:paraId="75DEA67F" w14:textId="77777777" w:rsidTr="00496005">
        <w:trPr>
          <w:trHeight w:val="288"/>
        </w:trPr>
        <w:tc>
          <w:tcPr>
            <w:tcW w:w="1908" w:type="dxa"/>
            <w:vAlign w:val="center"/>
          </w:tcPr>
          <w:p w14:paraId="18DEAAC3" w14:textId="77777777" w:rsidR="001E1983" w:rsidRPr="00087C5B" w:rsidRDefault="001E1983" w:rsidP="007250B3">
            <w:pPr>
              <w:rPr>
                <w:rFonts w:ascii="Arial" w:hAnsi="Arial" w:cs="Arial"/>
                <w:sz w:val="20"/>
                <w:szCs w:val="20"/>
              </w:rPr>
            </w:pPr>
          </w:p>
        </w:tc>
        <w:tc>
          <w:tcPr>
            <w:tcW w:w="7452" w:type="dxa"/>
            <w:vAlign w:val="center"/>
          </w:tcPr>
          <w:p w14:paraId="3149C386" w14:textId="77777777" w:rsidR="001E1983" w:rsidRPr="00087C5B" w:rsidRDefault="001E1983" w:rsidP="007250B3">
            <w:pPr>
              <w:rPr>
                <w:rFonts w:ascii="Arial" w:hAnsi="Arial" w:cs="Arial"/>
                <w:sz w:val="20"/>
                <w:szCs w:val="20"/>
              </w:rPr>
            </w:pPr>
          </w:p>
        </w:tc>
      </w:tr>
      <w:tr w:rsidR="001E1983" w14:paraId="73F593A0" w14:textId="77777777" w:rsidTr="00496005">
        <w:trPr>
          <w:trHeight w:val="288"/>
        </w:trPr>
        <w:tc>
          <w:tcPr>
            <w:tcW w:w="1908" w:type="dxa"/>
            <w:vAlign w:val="center"/>
          </w:tcPr>
          <w:p w14:paraId="610C4B53" w14:textId="77777777" w:rsidR="001E1983" w:rsidRPr="00087C5B" w:rsidRDefault="001E1983" w:rsidP="007250B3">
            <w:pPr>
              <w:rPr>
                <w:rFonts w:ascii="Arial" w:hAnsi="Arial" w:cs="Arial"/>
                <w:sz w:val="20"/>
                <w:szCs w:val="20"/>
              </w:rPr>
            </w:pPr>
          </w:p>
        </w:tc>
        <w:tc>
          <w:tcPr>
            <w:tcW w:w="7452" w:type="dxa"/>
            <w:vAlign w:val="center"/>
          </w:tcPr>
          <w:p w14:paraId="2FB2A876" w14:textId="77777777" w:rsidR="001E1983" w:rsidRPr="00087C5B" w:rsidRDefault="001E1983" w:rsidP="007250B3">
            <w:pPr>
              <w:rPr>
                <w:rFonts w:ascii="Arial" w:hAnsi="Arial" w:cs="Arial"/>
                <w:sz w:val="20"/>
                <w:szCs w:val="20"/>
              </w:rPr>
            </w:pPr>
          </w:p>
        </w:tc>
      </w:tr>
      <w:tr w:rsidR="00087C5B" w14:paraId="4FAAE25B" w14:textId="77777777" w:rsidTr="00496005">
        <w:trPr>
          <w:trHeight w:val="288"/>
        </w:trPr>
        <w:tc>
          <w:tcPr>
            <w:tcW w:w="1908" w:type="dxa"/>
            <w:vAlign w:val="center"/>
          </w:tcPr>
          <w:p w14:paraId="492785CE" w14:textId="77777777" w:rsidR="00087C5B" w:rsidRPr="00087C5B" w:rsidRDefault="00087C5B" w:rsidP="007250B3">
            <w:pPr>
              <w:rPr>
                <w:rFonts w:ascii="Arial" w:hAnsi="Arial" w:cs="Arial"/>
                <w:sz w:val="20"/>
                <w:szCs w:val="20"/>
              </w:rPr>
            </w:pPr>
          </w:p>
        </w:tc>
        <w:tc>
          <w:tcPr>
            <w:tcW w:w="7452" w:type="dxa"/>
            <w:vAlign w:val="center"/>
          </w:tcPr>
          <w:p w14:paraId="0C450A5A" w14:textId="77777777" w:rsidR="00087C5B" w:rsidRPr="00087C5B" w:rsidRDefault="00087C5B" w:rsidP="007250B3">
            <w:pPr>
              <w:rPr>
                <w:rFonts w:ascii="Arial" w:hAnsi="Arial" w:cs="Arial"/>
                <w:sz w:val="20"/>
                <w:szCs w:val="20"/>
              </w:rPr>
            </w:pPr>
          </w:p>
        </w:tc>
      </w:tr>
      <w:tr w:rsidR="00087C5B" w14:paraId="6B5D6241" w14:textId="77777777" w:rsidTr="00496005">
        <w:trPr>
          <w:trHeight w:val="288"/>
        </w:trPr>
        <w:tc>
          <w:tcPr>
            <w:tcW w:w="1908" w:type="dxa"/>
            <w:vAlign w:val="center"/>
          </w:tcPr>
          <w:p w14:paraId="69BA97B8" w14:textId="77777777" w:rsidR="00087C5B" w:rsidRPr="00087C5B" w:rsidRDefault="00087C5B" w:rsidP="007250B3">
            <w:pPr>
              <w:rPr>
                <w:rFonts w:ascii="Arial" w:hAnsi="Arial" w:cs="Arial"/>
                <w:sz w:val="20"/>
                <w:szCs w:val="20"/>
              </w:rPr>
            </w:pPr>
          </w:p>
        </w:tc>
        <w:tc>
          <w:tcPr>
            <w:tcW w:w="7452" w:type="dxa"/>
            <w:vAlign w:val="center"/>
          </w:tcPr>
          <w:p w14:paraId="365B65CE" w14:textId="77777777" w:rsidR="00087C5B" w:rsidRPr="00087C5B" w:rsidRDefault="00087C5B" w:rsidP="007250B3">
            <w:pPr>
              <w:rPr>
                <w:rFonts w:ascii="Arial" w:hAnsi="Arial" w:cs="Arial"/>
                <w:sz w:val="20"/>
                <w:szCs w:val="20"/>
              </w:rPr>
            </w:pPr>
          </w:p>
        </w:tc>
      </w:tr>
      <w:tr w:rsidR="00087C5B" w14:paraId="58A64FD9" w14:textId="77777777" w:rsidTr="00496005">
        <w:trPr>
          <w:trHeight w:val="288"/>
        </w:trPr>
        <w:tc>
          <w:tcPr>
            <w:tcW w:w="1908" w:type="dxa"/>
            <w:vAlign w:val="center"/>
          </w:tcPr>
          <w:p w14:paraId="788F5052" w14:textId="77777777" w:rsidR="00087C5B" w:rsidRPr="00087C5B" w:rsidRDefault="00087C5B" w:rsidP="007250B3">
            <w:pPr>
              <w:rPr>
                <w:rFonts w:ascii="Arial" w:hAnsi="Arial" w:cs="Arial"/>
                <w:sz w:val="20"/>
                <w:szCs w:val="20"/>
              </w:rPr>
            </w:pPr>
          </w:p>
        </w:tc>
        <w:tc>
          <w:tcPr>
            <w:tcW w:w="7452" w:type="dxa"/>
            <w:vAlign w:val="center"/>
          </w:tcPr>
          <w:p w14:paraId="2D094B9B" w14:textId="77777777" w:rsidR="00087C5B" w:rsidRPr="00087C5B" w:rsidRDefault="00087C5B" w:rsidP="007250B3">
            <w:pPr>
              <w:rPr>
                <w:rFonts w:ascii="Arial" w:hAnsi="Arial" w:cs="Arial"/>
                <w:sz w:val="20"/>
                <w:szCs w:val="20"/>
              </w:rPr>
            </w:pPr>
          </w:p>
        </w:tc>
      </w:tr>
    </w:tbl>
    <w:p w14:paraId="77A7E7D0" w14:textId="77777777" w:rsidR="009A79F8" w:rsidRPr="00152BAB" w:rsidRDefault="009A79F8" w:rsidP="007250B3">
      <w:pPr>
        <w:spacing w:after="0" w:line="240" w:lineRule="auto"/>
        <w:jc w:val="center"/>
        <w:rPr>
          <w:rFonts w:ascii="Arial" w:hAnsi="Arial" w:cs="Arial"/>
          <w:b/>
        </w:rPr>
      </w:pPr>
    </w:p>
    <w:p w14:paraId="1952783C" w14:textId="5CDFD992" w:rsidR="009A79F8" w:rsidRPr="00152BAB" w:rsidRDefault="009A79F8" w:rsidP="007250B3">
      <w:pPr>
        <w:spacing w:after="0" w:line="240" w:lineRule="auto"/>
        <w:jc w:val="center"/>
        <w:rPr>
          <w:rFonts w:ascii="Arial" w:hAnsi="Arial" w:cs="Arial"/>
        </w:rPr>
      </w:pPr>
      <w:r w:rsidRPr="00152BAB">
        <w:rPr>
          <w:rFonts w:ascii="Arial" w:hAnsi="Arial" w:cs="Arial"/>
          <w:b/>
        </w:rPr>
        <w:t xml:space="preserve">Keep </w:t>
      </w:r>
      <w:r w:rsidR="004B0F12" w:rsidRPr="00152BAB">
        <w:rPr>
          <w:rFonts w:ascii="Arial" w:hAnsi="Arial" w:cs="Arial"/>
          <w:b/>
        </w:rPr>
        <w:t xml:space="preserve">this record for </w:t>
      </w:r>
      <w:r w:rsidR="008A1205">
        <w:rPr>
          <w:rFonts w:ascii="Arial" w:hAnsi="Arial" w:cs="Arial"/>
          <w:b/>
        </w:rPr>
        <w:t xml:space="preserve">at least </w:t>
      </w:r>
      <w:r w:rsidR="004B0F12" w:rsidRPr="00152BAB">
        <w:rPr>
          <w:rFonts w:ascii="Arial" w:hAnsi="Arial" w:cs="Arial"/>
          <w:b/>
        </w:rPr>
        <w:t>o</w:t>
      </w:r>
      <w:r w:rsidR="006571F2" w:rsidRPr="00152BAB">
        <w:rPr>
          <w:rFonts w:ascii="Arial" w:hAnsi="Arial" w:cs="Arial"/>
          <w:b/>
        </w:rPr>
        <w:t xml:space="preserve">ne </w:t>
      </w:r>
      <w:r w:rsidR="004B0F12" w:rsidRPr="00152BAB">
        <w:rPr>
          <w:rFonts w:ascii="Arial" w:hAnsi="Arial" w:cs="Arial"/>
          <w:b/>
        </w:rPr>
        <w:t>year after last inspection date on the f</w:t>
      </w:r>
      <w:r w:rsidR="006571F2" w:rsidRPr="00152BAB">
        <w:rPr>
          <w:rFonts w:ascii="Arial" w:hAnsi="Arial" w:cs="Arial"/>
          <w:b/>
        </w:rPr>
        <w:t>orm</w:t>
      </w:r>
      <w:r w:rsidR="004B0F12" w:rsidRPr="00152BAB">
        <w:rPr>
          <w:rFonts w:ascii="Arial" w:hAnsi="Arial" w:cs="Arial"/>
          <w:b/>
        </w:rPr>
        <w:t>.</w:t>
      </w:r>
    </w:p>
    <w:p w14:paraId="2504AC1A" w14:textId="77777777" w:rsidR="00087C5B" w:rsidRPr="00152BAB" w:rsidRDefault="00087C5B" w:rsidP="007250B3">
      <w:pPr>
        <w:spacing w:after="0" w:line="240" w:lineRule="auto"/>
        <w:rPr>
          <w:rFonts w:ascii="Arial" w:hAnsi="Arial" w:cs="Arial"/>
        </w:rPr>
        <w:sectPr w:rsidR="00087C5B" w:rsidRPr="00152BAB" w:rsidSect="008D5B41">
          <w:pgSz w:w="12240" w:h="15840"/>
          <w:pgMar w:top="720" w:right="1440" w:bottom="1080" w:left="1440" w:header="720" w:footer="720" w:gutter="0"/>
          <w:cols w:space="720"/>
          <w:docGrid w:linePitch="360"/>
        </w:sectPr>
      </w:pPr>
    </w:p>
    <w:p w14:paraId="29EB6A7E" w14:textId="42C89A47" w:rsidR="001D1CD9" w:rsidRPr="00FE1297" w:rsidRDefault="00CB78FA" w:rsidP="00FE1297">
      <w:pPr>
        <w:pStyle w:val="Heading1"/>
        <w:spacing w:before="480" w:after="0" w:line="240" w:lineRule="auto"/>
        <w:ind w:right="1714"/>
      </w:pPr>
      <w:bookmarkStart w:id="10" w:name="_Toc412195757"/>
      <w:r w:rsidRPr="00CB78FA">
        <w:rPr>
          <w:rFonts w:ascii="Times New Roman" w:eastAsia="Calibri" w:hAnsi="Times New Roman" w:cs="Times New Roman"/>
          <w:b w:val="0"/>
          <w:color w:val="auto"/>
          <w:sz w:val="24"/>
          <w:szCs w:val="22"/>
        </w:rPr>
        <w:lastRenderedPageBreak/>
        <w:drawing>
          <wp:anchor distT="0" distB="0" distL="114300" distR="114300" simplePos="0" relativeHeight="251895296" behindDoc="0" locked="0" layoutInCell="1" allowOverlap="1" wp14:anchorId="6F6F5700" wp14:editId="7C36D31D">
            <wp:simplePos x="0" y="0"/>
            <wp:positionH relativeFrom="column">
              <wp:posOffset>3172696</wp:posOffset>
            </wp:positionH>
            <wp:positionV relativeFrom="page">
              <wp:posOffset>342265</wp:posOffset>
            </wp:positionV>
            <wp:extent cx="2857500" cy="1216660"/>
            <wp:effectExtent l="0" t="0" r="0" b="2540"/>
            <wp:wrapNone/>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 name="Picture 515"/>
                    <pic:cNvPicPr>
                      <a:picLocks noChangeAspect="1"/>
                    </pic:cNvPicPr>
                  </pic:nvPicPr>
                  <pic:blipFill rotWithShape="1">
                    <a:blip r:embed="rId28" cstate="print">
                      <a:extLst>
                        <a:ext uri="{28A0092B-C50C-407E-A947-70E740481C1C}">
                          <a14:useLocalDpi xmlns:a14="http://schemas.microsoft.com/office/drawing/2010/main" val="0"/>
                        </a:ext>
                      </a:extLst>
                    </a:blip>
                    <a:srcRect t="17259" b="17360"/>
                    <a:stretch/>
                  </pic:blipFill>
                  <pic:spPr bwMode="auto">
                    <a:xfrm>
                      <a:off x="0" y="0"/>
                      <a:ext cx="2857500" cy="12166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mc:AlternateContent>
          <mc:Choice Requires="wps">
            <w:drawing>
              <wp:anchor distT="0" distB="0" distL="114300" distR="114300" simplePos="0" relativeHeight="251668992" behindDoc="1" locked="0" layoutInCell="1" allowOverlap="1" wp14:anchorId="32541669" wp14:editId="5E4E092D">
                <wp:simplePos x="0" y="0"/>
                <wp:positionH relativeFrom="column">
                  <wp:posOffset>-946150</wp:posOffset>
                </wp:positionH>
                <wp:positionV relativeFrom="paragraph">
                  <wp:posOffset>-116840</wp:posOffset>
                </wp:positionV>
                <wp:extent cx="4114800" cy="1217295"/>
                <wp:effectExtent l="0" t="0" r="0" b="1905"/>
                <wp:wrapNone/>
                <wp:docPr id="19" name="Rectangle 19"/>
                <wp:cNvGraphicFramePr/>
                <a:graphic xmlns:a="http://schemas.openxmlformats.org/drawingml/2006/main">
                  <a:graphicData uri="http://schemas.microsoft.com/office/word/2010/wordprocessingShape">
                    <wps:wsp>
                      <wps:cNvSpPr/>
                      <wps:spPr>
                        <a:xfrm>
                          <a:off x="0" y="0"/>
                          <a:ext cx="4114800" cy="1217295"/>
                        </a:xfrm>
                        <a:prstGeom prst="rect">
                          <a:avLst/>
                        </a:prstGeom>
                        <a:solidFill>
                          <a:schemeClr val="accent1"/>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w16se="http://schemas.microsoft.com/office/word/2015/wordml/symex">
            <w:pict>
              <v:rect w14:anchorId="3184F60B" id="Rectangle 19" o:spid="_x0000_s1026" style="position:absolute;margin-left:-74.5pt;margin-top:-9.2pt;width:324pt;height:95.85pt;z-index:-251647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" fillcolor="#9e8e5c [3204]" stroked="f" strokeweight="2pt"/>
            </w:pict>
          </mc:Fallback>
        </mc:AlternateContent>
      </w:r>
      <w:r w:rsidR="00685BD3" w:rsidRPr="00FE1297">
        <w:t>Section 7:</w:t>
      </w:r>
      <w:r w:rsidR="00685BD3" w:rsidRPr="00FE1297">
        <w:br/>
      </w:r>
      <w:r w:rsidR="001D1CD9" w:rsidRPr="00FE1297">
        <w:t>For More Information</w:t>
      </w:r>
      <w:bookmarkEnd w:id="10"/>
    </w:p>
    <w:p w14:paraId="23663BF8" w14:textId="77777777" w:rsidR="00C416D2" w:rsidRDefault="00C416D2" w:rsidP="007250B3">
      <w:pPr>
        <w:spacing w:after="0" w:line="240" w:lineRule="auto"/>
      </w:pPr>
    </w:p>
    <w:p w14:paraId="39A090A2" w14:textId="77777777" w:rsidR="001A0143" w:rsidRDefault="001A0143" w:rsidP="007250B3">
      <w:pPr>
        <w:spacing w:after="0" w:line="240" w:lineRule="auto"/>
        <w:sectPr w:rsidR="001A0143" w:rsidSect="00CB78FA">
          <w:pgSz w:w="12240" w:h="15840"/>
          <w:pgMar w:top="720" w:right="5220" w:bottom="1080" w:left="1440" w:header="720" w:footer="720" w:gutter="0"/>
          <w:cols w:space="720"/>
          <w:docGrid w:linePitch="360"/>
        </w:sectPr>
      </w:pPr>
    </w:p>
    <w:p w14:paraId="24174EAB" w14:textId="7F6AA749" w:rsidR="00C416D2" w:rsidRDefault="00CB78FA" w:rsidP="007250B3">
      <w:pPr>
        <w:spacing w:after="0" w:line="240" w:lineRule="auto"/>
      </w:pPr>
      <w:r w:rsidRPr="007F04BB">
        <w:rPr>
          <w:noProof/>
        </w:rPr>
        <w:lastRenderedPageBreak/>
        <mc:AlternateContent>
          <mc:Choice Requires="wps">
            <w:drawing>
              <wp:anchor distT="182880" distB="182880" distL="182880" distR="182880" simplePos="0" relativeHeight="251897344" behindDoc="1" locked="0" layoutInCell="1" allowOverlap="1" wp14:anchorId="5E53E08F" wp14:editId="07D131A8">
                <wp:simplePos x="0" y="0"/>
                <wp:positionH relativeFrom="margin">
                  <wp:posOffset>3971009</wp:posOffset>
                </wp:positionH>
                <wp:positionV relativeFrom="margin">
                  <wp:posOffset>1287145</wp:posOffset>
                </wp:positionV>
                <wp:extent cx="2057400" cy="7428865"/>
                <wp:effectExtent l="0" t="0" r="0" b="635"/>
                <wp:wrapNone/>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7428865"/>
                        </a:xfrm>
                        <a:prstGeom prst="rect">
                          <a:avLst/>
                        </a:prstGeom>
                        <a:solidFill>
                          <a:schemeClr val="accent1"/>
                        </a:solidFill>
                        <a:ln w="9525">
                          <a:noFill/>
                          <a:miter lim="800000"/>
                          <a:headEnd/>
                          <a:tailEnd/>
                        </a:ln>
                        <a:effectLst/>
                      </wps:spPr>
                      <wps:txbx>
                        <w:txbxContent>
                          <w:p w14:paraId="0F0ABC5B" w14:textId="77777777" w:rsidR="00906CB9" w:rsidRPr="007F04BB" w:rsidRDefault="00906CB9" w:rsidP="00CB78FA">
                            <w:pPr>
                              <w:spacing w:after="0" w:line="240" w:lineRule="auto"/>
                              <w:rPr>
                                <w:rFonts w:asciiTheme="minorHAnsi" w:hAnsiTheme="minorHAnsi"/>
                                <w:b/>
                                <w:color w:val="FFFFFF" w:themeColor="background1"/>
                                <w:sz w:val="22"/>
                              </w:rPr>
                            </w:pP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5E53E08F" id="_x0000_s1102" type="#_x0000_t202" style="position:absolute;margin-left:312.7pt;margin-top:101.35pt;width:162pt;height:584.95pt;z-index:-251419136;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" fillcolor="#9e8e5c [3204]" stroked="f">
                <v:textbox inset="14.4pt,7.2pt,14.4pt,7.2pt">
                  <w:txbxContent>
                    <w:p w14:paraId="0F0ABC5B" w14:textId="77777777" w:rsidR="00906CB9" w:rsidRPr="007F04BB" w:rsidRDefault="00906CB9" w:rsidP="00CB78FA">
                      <w:pPr>
                        <w:spacing w:after="0" w:line="240" w:lineRule="auto"/>
                        <w:rPr>
                          <w:rFonts w:asciiTheme="minorHAnsi" w:hAnsiTheme="minorHAnsi"/>
                          <w:b/>
                          <w:color w:val="FFFFFF" w:themeColor="background1"/>
                          <w:sz w:val="22"/>
                        </w:rPr>
                      </w:pPr>
                    </w:p>
                  </w:txbxContent>
                </v:textbox>
                <w10:wrap anchorx="margin" anchory="margin"/>
              </v:shape>
            </w:pict>
          </mc:Fallback>
        </mc:AlternateContent>
      </w:r>
    </w:p>
    <w:p w14:paraId="0091799B" w14:textId="77777777" w:rsidR="00CB78FA" w:rsidRPr="00CB78FA" w:rsidRDefault="00CB78FA" w:rsidP="004B7B77">
      <w:pPr>
        <w:keepNext/>
        <w:spacing w:after="0" w:line="240" w:lineRule="auto"/>
        <w:ind w:right="900"/>
        <w:outlineLvl w:val="1"/>
        <w:rPr>
          <w:rFonts w:ascii="Calibri" w:eastAsia="Calibri" w:hAnsi="Calibri" w:cs="Times New Roman"/>
          <w:b/>
          <w:sz w:val="28"/>
        </w:rPr>
      </w:pPr>
      <w:r w:rsidRPr="00CB78FA">
        <w:rPr>
          <w:rFonts w:ascii="Calibri" w:eastAsia="Calibri" w:hAnsi="Calibri" w:cs="Times New Roman"/>
          <w:b/>
          <w:sz w:val="28"/>
        </w:rPr>
        <w:t>Government Links</w:t>
      </w:r>
    </w:p>
    <w:p w14:paraId="67F2D119" w14:textId="77777777" w:rsidR="00CB78FA" w:rsidRPr="00CB78FA" w:rsidRDefault="00CB78FA" w:rsidP="004B7B77">
      <w:pPr>
        <w:spacing w:after="0" w:line="240" w:lineRule="auto"/>
        <w:ind w:left="720" w:right="900"/>
        <w:contextualSpacing/>
        <w:rPr>
          <w:rFonts w:eastAsia="Calibri" w:cs="Times New Roman"/>
        </w:rPr>
      </w:pPr>
    </w:p>
    <w:p w14:paraId="694CA936" w14:textId="3C7BAEA2" w:rsidR="00CB78FA" w:rsidRPr="00CB78FA" w:rsidRDefault="00CB78FA" w:rsidP="000F4B25">
      <w:pPr>
        <w:pStyle w:val="ListParagraph"/>
        <w:numPr>
          <w:ilvl w:val="0"/>
          <w:numId w:val="33"/>
        </w:numPr>
        <w:spacing w:after="0" w:line="240" w:lineRule="auto"/>
        <w:ind w:left="720" w:right="630"/>
      </w:pPr>
      <w:r w:rsidRPr="00CB78FA">
        <w:t xml:space="preserve">U.S. Environmental Protection Agency’s Office of Underground Storage Tanks:  </w:t>
      </w:r>
      <w:hyperlink r:id="rId43" w:history="1">
        <w:r w:rsidR="00E50EE1" w:rsidRPr="00B171C6">
          <w:rPr>
            <w:rStyle w:val="Hyperlink"/>
          </w:rPr>
          <w:t>www.epa.gov/ust</w:t>
        </w:r>
      </w:hyperlink>
      <w:r w:rsidR="00E50EE1">
        <w:t>.</w:t>
      </w:r>
      <w:r w:rsidRPr="00CB78FA">
        <w:t xml:space="preserve">  EPA’s UST compliance assistance:  </w:t>
      </w:r>
      <w:hyperlink r:id="rId44" w:history="1">
        <w:r w:rsidR="002C16BF" w:rsidRPr="002C16BF">
          <w:rPr>
            <w:rStyle w:val="Hyperlink"/>
          </w:rPr>
          <w:t>www.epa.gov/ust/resources-owners-and-operators</w:t>
        </w:r>
      </w:hyperlink>
      <w:r w:rsidR="002C16BF">
        <w:t xml:space="preserve"> </w:t>
      </w:r>
    </w:p>
    <w:p w14:paraId="56A770ED" w14:textId="6FE7424F" w:rsidR="00CB78FA" w:rsidRPr="00CB78FA" w:rsidRDefault="00CB78FA" w:rsidP="000F4B25">
      <w:pPr>
        <w:keepNext/>
        <w:keepLines/>
        <w:numPr>
          <w:ilvl w:val="0"/>
          <w:numId w:val="33"/>
        </w:numPr>
        <w:spacing w:after="0" w:line="240" w:lineRule="auto"/>
        <w:ind w:left="720" w:right="630"/>
        <w:contextualSpacing/>
        <w:rPr>
          <w:rFonts w:eastAsia="Calibri" w:cs="Times New Roman"/>
        </w:rPr>
      </w:pPr>
      <w:r w:rsidRPr="00CB78FA">
        <w:rPr>
          <w:rFonts w:eastAsia="Calibri" w:cs="Times New Roman"/>
        </w:rPr>
        <w:t xml:space="preserve">State UST program contact information: </w:t>
      </w:r>
      <w:r w:rsidR="002C16BF">
        <w:rPr>
          <w:rFonts w:eastAsia="Calibri" w:cs="Times New Roman"/>
          <w:color w:val="1F497D"/>
          <w:u w:val="single"/>
        </w:rPr>
        <w:t xml:space="preserve"> </w:t>
      </w:r>
      <w:hyperlink r:id="rId45" w:anchor="states" w:history="1">
        <w:r w:rsidR="002C16BF" w:rsidRPr="002C16BF">
          <w:rPr>
            <w:rStyle w:val="Hyperlink"/>
            <w:rFonts w:eastAsia="Calibri" w:cs="Times New Roman"/>
          </w:rPr>
          <w:t>www.epa.gov/ust/underground-storage-tank-ust-contacts#states</w:t>
        </w:r>
      </w:hyperlink>
      <w:r w:rsidR="002C16BF">
        <w:rPr>
          <w:rFonts w:eastAsia="Calibri" w:cs="Times New Roman"/>
          <w:color w:val="1F497D"/>
          <w:u w:val="single"/>
        </w:rPr>
        <w:t xml:space="preserve"> </w:t>
      </w:r>
    </w:p>
    <w:p w14:paraId="6E218DE2" w14:textId="15E7B927" w:rsidR="00CB78FA" w:rsidRPr="00CB78FA" w:rsidRDefault="00CB78FA" w:rsidP="000F4B25">
      <w:pPr>
        <w:keepNext/>
        <w:keepLines/>
        <w:numPr>
          <w:ilvl w:val="0"/>
          <w:numId w:val="33"/>
        </w:numPr>
        <w:spacing w:after="0" w:line="240" w:lineRule="auto"/>
        <w:ind w:left="720" w:right="630"/>
        <w:contextualSpacing/>
        <w:rPr>
          <w:rFonts w:eastAsia="Calibri" w:cs="Times New Roman"/>
        </w:rPr>
      </w:pPr>
      <w:r w:rsidRPr="00CB78FA">
        <w:rPr>
          <w:rFonts w:eastAsia="Calibri" w:cs="Times New Roman"/>
        </w:rPr>
        <w:t xml:space="preserve">Tanks Subcommittee of the Association of State and Territorial Solid Waste Management Officials (ASTSWMO):  </w:t>
      </w:r>
      <w:hyperlink r:id="rId46" w:history="1">
        <w:r w:rsidR="00E50EE1" w:rsidRPr="00B171C6">
          <w:rPr>
            <w:rStyle w:val="Hyperlink"/>
            <w:rFonts w:eastAsia="Calibri" w:cs="Times New Roman"/>
          </w:rPr>
          <w:t>www.astswmo.org</w:t>
        </w:r>
      </w:hyperlink>
      <w:r w:rsidR="00E50EE1">
        <w:rPr>
          <w:rFonts w:eastAsia="Calibri" w:cs="Times New Roman"/>
        </w:rPr>
        <w:t xml:space="preserve"> </w:t>
      </w:r>
      <w:r w:rsidR="002C16BF">
        <w:rPr>
          <w:rFonts w:eastAsia="Calibri" w:cs="Times New Roman"/>
        </w:rPr>
        <w:t xml:space="preserve"> </w:t>
      </w:r>
    </w:p>
    <w:p w14:paraId="184D11FD" w14:textId="77777777" w:rsidR="00CB78FA" w:rsidRPr="00CB78FA" w:rsidRDefault="00CB78FA" w:rsidP="000F4B25">
      <w:pPr>
        <w:numPr>
          <w:ilvl w:val="0"/>
          <w:numId w:val="33"/>
        </w:numPr>
        <w:spacing w:after="0" w:line="240" w:lineRule="auto"/>
        <w:ind w:left="720" w:right="630"/>
        <w:contextualSpacing/>
        <w:rPr>
          <w:rFonts w:eastAsia="Calibri" w:cs="Times New Roman"/>
        </w:rPr>
      </w:pPr>
      <w:r w:rsidRPr="00CB78FA">
        <w:rPr>
          <w:rFonts w:eastAsia="Calibri" w:cs="Times New Roman"/>
        </w:rPr>
        <w:t xml:space="preserve">New England Interstate Water Pollution Control Commission (NEIWPCC):  </w:t>
      </w:r>
      <w:hyperlink r:id="rId47" w:history="1">
        <w:r w:rsidRPr="00CB78FA">
          <w:rPr>
            <w:rFonts w:eastAsia="Calibri" w:cs="Times New Roman"/>
            <w:color w:val="1F497D"/>
            <w:u w:val="single"/>
          </w:rPr>
          <w:t>www.neiwpcc.org</w:t>
        </w:r>
      </w:hyperlink>
    </w:p>
    <w:p w14:paraId="5FB7C630" w14:textId="77777777" w:rsidR="00CB78FA" w:rsidRPr="00CB78FA" w:rsidRDefault="00CB78FA" w:rsidP="004B7B77">
      <w:pPr>
        <w:spacing w:after="0" w:line="240" w:lineRule="auto"/>
        <w:ind w:left="720" w:right="900"/>
        <w:contextualSpacing/>
        <w:rPr>
          <w:rFonts w:eastAsia="Calibri" w:cs="Times New Roman"/>
        </w:rPr>
      </w:pPr>
    </w:p>
    <w:p w14:paraId="1BF5BBA5" w14:textId="77777777" w:rsidR="004B7B77" w:rsidRDefault="004B7B77" w:rsidP="00BC055E"/>
    <w:p w14:paraId="283B10E1" w14:textId="77777777" w:rsidR="00CB78FA" w:rsidRPr="00CB78FA" w:rsidRDefault="00CB78FA" w:rsidP="004B7B77">
      <w:pPr>
        <w:keepNext/>
        <w:spacing w:after="0" w:line="240" w:lineRule="auto"/>
        <w:ind w:right="900"/>
        <w:outlineLvl w:val="1"/>
        <w:rPr>
          <w:rFonts w:ascii="Calibri" w:eastAsia="Calibri" w:hAnsi="Calibri" w:cs="Times New Roman"/>
          <w:b/>
          <w:sz w:val="28"/>
        </w:rPr>
      </w:pPr>
      <w:r w:rsidRPr="00CB78FA">
        <w:rPr>
          <w:rFonts w:ascii="Calibri" w:eastAsia="Calibri" w:hAnsi="Calibri" w:cs="Times New Roman"/>
          <w:b/>
          <w:sz w:val="28"/>
        </w:rPr>
        <w:t>Industry Codes And Standards</w:t>
      </w:r>
    </w:p>
    <w:p w14:paraId="7D0361B9" w14:textId="77777777" w:rsidR="00CB78FA" w:rsidRPr="00CB78FA" w:rsidRDefault="00CB78FA" w:rsidP="004B7B77">
      <w:pPr>
        <w:spacing w:after="0" w:line="240" w:lineRule="auto"/>
        <w:ind w:right="900"/>
        <w:rPr>
          <w:rFonts w:eastAsia="Calibri" w:cs="Times New Roman"/>
        </w:rPr>
      </w:pPr>
      <w:bookmarkStart w:id="11" w:name="_Toc404260556"/>
    </w:p>
    <w:bookmarkEnd w:id="11"/>
    <w:p w14:paraId="05C8FC2F" w14:textId="003FBDA6" w:rsidR="00CB78FA" w:rsidRPr="00CB78FA" w:rsidRDefault="00E50EE1" w:rsidP="004B7B77">
      <w:pPr>
        <w:spacing w:after="0" w:line="240" w:lineRule="auto"/>
        <w:ind w:right="900"/>
        <w:rPr>
          <w:rFonts w:eastAsia="Calibri" w:cs="Times New Roman"/>
        </w:rPr>
      </w:pPr>
      <w:r>
        <w:rPr>
          <w:rFonts w:eastAsia="Calibri" w:cs="Times New Roman"/>
          <w:color w:val="1F497D"/>
          <w:u w:val="single"/>
        </w:rPr>
        <w:fldChar w:fldCharType="begin"/>
      </w:r>
      <w:r>
        <w:rPr>
          <w:rFonts w:eastAsia="Calibri" w:cs="Times New Roman"/>
          <w:color w:val="1F497D"/>
          <w:u w:val="single"/>
        </w:rPr>
        <w:instrText xml:space="preserve"> HYPERLINK "http://</w:instrText>
      </w:r>
      <w:r w:rsidRPr="002C16BF">
        <w:rPr>
          <w:rFonts w:eastAsia="Calibri" w:cs="Times New Roman"/>
          <w:color w:val="1F497D"/>
          <w:u w:val="single"/>
        </w:rPr>
        <w:instrText>www.epa.gov/ust/underground-storage-tanks-usts-laws-regulations#code</w:instrText>
      </w:r>
      <w:r>
        <w:rPr>
          <w:rFonts w:eastAsia="Calibri" w:cs="Times New Roman"/>
          <w:color w:val="1F497D"/>
          <w:u w:val="single"/>
        </w:rPr>
        <w:instrText xml:space="preserve">" </w:instrText>
      </w:r>
      <w:r>
        <w:rPr>
          <w:rFonts w:eastAsia="Calibri" w:cs="Times New Roman"/>
          <w:color w:val="1F497D"/>
          <w:u w:val="single"/>
        </w:rPr>
        <w:fldChar w:fldCharType="separate"/>
      </w:r>
      <w:r w:rsidRPr="00B171C6">
        <w:rPr>
          <w:rStyle w:val="Hyperlink"/>
          <w:rFonts w:eastAsia="Calibri" w:cs="Times New Roman"/>
        </w:rPr>
        <w:t>www.epa.gov/ust/underground-storage-tanks-usts-laws-regulations#code</w:t>
      </w:r>
      <w:r>
        <w:rPr>
          <w:rFonts w:eastAsia="Calibri" w:cs="Times New Roman"/>
          <w:color w:val="1F497D"/>
          <w:u w:val="single"/>
        </w:rPr>
        <w:fldChar w:fldCharType="end"/>
      </w:r>
      <w:r>
        <w:rPr>
          <w:rFonts w:eastAsia="Calibri" w:cs="Times New Roman"/>
          <w:color w:val="1F497D"/>
          <w:u w:val="single"/>
        </w:rPr>
        <w:t xml:space="preserve"> </w:t>
      </w:r>
      <w:r w:rsidR="002C16BF">
        <w:rPr>
          <w:rFonts w:eastAsia="Calibri" w:cs="Times New Roman"/>
          <w:color w:val="1F497D"/>
          <w:u w:val="single"/>
        </w:rPr>
        <w:t xml:space="preserve"> </w:t>
      </w:r>
    </w:p>
    <w:p w14:paraId="0A7F41DD" w14:textId="77777777" w:rsidR="00CB78FA" w:rsidRPr="00CB78FA" w:rsidRDefault="00CB78FA" w:rsidP="004B7B77">
      <w:pPr>
        <w:spacing w:after="0" w:line="240" w:lineRule="auto"/>
        <w:ind w:right="900"/>
        <w:rPr>
          <w:rFonts w:eastAsia="Calibri" w:cs="Times New Roman"/>
        </w:rPr>
      </w:pPr>
    </w:p>
    <w:p w14:paraId="2F1EABE7" w14:textId="77777777" w:rsidR="004B7B77" w:rsidRDefault="004B7B77" w:rsidP="00BC055E"/>
    <w:p w14:paraId="4F0E63E5" w14:textId="77777777" w:rsidR="00CB78FA" w:rsidRPr="00CB78FA" w:rsidRDefault="00CB78FA" w:rsidP="004B7B77">
      <w:pPr>
        <w:keepNext/>
        <w:spacing w:after="0" w:line="240" w:lineRule="auto"/>
        <w:ind w:right="900"/>
        <w:outlineLvl w:val="1"/>
        <w:rPr>
          <w:rFonts w:ascii="Calibri" w:eastAsia="Calibri" w:hAnsi="Calibri" w:cs="Times New Roman"/>
          <w:b/>
          <w:sz w:val="28"/>
        </w:rPr>
      </w:pPr>
      <w:r w:rsidRPr="00CB78FA">
        <w:rPr>
          <w:rFonts w:ascii="Calibri" w:eastAsia="Calibri" w:hAnsi="Calibri" w:cs="Times New Roman"/>
          <w:b/>
          <w:sz w:val="28"/>
        </w:rPr>
        <w:t>Other Organizations To Contact For UST Information</w:t>
      </w:r>
    </w:p>
    <w:p w14:paraId="761B3343" w14:textId="77777777" w:rsidR="00CB78FA" w:rsidRPr="00CB78FA" w:rsidRDefault="00CB78FA" w:rsidP="004B7B77">
      <w:pPr>
        <w:spacing w:after="0" w:line="240" w:lineRule="auto"/>
        <w:ind w:right="900"/>
        <w:rPr>
          <w:rFonts w:eastAsia="Calibri" w:cs="Times New Roman"/>
        </w:rPr>
      </w:pPr>
    </w:p>
    <w:p w14:paraId="0C8A80D6" w14:textId="51767C77" w:rsidR="00CB78FA" w:rsidRPr="00CB78FA" w:rsidRDefault="00EF2C40" w:rsidP="004B7B77">
      <w:pPr>
        <w:spacing w:after="0" w:line="240" w:lineRule="auto"/>
        <w:ind w:right="900"/>
        <w:rPr>
          <w:rFonts w:eastAsia="Calibri" w:cs="Times New Roman"/>
          <w:szCs w:val="24"/>
        </w:rPr>
      </w:pPr>
      <w:hyperlink r:id="rId48" w:anchor="other" w:history="1">
        <w:r w:rsidR="009D0CBD" w:rsidRPr="009D0CBD">
          <w:rPr>
            <w:rStyle w:val="Hyperlink"/>
            <w:rFonts w:eastAsia="Calibri" w:cs="Times New Roman"/>
            <w:szCs w:val="24"/>
          </w:rPr>
          <w:t>www.epa.gov/ust/underground-storage-tank-ust-contacts#other</w:t>
        </w:r>
      </w:hyperlink>
      <w:r w:rsidR="002C16BF">
        <w:rPr>
          <w:rFonts w:eastAsia="Calibri" w:cs="Times New Roman"/>
          <w:szCs w:val="24"/>
        </w:rPr>
        <w:t xml:space="preserve"> </w:t>
      </w:r>
    </w:p>
    <w:p w14:paraId="665134A8" w14:textId="77777777" w:rsidR="00CB78FA" w:rsidRDefault="00CB78FA" w:rsidP="007250B3">
      <w:pPr>
        <w:spacing w:after="0" w:line="240" w:lineRule="auto"/>
      </w:pPr>
    </w:p>
    <w:p w14:paraId="2D55D54A" w14:textId="1FACD0BB" w:rsidR="00C31225" w:rsidRDefault="00C31225" w:rsidP="00152BAB">
      <w:pPr>
        <w:keepNext/>
        <w:keepLines/>
        <w:spacing w:after="0" w:line="240" w:lineRule="auto"/>
        <w:sectPr w:rsidR="00C31225" w:rsidSect="001A0143">
          <w:type w:val="continuous"/>
          <w:pgSz w:w="12240" w:h="15840"/>
          <w:pgMar w:top="720" w:right="4320" w:bottom="1080" w:left="1440" w:header="720" w:footer="720" w:gutter="0"/>
          <w:cols w:space="720"/>
          <w:docGrid w:linePitch="360"/>
        </w:sectPr>
      </w:pPr>
    </w:p>
    <w:p w14:paraId="6EBD1A0F" w14:textId="77777777" w:rsidR="00CB78FA" w:rsidRDefault="00CB78FA" w:rsidP="00CB78FA">
      <w:pPr>
        <w:pStyle w:val="Tablebody"/>
        <w:rPr>
          <w:b/>
        </w:rPr>
      </w:pPr>
      <w:r>
        <w:rPr>
          <w:b/>
          <w:noProof/>
        </w:rPr>
        <w:lastRenderedPageBreak/>
        <w:drawing>
          <wp:inline distT="0" distB="0" distL="0" distR="0" wp14:anchorId="1FB5C21F" wp14:editId="1AE4DF07">
            <wp:extent cx="1159552" cy="457200"/>
            <wp:effectExtent l="0" t="0" r="2540" b="0"/>
            <wp:docPr id="591" name="Picture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 name="EPA_logo_vert_blk.gif"/>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165077" cy="459379"/>
                    </a:xfrm>
                    <a:prstGeom prst="rect">
                      <a:avLst/>
                    </a:prstGeom>
                  </pic:spPr>
                </pic:pic>
              </a:graphicData>
            </a:graphic>
          </wp:inline>
        </w:drawing>
      </w:r>
    </w:p>
    <w:p w14:paraId="679DB552" w14:textId="77777777" w:rsidR="00CB78FA" w:rsidRDefault="00CB78FA" w:rsidP="00CB78FA">
      <w:pPr>
        <w:pStyle w:val="Tablebody"/>
        <w:rPr>
          <w:b/>
        </w:rPr>
      </w:pPr>
    </w:p>
    <w:p w14:paraId="2841FF01" w14:textId="77777777" w:rsidR="00CB78FA" w:rsidRPr="001F6789" w:rsidRDefault="00CB78FA" w:rsidP="00CB78FA">
      <w:pPr>
        <w:pStyle w:val="Tablebody"/>
        <w:rPr>
          <w:b/>
        </w:rPr>
      </w:pPr>
      <w:r w:rsidRPr="001F6789">
        <w:rPr>
          <w:b/>
        </w:rPr>
        <w:t>United States Environmental Protection Agency</w:t>
      </w:r>
    </w:p>
    <w:p w14:paraId="06E098A4" w14:textId="4991B66C" w:rsidR="00CB78FA" w:rsidRPr="001F6789" w:rsidRDefault="00CB78FA" w:rsidP="00CB78FA">
      <w:pPr>
        <w:pStyle w:val="Tablebody"/>
        <w:rPr>
          <w:b/>
        </w:rPr>
      </w:pPr>
      <w:r w:rsidRPr="001F6789">
        <w:rPr>
          <w:b/>
        </w:rPr>
        <w:t>540</w:t>
      </w:r>
      <w:r>
        <w:rPr>
          <w:b/>
        </w:rPr>
        <w:t>1</w:t>
      </w:r>
      <w:r w:rsidR="00E50EE1">
        <w:rPr>
          <w:b/>
        </w:rPr>
        <w:t>R</w:t>
      </w:r>
    </w:p>
    <w:p w14:paraId="714C85CB" w14:textId="77777777" w:rsidR="00CB78FA" w:rsidRPr="001F6789" w:rsidRDefault="00CB78FA" w:rsidP="00CB78FA">
      <w:pPr>
        <w:pStyle w:val="Tablebody"/>
        <w:rPr>
          <w:b/>
        </w:rPr>
      </w:pPr>
      <w:r w:rsidRPr="001F6789">
        <w:rPr>
          <w:b/>
        </w:rPr>
        <w:t>Washington, DC 20460</w:t>
      </w:r>
    </w:p>
    <w:p w14:paraId="65173C98" w14:textId="77777777" w:rsidR="009D0CBD" w:rsidRDefault="009D0CBD" w:rsidP="007250B3">
      <w:pPr>
        <w:spacing w:after="0" w:line="240" w:lineRule="auto"/>
        <w:rPr>
          <w:b/>
        </w:rPr>
      </w:pPr>
    </w:p>
    <w:p w14:paraId="550EAC55" w14:textId="134A6E8C" w:rsidR="009D0CBD" w:rsidRDefault="009D0CBD" w:rsidP="007250B3">
      <w:pPr>
        <w:spacing w:after="0" w:line="240" w:lineRule="auto"/>
        <w:rPr>
          <w:rFonts w:ascii="Arial" w:hAnsi="Arial" w:cs="Arial"/>
          <w:b/>
          <w:sz w:val="20"/>
          <w:szCs w:val="20"/>
        </w:rPr>
      </w:pPr>
      <w:r>
        <w:rPr>
          <w:rFonts w:ascii="Arial" w:hAnsi="Arial" w:cs="Arial"/>
          <w:b/>
          <w:sz w:val="20"/>
          <w:szCs w:val="20"/>
        </w:rPr>
        <w:t>EPA 510-K-16-00</w:t>
      </w:r>
      <w:r w:rsidR="00390E79">
        <w:rPr>
          <w:rFonts w:ascii="Arial" w:hAnsi="Arial" w:cs="Arial"/>
          <w:b/>
          <w:sz w:val="20"/>
          <w:szCs w:val="20"/>
        </w:rPr>
        <w:t>1</w:t>
      </w:r>
    </w:p>
    <w:p w14:paraId="65EEF7EC" w14:textId="4568C634" w:rsidR="009D0CBD" w:rsidRPr="00030CF8" w:rsidRDefault="00906CB9" w:rsidP="007250B3">
      <w:pPr>
        <w:spacing w:after="0" w:line="240" w:lineRule="auto"/>
        <w:rPr>
          <w:rFonts w:ascii="Arial" w:hAnsi="Arial" w:cs="Arial"/>
          <w:b/>
          <w:sz w:val="20"/>
          <w:szCs w:val="20"/>
        </w:rPr>
      </w:pPr>
      <w:r>
        <w:rPr>
          <w:rFonts w:ascii="Arial" w:hAnsi="Arial" w:cs="Arial"/>
          <w:b/>
          <w:sz w:val="20"/>
          <w:szCs w:val="20"/>
        </w:rPr>
        <w:t>February</w:t>
      </w:r>
      <w:r w:rsidR="009D0CBD">
        <w:rPr>
          <w:rFonts w:ascii="Arial" w:hAnsi="Arial" w:cs="Arial"/>
          <w:b/>
          <w:sz w:val="20"/>
          <w:szCs w:val="20"/>
        </w:rPr>
        <w:t xml:space="preserve"> 2016</w:t>
      </w:r>
    </w:p>
    <w:sectPr w:rsidR="009D0CBD" w:rsidRPr="00030CF8" w:rsidSect="005E4877">
      <w:footerReference w:type="default" r:id="rId50"/>
      <w:pgSz w:w="12240" w:h="15840"/>
      <w:pgMar w:top="720" w:right="1440" w:bottom="108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41C9B0" w14:textId="77777777" w:rsidR="00EF2C40" w:rsidRDefault="00EF2C40" w:rsidP="00AE47A7">
      <w:pPr>
        <w:spacing w:after="0" w:line="240" w:lineRule="auto"/>
      </w:pPr>
      <w:r>
        <w:separator/>
      </w:r>
    </w:p>
  </w:endnote>
  <w:endnote w:type="continuationSeparator" w:id="0">
    <w:p w14:paraId="7B22F304" w14:textId="77777777" w:rsidR="00EF2C40" w:rsidRDefault="00EF2C40" w:rsidP="00AE47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927FD2" w14:textId="77777777" w:rsidR="00906CB9" w:rsidRDefault="00906CB9">
    <w:pPr>
      <w:pStyle w:val="Footer"/>
    </w:pPr>
    <w:r>
      <w:rPr>
        <w:noProof/>
      </w:rPr>
      <mc:AlternateContent>
        <mc:Choice Requires="wpg">
          <w:drawing>
            <wp:anchor distT="0" distB="0" distL="114300" distR="114300" simplePos="0" relativeHeight="251655168" behindDoc="0" locked="0" layoutInCell="1" allowOverlap="1" wp14:anchorId="447AE722" wp14:editId="3A01DB9E">
              <wp:simplePos x="0" y="0"/>
              <wp:positionH relativeFrom="column">
                <wp:posOffset>-687527</wp:posOffset>
              </wp:positionH>
              <wp:positionV relativeFrom="paragraph">
                <wp:posOffset>13970</wp:posOffset>
              </wp:positionV>
              <wp:extent cx="2717495" cy="282575"/>
              <wp:effectExtent l="0" t="0" r="6985" b="3175"/>
              <wp:wrapNone/>
              <wp:docPr id="1" name="Group 1"/>
              <wp:cNvGraphicFramePr/>
              <a:graphic xmlns:a="http://schemas.openxmlformats.org/drawingml/2006/main">
                <a:graphicData uri="http://schemas.microsoft.com/office/word/2010/wordprocessingGroup">
                  <wpg:wgp>
                    <wpg:cNvGrpSpPr/>
                    <wpg:grpSpPr>
                      <a:xfrm>
                        <a:off x="0" y="0"/>
                        <a:ext cx="2717495" cy="282575"/>
                        <a:chOff x="0" y="0"/>
                        <a:chExt cx="2717495" cy="282575"/>
                      </a:xfrm>
                    </wpg:grpSpPr>
                    <wps:wsp>
                      <wps:cNvPr id="308" name="Rectangle 56"/>
                      <wps:cNvSpPr>
                        <a:spLocks noChangeArrowheads="1"/>
                      </wps:cNvSpPr>
                      <wps:spPr bwMode="auto">
                        <a:xfrm>
                          <a:off x="0" y="14630"/>
                          <a:ext cx="620395" cy="233680"/>
                        </a:xfrm>
                        <a:prstGeom prst="rect">
                          <a:avLst/>
                        </a:prstGeom>
                        <a:solidFill>
                          <a:schemeClr val="accent3"/>
                        </a:solidFill>
                        <a:ln>
                          <a:noFill/>
                        </a:ln>
                      </wps:spPr>
                      <wps:txbx>
                        <w:txbxContent>
                          <w:p w14:paraId="2FAB5AEB" w14:textId="77777777" w:rsidR="00906CB9" w:rsidRPr="002935BA" w:rsidRDefault="00906CB9" w:rsidP="00773EB0">
                            <w:pPr>
                              <w:jc w:val="right"/>
                              <w:rPr>
                                <w:b/>
                                <w:color w:val="FFFFFF"/>
                                <w:sz w:val="20"/>
                              </w:rPr>
                            </w:pPr>
                            <w:r w:rsidRPr="002935BA">
                              <w:rPr>
                                <w:b/>
                                <w:color w:val="FFFFFF"/>
                                <w:sz w:val="20"/>
                              </w:rPr>
                              <w:fldChar w:fldCharType="begin"/>
                            </w:r>
                            <w:r w:rsidRPr="002935BA">
                              <w:rPr>
                                <w:b/>
                                <w:color w:val="FFFFFF"/>
                                <w:sz w:val="20"/>
                              </w:rPr>
                              <w:instrText xml:space="preserve"> PAGE   \* MERGEFORMAT </w:instrText>
                            </w:r>
                            <w:r w:rsidRPr="002935BA">
                              <w:rPr>
                                <w:b/>
                                <w:color w:val="FFFFFF"/>
                                <w:sz w:val="20"/>
                              </w:rPr>
                              <w:fldChar w:fldCharType="separate"/>
                            </w:r>
                            <w:r>
                              <w:rPr>
                                <w:b/>
                                <w:noProof/>
                                <w:color w:val="FFFFFF"/>
                                <w:sz w:val="20"/>
                              </w:rPr>
                              <w:t>25</w:t>
                            </w:r>
                            <w:r w:rsidRPr="002935BA">
                              <w:rPr>
                                <w:b/>
                                <w:noProof/>
                                <w:color w:val="FFFFFF"/>
                                <w:sz w:val="20"/>
                              </w:rPr>
                              <w:fldChar w:fldCharType="end"/>
                            </w:r>
                          </w:p>
                        </w:txbxContent>
                      </wps:txbx>
                      <wps:bodyPr rot="0" vert="horz" wrap="square" lIns="91440" tIns="45720" rIns="91440" bIns="45720" anchor="t" anchorCtr="0" upright="1">
                        <a:noAutofit/>
                      </wps:bodyPr>
                    </wps:wsp>
                    <wps:wsp>
                      <wps:cNvPr id="2" name="Text Box 2"/>
                      <wps:cNvSpPr txBox="1">
                        <a:spLocks noChangeArrowheads="1"/>
                      </wps:cNvSpPr>
                      <wps:spPr bwMode="auto">
                        <a:xfrm>
                          <a:off x="738835" y="0"/>
                          <a:ext cx="1978660" cy="282575"/>
                        </a:xfrm>
                        <a:prstGeom prst="rect">
                          <a:avLst/>
                        </a:prstGeom>
                        <a:noFill/>
                        <a:ln w="9525">
                          <a:noFill/>
                          <a:miter lim="800000"/>
                          <a:headEnd/>
                          <a:tailEnd/>
                        </a:ln>
                      </wps:spPr>
                      <wps:txbx>
                        <w:txbxContent>
                          <w:p w14:paraId="33D0377F" w14:textId="77777777" w:rsidR="00906CB9" w:rsidRPr="002935BA" w:rsidRDefault="00906CB9" w:rsidP="00773EB0">
                            <w:pPr>
                              <w:spacing w:after="0" w:line="180" w:lineRule="exact"/>
                              <w:rPr>
                                <w:color w:val="404040"/>
                                <w:sz w:val="18"/>
                              </w:rPr>
                            </w:pPr>
                            <w:r w:rsidRPr="002935BA">
                              <w:rPr>
                                <w:color w:val="404040"/>
                                <w:sz w:val="18"/>
                              </w:rPr>
                              <w:t>Office of Underground Storage Tanks</w:t>
                            </w:r>
                          </w:p>
                          <w:p w14:paraId="55EDD0D6" w14:textId="77777777" w:rsidR="00906CB9" w:rsidRPr="002935BA" w:rsidRDefault="00906CB9" w:rsidP="00773EB0">
                            <w:pPr>
                              <w:spacing w:after="0" w:line="180" w:lineRule="exact"/>
                              <w:rPr>
                                <w:b/>
                                <w:color w:val="404040"/>
                                <w:sz w:val="18"/>
                              </w:rPr>
                            </w:pPr>
                            <w:r w:rsidRPr="002935BA">
                              <w:rPr>
                                <w:b/>
                                <w:color w:val="404040"/>
                                <w:sz w:val="18"/>
                              </w:rPr>
                              <w:t>Straight Talk on Tanks</w:t>
                            </w:r>
                          </w:p>
                        </w:txbxContent>
                      </wps:txbx>
                      <wps:bodyPr rot="0" vert="horz" wrap="square" lIns="0" tIns="0" rIns="0" bIns="0" anchor="t" anchorCtr="0">
                        <a:noAutofit/>
                      </wps:bodyPr>
                    </wps:wsp>
                  </wpg:wgp>
                </a:graphicData>
              </a:graphic>
              <wp14:sizeRelH relativeFrom="margin">
                <wp14:pctWidth>0</wp14:pctWidth>
              </wp14:sizeRelH>
            </wp:anchor>
          </w:drawing>
        </mc:Choice>
        <mc:Fallback>
          <w:pict>
            <v:group w14:anchorId="447AE722" id="Group 1" o:spid="_x0000_s1103" style="position:absolute;margin-left:-54.15pt;margin-top:1.1pt;width:214pt;height:22.25pt;z-index:251655168;mso-position-horizontal-relative:text;mso-position-vertical-relative:text;mso-width-relative:margin" coordsize="27174,2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">
              <v:rect id="Rectangle 56" o:spid="_x0000_s1104" style="position:absolute;top:146;width:6203;height:2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RW0b8A&#10;AADcAAAADwAAAGRycy9kb3ducmV2LnhtbERPzYrCMBC+C75DGGEvomlXEKlGUUGUXsTuPsDQjG0x&#10;mZQman17cxA8fnz/q01vjXhQ5xvHCtJpAoK4dLrhSsH/32GyAOEDskbjmBS8yMNmPRysMNPuyRd6&#10;FKESMYR9hgrqENpMSl/WZNFPXUscuavrLIYIu0rqDp8x3Br5myRzabHh2FBjS/uayltxtwqK037L&#10;zcKYc8h34z5N8/Loc6V+Rv12CSJQH77ij/ukFcySuDaeiUdAr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pFbRvwAAANwAAAAPAAAAAAAAAAAAAAAAAJgCAABkcnMvZG93bnJl&#10;di54bWxQSwUGAAAAAAQABAD1AAAAhAMAAAAA&#10;" fillcolor="#85776d [3206]" stroked="f">
                <v:textbox>
                  <w:txbxContent>
                    <w:p w14:paraId="2FAB5AEB" w14:textId="77777777" w:rsidR="00906CB9" w:rsidRPr="002935BA" w:rsidRDefault="00906CB9" w:rsidP="00773EB0">
                      <w:pPr>
                        <w:jc w:val="right"/>
                        <w:rPr>
                          <w:b/>
                          <w:color w:val="FFFFFF"/>
                          <w:sz w:val="20"/>
                        </w:rPr>
                      </w:pPr>
                      <w:r w:rsidRPr="002935BA">
                        <w:rPr>
                          <w:b/>
                          <w:color w:val="FFFFFF"/>
                          <w:sz w:val="20"/>
                        </w:rPr>
                        <w:fldChar w:fldCharType="begin"/>
                      </w:r>
                      <w:r w:rsidRPr="002935BA">
                        <w:rPr>
                          <w:b/>
                          <w:color w:val="FFFFFF"/>
                          <w:sz w:val="20"/>
                        </w:rPr>
                        <w:instrText xml:space="preserve"> PAGE   \* MERGEFORMAT </w:instrText>
                      </w:r>
                      <w:r w:rsidRPr="002935BA">
                        <w:rPr>
                          <w:b/>
                          <w:color w:val="FFFFFF"/>
                          <w:sz w:val="20"/>
                        </w:rPr>
                        <w:fldChar w:fldCharType="separate"/>
                      </w:r>
                      <w:r>
                        <w:rPr>
                          <w:b/>
                          <w:noProof/>
                          <w:color w:val="FFFFFF"/>
                          <w:sz w:val="20"/>
                        </w:rPr>
                        <w:t>25</w:t>
                      </w:r>
                      <w:r w:rsidRPr="002935BA">
                        <w:rPr>
                          <w:b/>
                          <w:noProof/>
                          <w:color w:val="FFFFFF"/>
                          <w:sz w:val="20"/>
                        </w:rPr>
                        <w:fldChar w:fldCharType="end"/>
                      </w:r>
                    </w:p>
                  </w:txbxContent>
                </v:textbox>
              </v:rect>
              <v:shapetype id="_x0000_t202" coordsize="21600,21600" o:spt="202" path="m,l,21600r21600,l21600,xe">
                <v:stroke joinstyle="miter"/>
                <v:path gradientshapeok="t" o:connecttype="rect"/>
              </v:shapetype>
              <v:shape id="_x0000_s1105" type="#_x0000_t202" style="position:absolute;left:7388;width:19786;height:2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6XW8IA&#10;AADaAAAADwAAAGRycy9kb3ducmV2LnhtbESPQYvCMBSE78L+h/AW9qapHkS7RhFZQRAWaz14fNs8&#10;22Dz0m2i1n9vBMHjMDPfMLNFZ2txpdYbxwqGgwQEceG04VLBIV/3JyB8QNZYOyYFd/KwmH/0Zphq&#10;d+OMrvtQighhn6KCKoQmldIXFVn0A9cQR+/kWoshyraUusVbhNtajpJkLC0ajgsVNrSqqDjvL1bB&#10;8sjZj/n//dtlp8zk+TTh7fis1Ndnt/wGEagL7/CrvdEKRvC8Em+A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jpdbwgAAANoAAAAPAAAAAAAAAAAAAAAAAJgCAABkcnMvZG93&#10;bnJldi54bWxQSwUGAAAAAAQABAD1AAAAhwMAAAAA&#10;" filled="f" stroked="f">
                <v:textbox inset="0,0,0,0">
                  <w:txbxContent>
                    <w:p w14:paraId="33D0377F" w14:textId="77777777" w:rsidR="00906CB9" w:rsidRPr="002935BA" w:rsidRDefault="00906CB9" w:rsidP="00773EB0">
                      <w:pPr>
                        <w:spacing w:after="0" w:line="180" w:lineRule="exact"/>
                        <w:rPr>
                          <w:color w:val="404040"/>
                          <w:sz w:val="18"/>
                        </w:rPr>
                      </w:pPr>
                      <w:r w:rsidRPr="002935BA">
                        <w:rPr>
                          <w:color w:val="404040"/>
                          <w:sz w:val="18"/>
                        </w:rPr>
                        <w:t>Office of Underground Storage Tanks</w:t>
                      </w:r>
                    </w:p>
                    <w:p w14:paraId="55EDD0D6" w14:textId="77777777" w:rsidR="00906CB9" w:rsidRPr="002935BA" w:rsidRDefault="00906CB9" w:rsidP="00773EB0">
                      <w:pPr>
                        <w:spacing w:after="0" w:line="180" w:lineRule="exact"/>
                        <w:rPr>
                          <w:b/>
                          <w:color w:val="404040"/>
                          <w:sz w:val="18"/>
                        </w:rPr>
                      </w:pPr>
                      <w:r w:rsidRPr="002935BA">
                        <w:rPr>
                          <w:b/>
                          <w:color w:val="404040"/>
                          <w:sz w:val="18"/>
                        </w:rPr>
                        <w:t>Straight Talk on Tanks</w:t>
                      </w:r>
                    </w:p>
                  </w:txbxContent>
                </v:textbox>
              </v:shape>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65EF98" w14:textId="77777777" w:rsidR="00906CB9" w:rsidRDefault="00906CB9" w:rsidP="004F26A5">
    <w:pPr>
      <w:pStyle w:val="Footer"/>
      <w:tabs>
        <w:tab w:val="clear" w:pos="9360"/>
        <w:tab w:val="right" w:pos="7920"/>
      </w:tabs>
    </w:pPr>
    <w:r>
      <w:rPr>
        <w:noProof/>
      </w:rPr>
      <mc:AlternateContent>
        <mc:Choice Requires="wpg">
          <w:drawing>
            <wp:anchor distT="0" distB="0" distL="114300" distR="114300" simplePos="0" relativeHeight="251658240" behindDoc="0" locked="0" layoutInCell="1" allowOverlap="1" wp14:anchorId="74531530" wp14:editId="372898F8">
              <wp:simplePos x="0" y="0"/>
              <wp:positionH relativeFrom="leftMargin">
                <wp:posOffset>0</wp:posOffset>
              </wp:positionH>
              <wp:positionV relativeFrom="paragraph">
                <wp:posOffset>175260</wp:posOffset>
              </wp:positionV>
              <wp:extent cx="6153912" cy="283464"/>
              <wp:effectExtent l="0" t="0" r="0" b="2540"/>
              <wp:wrapNone/>
              <wp:docPr id="110" name="Group 110"/>
              <wp:cNvGraphicFramePr/>
              <a:graphic xmlns:a="http://schemas.openxmlformats.org/drawingml/2006/main">
                <a:graphicData uri="http://schemas.microsoft.com/office/word/2010/wordprocessingGroup">
                  <wpg:wgp>
                    <wpg:cNvGrpSpPr/>
                    <wpg:grpSpPr>
                      <a:xfrm>
                        <a:off x="0" y="0"/>
                        <a:ext cx="6153912" cy="283464"/>
                        <a:chOff x="-225188" y="0"/>
                        <a:chExt cx="6153785" cy="282575"/>
                      </a:xfrm>
                    </wpg:grpSpPr>
                    <wps:wsp>
                      <wps:cNvPr id="111" name="Rectangle 56"/>
                      <wps:cNvSpPr>
                        <a:spLocks noChangeArrowheads="1"/>
                      </wps:cNvSpPr>
                      <wps:spPr bwMode="auto">
                        <a:xfrm>
                          <a:off x="-225188" y="14630"/>
                          <a:ext cx="845508" cy="233680"/>
                        </a:xfrm>
                        <a:prstGeom prst="rect">
                          <a:avLst/>
                        </a:prstGeom>
                        <a:solidFill>
                          <a:schemeClr val="accent1"/>
                        </a:solidFill>
                        <a:ln>
                          <a:noFill/>
                        </a:ln>
                      </wps:spPr>
                      <wps:txbx>
                        <w:txbxContent>
                          <w:p w14:paraId="61B29CE0" w14:textId="0BC9BD6E" w:rsidR="00906CB9" w:rsidRPr="00773EB0" w:rsidRDefault="00906CB9" w:rsidP="002468A9">
                            <w:pPr>
                              <w:jc w:val="right"/>
                              <w:rPr>
                                <w:b/>
                                <w:color w:val="FFFFFF" w:themeColor="background1"/>
                                <w:sz w:val="20"/>
                              </w:rPr>
                            </w:pPr>
                            <w:r w:rsidRPr="00BB78CA">
                              <w:rPr>
                                <w:b/>
                                <w:color w:val="FFFFFF" w:themeColor="background1"/>
                                <w:sz w:val="20"/>
                              </w:rPr>
                              <w:fldChar w:fldCharType="begin"/>
                            </w:r>
                            <w:r w:rsidRPr="00BB78CA">
                              <w:rPr>
                                <w:b/>
                                <w:color w:val="FFFFFF" w:themeColor="background1"/>
                                <w:sz w:val="20"/>
                              </w:rPr>
                              <w:instrText xml:space="preserve"> PAGE   \* MERGEFORMAT </w:instrText>
                            </w:r>
                            <w:r w:rsidRPr="00BB78CA">
                              <w:rPr>
                                <w:b/>
                                <w:color w:val="FFFFFF" w:themeColor="background1"/>
                                <w:sz w:val="20"/>
                              </w:rPr>
                              <w:fldChar w:fldCharType="separate"/>
                            </w:r>
                            <w:r w:rsidR="00297706">
                              <w:rPr>
                                <w:b/>
                                <w:noProof/>
                                <w:color w:val="FFFFFF" w:themeColor="background1"/>
                                <w:sz w:val="20"/>
                              </w:rPr>
                              <w:t>42</w:t>
                            </w:r>
                            <w:r w:rsidRPr="00BB78CA">
                              <w:rPr>
                                <w:b/>
                                <w:noProof/>
                                <w:color w:val="FFFFFF" w:themeColor="background1"/>
                                <w:sz w:val="20"/>
                              </w:rPr>
                              <w:fldChar w:fldCharType="end"/>
                            </w:r>
                          </w:p>
                        </w:txbxContent>
                      </wps:txbx>
                      <wps:bodyPr rot="0" vert="horz" wrap="square" lIns="91440" tIns="45720" rIns="91440" bIns="45720" anchor="t" anchorCtr="0" upright="1">
                        <a:noAutofit/>
                      </wps:bodyPr>
                    </wps:wsp>
                    <wps:wsp>
                      <wps:cNvPr id="112" name="Text Box 112"/>
                      <wps:cNvSpPr txBox="1">
                        <a:spLocks noChangeArrowheads="1"/>
                      </wps:cNvSpPr>
                      <wps:spPr bwMode="auto">
                        <a:xfrm>
                          <a:off x="738789" y="0"/>
                          <a:ext cx="5189808" cy="282575"/>
                        </a:xfrm>
                        <a:prstGeom prst="rect">
                          <a:avLst/>
                        </a:prstGeom>
                        <a:noFill/>
                        <a:ln w="9525">
                          <a:noFill/>
                          <a:miter lim="800000"/>
                          <a:headEnd/>
                          <a:tailEnd/>
                        </a:ln>
                      </wps:spPr>
                      <wps:txbx>
                        <w:txbxContent>
                          <w:p w14:paraId="55E60305" w14:textId="0E6169FC" w:rsidR="00906CB9" w:rsidRDefault="00906CB9" w:rsidP="002468A9">
                            <w:pPr>
                              <w:spacing w:after="0" w:line="180" w:lineRule="exact"/>
                              <w:rPr>
                                <w:rFonts w:asciiTheme="minorHAnsi" w:hAnsiTheme="minorHAnsi"/>
                                <w:b/>
                                <w:color w:val="404040" w:themeColor="text1" w:themeTint="BF"/>
                                <w:sz w:val="18"/>
                              </w:rPr>
                            </w:pPr>
                            <w:r w:rsidRPr="002468A9">
                              <w:rPr>
                                <w:rFonts w:asciiTheme="minorHAnsi" w:hAnsiTheme="minorHAnsi"/>
                                <w:b/>
                                <w:color w:val="404040" w:themeColor="text1" w:themeTint="BF"/>
                                <w:sz w:val="18"/>
                              </w:rPr>
                              <w:t>Operating And Maintaining Underground Storage Tank Systems</w:t>
                            </w:r>
                            <w:r>
                              <w:rPr>
                                <w:rFonts w:asciiTheme="minorHAnsi" w:hAnsiTheme="minorHAnsi"/>
                                <w:b/>
                                <w:color w:val="404040" w:themeColor="text1" w:themeTint="BF"/>
                                <w:sz w:val="18"/>
                              </w:rPr>
                              <w:t xml:space="preserve">                                                       </w:t>
                            </w:r>
                          </w:p>
                          <w:p w14:paraId="740EC99B" w14:textId="2BB01348" w:rsidR="00906CB9" w:rsidRPr="00EB24B9" w:rsidRDefault="00287AF3" w:rsidP="002468A9">
                            <w:pPr>
                              <w:spacing w:after="0" w:line="180" w:lineRule="exact"/>
                              <w:rPr>
                                <w:rFonts w:asciiTheme="minorHAnsi" w:hAnsiTheme="minorHAnsi"/>
                                <w:b/>
                                <w:color w:val="404040" w:themeColor="text1" w:themeTint="BF"/>
                                <w:sz w:val="18"/>
                              </w:rPr>
                            </w:pPr>
                            <w:r>
                              <w:rPr>
                                <w:rFonts w:asciiTheme="minorHAnsi" w:hAnsiTheme="minorHAnsi"/>
                                <w:b/>
                                <w:color w:val="404040" w:themeColor="text1" w:themeTint="BF"/>
                                <w:sz w:val="18"/>
                              </w:rPr>
                              <w:t>February</w:t>
                            </w:r>
                            <w:r w:rsidR="00906CB9">
                              <w:rPr>
                                <w:rFonts w:asciiTheme="minorHAnsi" w:hAnsiTheme="minorHAnsi"/>
                                <w:b/>
                                <w:color w:val="404040" w:themeColor="text1" w:themeTint="BF"/>
                                <w:sz w:val="18"/>
                              </w:rPr>
                              <w:t xml:space="preserve"> 2016</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4531530" id="Group 110" o:spid="_x0000_s1106" style="position:absolute;margin-left:0;margin-top:13.8pt;width:484.55pt;height:22.3pt;z-index:251658240;mso-position-horizontal-relative:left-margin-area;mso-position-vertical-relative:text;mso-width-relative:margin;mso-height-relative:margin" coordorigin="-2251" coordsize="61537,2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">
              <v:rect id="Rectangle 56" o:spid="_x0000_s1107" style="position:absolute;left:-2251;top:146;width:8454;height:2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KylsIA&#10;AADcAAAADwAAAGRycy9kb3ducmV2LnhtbERPTWvCQBC9C/6HZYTedBMPUlJXCYIoehBTwR6n2Wk2&#10;JDsbsmtM/323UOhtHu9z1tvRtmKg3teOFaSLBARx6XTNlYLb+37+CsIHZI2tY1LwTR62m+lkjZl2&#10;T77SUIRKxBD2GSowIXSZlL40ZNEvXEccuS/XWwwR9pXUPT5juG3lMklW0mLNscFgRztDZVM8rILj&#10;Rx4Op8/Hyd3za1OczWVomotSL7MxfwMRaAz/4j/3Ucf5aQq/z8QL5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wrKWwgAAANwAAAAPAAAAAAAAAAAAAAAAAJgCAABkcnMvZG93&#10;bnJldi54bWxQSwUGAAAAAAQABAD1AAAAhwMAAAAA&#10;" fillcolor="#9e8e5c [3204]" stroked="f">
                <v:textbox>
                  <w:txbxContent>
                    <w:p w14:paraId="61B29CE0" w14:textId="0BC9BD6E" w:rsidR="00906CB9" w:rsidRPr="00773EB0" w:rsidRDefault="00906CB9" w:rsidP="002468A9">
                      <w:pPr>
                        <w:jc w:val="right"/>
                        <w:rPr>
                          <w:b/>
                          <w:color w:val="FFFFFF" w:themeColor="background1"/>
                          <w:sz w:val="20"/>
                        </w:rPr>
                      </w:pPr>
                      <w:r w:rsidRPr="00BB78CA">
                        <w:rPr>
                          <w:b/>
                          <w:color w:val="FFFFFF" w:themeColor="background1"/>
                          <w:sz w:val="20"/>
                        </w:rPr>
                        <w:fldChar w:fldCharType="begin"/>
                      </w:r>
                      <w:r w:rsidRPr="00BB78CA">
                        <w:rPr>
                          <w:b/>
                          <w:color w:val="FFFFFF" w:themeColor="background1"/>
                          <w:sz w:val="20"/>
                        </w:rPr>
                        <w:instrText xml:space="preserve"> PAGE   \* MERGEFORMAT </w:instrText>
                      </w:r>
                      <w:r w:rsidRPr="00BB78CA">
                        <w:rPr>
                          <w:b/>
                          <w:color w:val="FFFFFF" w:themeColor="background1"/>
                          <w:sz w:val="20"/>
                        </w:rPr>
                        <w:fldChar w:fldCharType="separate"/>
                      </w:r>
                      <w:r w:rsidR="00297706">
                        <w:rPr>
                          <w:b/>
                          <w:noProof/>
                          <w:color w:val="FFFFFF" w:themeColor="background1"/>
                          <w:sz w:val="20"/>
                        </w:rPr>
                        <w:t>42</w:t>
                      </w:r>
                      <w:r w:rsidRPr="00BB78CA">
                        <w:rPr>
                          <w:b/>
                          <w:noProof/>
                          <w:color w:val="FFFFFF" w:themeColor="background1"/>
                          <w:sz w:val="20"/>
                        </w:rPr>
                        <w:fldChar w:fldCharType="end"/>
                      </w:r>
                    </w:p>
                  </w:txbxContent>
                </v:textbox>
              </v:rect>
              <v:shapetype id="_x0000_t202" coordsize="21600,21600" o:spt="202" path="m,l,21600r21600,l21600,xe">
                <v:stroke joinstyle="miter"/>
                <v:path gradientshapeok="t" o:connecttype="rect"/>
              </v:shapetype>
              <v:shape id="Text Box 112" o:spid="_x0000_s1108" type="#_x0000_t202" style="position:absolute;left:7387;width:51898;height:2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n83sEA&#10;AADcAAAADwAAAGRycy9kb3ducmV2LnhtbERPTYvCMBC9C/6HMMLeNNWDaNcoIisIC4u1HvY4NmMb&#10;bCbdJqv13xtB8DaP9zmLVWdrcaXWG8cKxqMEBHHhtOFSwTHfDmcgfEDWWDsmBXfysFr2ewtMtbtx&#10;RtdDKEUMYZ+igiqEJpXSFxVZ9CPXEEfu7FqLIcK2lLrFWwy3tZwkyVRaNBwbKmxoU1FxOfxbBetf&#10;zr7M389pn50zk+fzhL+nF6U+Bt36E0SgLrzFL/dOx/njCTyfiR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Z/N7BAAAA3AAAAA8AAAAAAAAAAAAAAAAAmAIAAGRycy9kb3du&#10;cmV2LnhtbFBLBQYAAAAABAAEAPUAAACGAwAAAAA=&#10;" filled="f" stroked="f">
                <v:textbox inset="0,0,0,0">
                  <w:txbxContent>
                    <w:p w14:paraId="55E60305" w14:textId="0E6169FC" w:rsidR="00906CB9" w:rsidRDefault="00906CB9" w:rsidP="002468A9">
                      <w:pPr>
                        <w:spacing w:after="0" w:line="180" w:lineRule="exact"/>
                        <w:rPr>
                          <w:rFonts w:asciiTheme="minorHAnsi" w:hAnsiTheme="minorHAnsi"/>
                          <w:b/>
                          <w:color w:val="404040" w:themeColor="text1" w:themeTint="BF"/>
                          <w:sz w:val="18"/>
                        </w:rPr>
                      </w:pPr>
                      <w:r w:rsidRPr="002468A9">
                        <w:rPr>
                          <w:rFonts w:asciiTheme="minorHAnsi" w:hAnsiTheme="minorHAnsi"/>
                          <w:b/>
                          <w:color w:val="404040" w:themeColor="text1" w:themeTint="BF"/>
                          <w:sz w:val="18"/>
                        </w:rPr>
                        <w:t>Operating And Maintaining Underground Storage Tank Systems</w:t>
                      </w:r>
                      <w:r>
                        <w:rPr>
                          <w:rFonts w:asciiTheme="minorHAnsi" w:hAnsiTheme="minorHAnsi"/>
                          <w:b/>
                          <w:color w:val="404040" w:themeColor="text1" w:themeTint="BF"/>
                          <w:sz w:val="18"/>
                        </w:rPr>
                        <w:t xml:space="preserve">                                                       </w:t>
                      </w:r>
                    </w:p>
                    <w:p w14:paraId="740EC99B" w14:textId="2BB01348" w:rsidR="00906CB9" w:rsidRPr="00EB24B9" w:rsidRDefault="00287AF3" w:rsidP="002468A9">
                      <w:pPr>
                        <w:spacing w:after="0" w:line="180" w:lineRule="exact"/>
                        <w:rPr>
                          <w:rFonts w:asciiTheme="minorHAnsi" w:hAnsiTheme="minorHAnsi"/>
                          <w:b/>
                          <w:color w:val="404040" w:themeColor="text1" w:themeTint="BF"/>
                          <w:sz w:val="18"/>
                        </w:rPr>
                      </w:pPr>
                      <w:r>
                        <w:rPr>
                          <w:rFonts w:asciiTheme="minorHAnsi" w:hAnsiTheme="minorHAnsi"/>
                          <w:b/>
                          <w:color w:val="404040" w:themeColor="text1" w:themeTint="BF"/>
                          <w:sz w:val="18"/>
                        </w:rPr>
                        <w:t>February</w:t>
                      </w:r>
                      <w:r w:rsidR="00906CB9">
                        <w:rPr>
                          <w:rFonts w:asciiTheme="minorHAnsi" w:hAnsiTheme="minorHAnsi"/>
                          <w:b/>
                          <w:color w:val="404040" w:themeColor="text1" w:themeTint="BF"/>
                          <w:sz w:val="18"/>
                        </w:rPr>
                        <w:t xml:space="preserve"> 2016</w:t>
                      </w:r>
                    </w:p>
                  </w:txbxContent>
                </v:textbox>
              </v:shape>
              <w10:wrap anchorx="margin"/>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2DDD9E" w14:textId="68304DCD" w:rsidR="00906CB9" w:rsidRDefault="00906CB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AC48B3" w14:textId="77777777" w:rsidR="00EF2C40" w:rsidRDefault="00EF2C40" w:rsidP="00AE47A7">
      <w:pPr>
        <w:spacing w:after="0" w:line="240" w:lineRule="auto"/>
      </w:pPr>
      <w:r>
        <w:separator/>
      </w:r>
    </w:p>
  </w:footnote>
  <w:footnote w:type="continuationSeparator" w:id="0">
    <w:p w14:paraId="1CDF7693" w14:textId="77777777" w:rsidR="00EF2C40" w:rsidRDefault="00EF2C40" w:rsidP="00AE47A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9025E3"/>
    <w:multiLevelType w:val="hybridMultilevel"/>
    <w:tmpl w:val="8334F7F4"/>
    <w:lvl w:ilvl="0" w:tplc="212CFE10">
      <w:start w:val="2"/>
      <w:numFmt w:val="bullet"/>
      <w:lvlText w:val=""/>
      <w:lvlJc w:val="left"/>
      <w:pPr>
        <w:ind w:left="360" w:hanging="360"/>
      </w:pPr>
      <w:rPr>
        <w:rFonts w:ascii="Wingdings" w:eastAsiaTheme="minorHAnsi" w:hAnsi="Wingdings"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34E0397"/>
    <w:multiLevelType w:val="hybridMultilevel"/>
    <w:tmpl w:val="B3902EE0"/>
    <w:lvl w:ilvl="0" w:tplc="212CFE10">
      <w:start w:val="2"/>
      <w:numFmt w:val="bullet"/>
      <w:lvlText w:val=""/>
      <w:lvlJc w:val="left"/>
      <w:pPr>
        <w:ind w:left="720" w:hanging="360"/>
      </w:pPr>
      <w:rPr>
        <w:rFonts w:ascii="Wingdings" w:eastAsiaTheme="minorHAnsi" w:hAnsi="Wingdings"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897366"/>
    <w:multiLevelType w:val="hybridMultilevel"/>
    <w:tmpl w:val="AF303BCC"/>
    <w:lvl w:ilvl="0" w:tplc="212CFE10">
      <w:start w:val="2"/>
      <w:numFmt w:val="bullet"/>
      <w:lvlText w:val=""/>
      <w:lvlJc w:val="left"/>
      <w:pPr>
        <w:ind w:left="720" w:hanging="360"/>
      </w:pPr>
      <w:rPr>
        <w:rFonts w:ascii="Wingdings" w:eastAsiaTheme="minorHAnsi" w:hAnsi="Wingdings"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9F1F0C"/>
    <w:multiLevelType w:val="hybridMultilevel"/>
    <w:tmpl w:val="91A054B8"/>
    <w:lvl w:ilvl="0" w:tplc="212CFE10">
      <w:start w:val="2"/>
      <w:numFmt w:val="bullet"/>
      <w:lvlText w:val=""/>
      <w:lvlJc w:val="left"/>
      <w:pPr>
        <w:ind w:left="720" w:hanging="360"/>
      </w:pPr>
      <w:rPr>
        <w:rFonts w:ascii="Wingdings" w:eastAsiaTheme="minorHAnsi" w:hAnsi="Wingdings" w:cstheme="minorBidi"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4B39F5"/>
    <w:multiLevelType w:val="hybridMultilevel"/>
    <w:tmpl w:val="3C5E6B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680C04"/>
    <w:multiLevelType w:val="hybridMultilevel"/>
    <w:tmpl w:val="642699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845A27"/>
    <w:multiLevelType w:val="hybridMultilevel"/>
    <w:tmpl w:val="B7A49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3885652"/>
    <w:multiLevelType w:val="hybridMultilevel"/>
    <w:tmpl w:val="AC108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8C71981"/>
    <w:multiLevelType w:val="hybridMultilevel"/>
    <w:tmpl w:val="5A5605E4"/>
    <w:lvl w:ilvl="0" w:tplc="212CFE10">
      <w:start w:val="2"/>
      <w:numFmt w:val="bullet"/>
      <w:lvlText w:val=""/>
      <w:lvlJc w:val="left"/>
      <w:pPr>
        <w:ind w:left="720" w:hanging="360"/>
      </w:pPr>
      <w:rPr>
        <w:rFonts w:ascii="Wingdings" w:eastAsiaTheme="minorHAnsi" w:hAnsi="Wingdings"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9F13E8C"/>
    <w:multiLevelType w:val="hybridMultilevel"/>
    <w:tmpl w:val="636829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A8C7299"/>
    <w:multiLevelType w:val="hybridMultilevel"/>
    <w:tmpl w:val="981CD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B016FC7"/>
    <w:multiLevelType w:val="hybridMultilevel"/>
    <w:tmpl w:val="DE5CEBCA"/>
    <w:lvl w:ilvl="0" w:tplc="212CFE10">
      <w:start w:val="2"/>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C5C6ECF"/>
    <w:multiLevelType w:val="hybridMultilevel"/>
    <w:tmpl w:val="B24CA95E"/>
    <w:lvl w:ilvl="0" w:tplc="212CFE10">
      <w:start w:val="2"/>
      <w:numFmt w:val="bullet"/>
      <w:lvlText w:val=""/>
      <w:lvlJc w:val="left"/>
      <w:pPr>
        <w:ind w:left="720" w:hanging="360"/>
      </w:pPr>
      <w:rPr>
        <w:rFonts w:ascii="Wingdings" w:eastAsiaTheme="minorHAnsi" w:hAnsi="Wingdings"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D420251"/>
    <w:multiLevelType w:val="hybridMultilevel"/>
    <w:tmpl w:val="39A01D0E"/>
    <w:lvl w:ilvl="0" w:tplc="212CFE10">
      <w:start w:val="2"/>
      <w:numFmt w:val="bullet"/>
      <w:lvlText w:val=""/>
      <w:lvlJc w:val="left"/>
      <w:pPr>
        <w:ind w:left="720" w:hanging="360"/>
      </w:pPr>
      <w:rPr>
        <w:rFonts w:ascii="Wingdings" w:eastAsiaTheme="minorHAnsi" w:hAnsi="Wingdings" w:cstheme="minorBidi"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0AA16C5"/>
    <w:multiLevelType w:val="hybridMultilevel"/>
    <w:tmpl w:val="2438ED2A"/>
    <w:lvl w:ilvl="0" w:tplc="212CFE10">
      <w:start w:val="2"/>
      <w:numFmt w:val="bullet"/>
      <w:lvlText w:val=""/>
      <w:lvlJc w:val="left"/>
      <w:pPr>
        <w:ind w:left="720" w:hanging="360"/>
      </w:pPr>
      <w:rPr>
        <w:rFonts w:ascii="Wingdings" w:eastAsiaTheme="minorHAnsi" w:hAnsi="Wingdings"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57B0104"/>
    <w:multiLevelType w:val="hybridMultilevel"/>
    <w:tmpl w:val="5ECACE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7AC7B13"/>
    <w:multiLevelType w:val="hybridMultilevel"/>
    <w:tmpl w:val="C29A35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83C0543"/>
    <w:multiLevelType w:val="hybridMultilevel"/>
    <w:tmpl w:val="24DC5906"/>
    <w:lvl w:ilvl="0" w:tplc="212CFE10">
      <w:start w:val="2"/>
      <w:numFmt w:val="bullet"/>
      <w:lvlText w:val=""/>
      <w:lvlJc w:val="left"/>
      <w:pPr>
        <w:ind w:left="360" w:hanging="360"/>
      </w:pPr>
      <w:rPr>
        <w:rFonts w:ascii="Wingdings" w:eastAsiaTheme="minorHAnsi" w:hAnsi="Wingdings"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41CE4D70"/>
    <w:multiLevelType w:val="hybridMultilevel"/>
    <w:tmpl w:val="16D2E5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9255E46"/>
    <w:multiLevelType w:val="hybridMultilevel"/>
    <w:tmpl w:val="FC26EBC6"/>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A3B05F9"/>
    <w:multiLevelType w:val="hybridMultilevel"/>
    <w:tmpl w:val="9E0A4D3C"/>
    <w:lvl w:ilvl="0" w:tplc="212CFE10">
      <w:start w:val="2"/>
      <w:numFmt w:val="bullet"/>
      <w:lvlText w:val=""/>
      <w:lvlJc w:val="left"/>
      <w:pPr>
        <w:ind w:left="720" w:hanging="360"/>
      </w:pPr>
      <w:rPr>
        <w:rFonts w:ascii="Wingdings" w:eastAsiaTheme="minorHAnsi" w:hAnsi="Wingdings"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B0D7EED"/>
    <w:multiLevelType w:val="hybridMultilevel"/>
    <w:tmpl w:val="8B06C744"/>
    <w:lvl w:ilvl="0" w:tplc="212CFE10">
      <w:start w:val="2"/>
      <w:numFmt w:val="bullet"/>
      <w:pStyle w:val="ListParagraph"/>
      <w:lvlText w:val=""/>
      <w:lvlJc w:val="left"/>
      <w:pPr>
        <w:ind w:left="720" w:hanging="360"/>
      </w:pPr>
      <w:rPr>
        <w:rFonts w:ascii="Wingdings" w:eastAsiaTheme="minorHAnsi" w:hAnsi="Wingdings"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D464645"/>
    <w:multiLevelType w:val="hybridMultilevel"/>
    <w:tmpl w:val="24DA11F8"/>
    <w:lvl w:ilvl="0" w:tplc="04090001">
      <w:start w:val="1"/>
      <w:numFmt w:val="bullet"/>
      <w:lvlText w:val=""/>
      <w:lvlJc w:val="left"/>
      <w:pPr>
        <w:ind w:left="144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F984B1E"/>
    <w:multiLevelType w:val="hybridMultilevel"/>
    <w:tmpl w:val="02E463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52AF5194"/>
    <w:multiLevelType w:val="hybridMultilevel"/>
    <w:tmpl w:val="D1EE3B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32B6F9A"/>
    <w:multiLevelType w:val="hybridMultilevel"/>
    <w:tmpl w:val="8D00A3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5846447C"/>
    <w:multiLevelType w:val="hybridMultilevel"/>
    <w:tmpl w:val="F942FE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8DD51D5"/>
    <w:multiLevelType w:val="hybridMultilevel"/>
    <w:tmpl w:val="5CE638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A2E4D68"/>
    <w:multiLevelType w:val="hybridMultilevel"/>
    <w:tmpl w:val="AEB274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5B0A5BB8"/>
    <w:multiLevelType w:val="hybridMultilevel"/>
    <w:tmpl w:val="CDDAD2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C2541E3"/>
    <w:multiLevelType w:val="hybridMultilevel"/>
    <w:tmpl w:val="B62421AA"/>
    <w:lvl w:ilvl="0" w:tplc="212CFE10">
      <w:start w:val="2"/>
      <w:numFmt w:val="bullet"/>
      <w:lvlText w:val=""/>
      <w:lvlJc w:val="left"/>
      <w:pPr>
        <w:ind w:left="360" w:hanging="360"/>
      </w:pPr>
      <w:rPr>
        <w:rFonts w:ascii="Wingdings" w:eastAsiaTheme="minorHAnsi" w:hAnsi="Wingdings" w:cstheme="minorBidi"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63057B18"/>
    <w:multiLevelType w:val="hybridMultilevel"/>
    <w:tmpl w:val="4942CEA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2" w15:restartNumberingAfterBreak="0">
    <w:nsid w:val="64526502"/>
    <w:multiLevelType w:val="hybridMultilevel"/>
    <w:tmpl w:val="843A054A"/>
    <w:lvl w:ilvl="0" w:tplc="212CFE10">
      <w:start w:val="2"/>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5A52643"/>
    <w:multiLevelType w:val="hybridMultilevel"/>
    <w:tmpl w:val="20BE7E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6C266AA"/>
    <w:multiLevelType w:val="hybridMultilevel"/>
    <w:tmpl w:val="9D5ECF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8FD0015"/>
    <w:multiLevelType w:val="hybridMultilevel"/>
    <w:tmpl w:val="B922D0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9BB7916"/>
    <w:multiLevelType w:val="hybridMultilevel"/>
    <w:tmpl w:val="4AF88278"/>
    <w:lvl w:ilvl="0" w:tplc="212CFE10">
      <w:start w:val="2"/>
      <w:numFmt w:val="bullet"/>
      <w:lvlText w:val=""/>
      <w:lvlJc w:val="left"/>
      <w:pPr>
        <w:ind w:left="720" w:hanging="360"/>
      </w:pPr>
      <w:rPr>
        <w:rFonts w:ascii="Wingdings" w:eastAsiaTheme="minorHAnsi" w:hAnsi="Wingdings" w:cstheme="minorBidi"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B02672C"/>
    <w:multiLevelType w:val="hybridMultilevel"/>
    <w:tmpl w:val="9760A44E"/>
    <w:lvl w:ilvl="0" w:tplc="212CFE10">
      <w:start w:val="2"/>
      <w:numFmt w:val="bullet"/>
      <w:lvlText w:val=""/>
      <w:lvlJc w:val="left"/>
      <w:pPr>
        <w:ind w:left="720" w:hanging="360"/>
      </w:pPr>
      <w:rPr>
        <w:rFonts w:ascii="Wingdings" w:eastAsiaTheme="minorHAnsi" w:hAnsi="Wingdings" w:cstheme="minorBidi"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D924E46"/>
    <w:multiLevelType w:val="hybridMultilevel"/>
    <w:tmpl w:val="32EC10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9" w15:restartNumberingAfterBreak="0">
    <w:nsid w:val="6DB5009B"/>
    <w:multiLevelType w:val="hybridMultilevel"/>
    <w:tmpl w:val="ED5EC8E2"/>
    <w:lvl w:ilvl="0" w:tplc="212CFE10">
      <w:start w:val="2"/>
      <w:numFmt w:val="bullet"/>
      <w:lvlText w:val=""/>
      <w:lvlJc w:val="left"/>
      <w:pPr>
        <w:ind w:left="720" w:hanging="360"/>
      </w:pPr>
      <w:rPr>
        <w:rFonts w:ascii="Wingdings" w:eastAsiaTheme="minorHAnsi" w:hAnsi="Wingdings"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37F27DD"/>
    <w:multiLevelType w:val="hybridMultilevel"/>
    <w:tmpl w:val="FB1E4C9A"/>
    <w:lvl w:ilvl="0" w:tplc="212CFE10">
      <w:start w:val="2"/>
      <w:numFmt w:val="bullet"/>
      <w:lvlText w:val=""/>
      <w:lvlJc w:val="left"/>
      <w:pPr>
        <w:ind w:left="360" w:hanging="360"/>
      </w:pPr>
      <w:rPr>
        <w:rFonts w:ascii="Wingdings" w:eastAsiaTheme="minorHAnsi" w:hAnsi="Wingdings"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76C24CF4"/>
    <w:multiLevelType w:val="hybridMultilevel"/>
    <w:tmpl w:val="06D6AD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2" w15:restartNumberingAfterBreak="0">
    <w:nsid w:val="773154DC"/>
    <w:multiLevelType w:val="hybridMultilevel"/>
    <w:tmpl w:val="75EC846E"/>
    <w:lvl w:ilvl="0" w:tplc="212CFE10">
      <w:start w:val="2"/>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8CD1435"/>
    <w:multiLevelType w:val="hybridMultilevel"/>
    <w:tmpl w:val="C596AE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BBB1507"/>
    <w:multiLevelType w:val="hybridMultilevel"/>
    <w:tmpl w:val="CCC428A6"/>
    <w:lvl w:ilvl="0" w:tplc="212CFE10">
      <w:start w:val="2"/>
      <w:numFmt w:val="bullet"/>
      <w:lvlText w:val=""/>
      <w:lvlJc w:val="left"/>
      <w:pPr>
        <w:ind w:left="360" w:hanging="360"/>
      </w:pPr>
      <w:rPr>
        <w:rFonts w:ascii="Wingdings" w:eastAsiaTheme="minorHAnsi" w:hAnsi="Wingdings"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7EFF4220"/>
    <w:multiLevelType w:val="hybridMultilevel"/>
    <w:tmpl w:val="EF1E04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7"/>
  </w:num>
  <w:num w:numId="3">
    <w:abstractNumId w:val="21"/>
  </w:num>
  <w:num w:numId="4">
    <w:abstractNumId w:val="11"/>
  </w:num>
  <w:num w:numId="5">
    <w:abstractNumId w:val="14"/>
  </w:num>
  <w:num w:numId="6">
    <w:abstractNumId w:val="33"/>
  </w:num>
  <w:num w:numId="7">
    <w:abstractNumId w:val="26"/>
  </w:num>
  <w:num w:numId="8">
    <w:abstractNumId w:val="10"/>
  </w:num>
  <w:num w:numId="9">
    <w:abstractNumId w:val="31"/>
  </w:num>
  <w:num w:numId="10">
    <w:abstractNumId w:val="8"/>
  </w:num>
  <w:num w:numId="11">
    <w:abstractNumId w:val="19"/>
  </w:num>
  <w:num w:numId="12">
    <w:abstractNumId w:val="20"/>
  </w:num>
  <w:num w:numId="13">
    <w:abstractNumId w:val="2"/>
  </w:num>
  <w:num w:numId="14">
    <w:abstractNumId w:val="24"/>
  </w:num>
  <w:num w:numId="15">
    <w:abstractNumId w:val="42"/>
  </w:num>
  <w:num w:numId="16">
    <w:abstractNumId w:val="18"/>
  </w:num>
  <w:num w:numId="17">
    <w:abstractNumId w:val="22"/>
  </w:num>
  <w:num w:numId="18">
    <w:abstractNumId w:val="43"/>
  </w:num>
  <w:num w:numId="19">
    <w:abstractNumId w:val="6"/>
  </w:num>
  <w:num w:numId="20">
    <w:abstractNumId w:val="1"/>
  </w:num>
  <w:num w:numId="21">
    <w:abstractNumId w:val="12"/>
  </w:num>
  <w:num w:numId="22">
    <w:abstractNumId w:val="40"/>
  </w:num>
  <w:num w:numId="23">
    <w:abstractNumId w:val="17"/>
  </w:num>
  <w:num w:numId="24">
    <w:abstractNumId w:val="30"/>
  </w:num>
  <w:num w:numId="25">
    <w:abstractNumId w:val="44"/>
  </w:num>
  <w:num w:numId="26">
    <w:abstractNumId w:val="0"/>
  </w:num>
  <w:num w:numId="27">
    <w:abstractNumId w:val="32"/>
  </w:num>
  <w:num w:numId="28">
    <w:abstractNumId w:val="16"/>
  </w:num>
  <w:num w:numId="29">
    <w:abstractNumId w:val="9"/>
  </w:num>
  <w:num w:numId="30">
    <w:abstractNumId w:val="45"/>
  </w:num>
  <w:num w:numId="31">
    <w:abstractNumId w:val="35"/>
  </w:num>
  <w:num w:numId="32">
    <w:abstractNumId w:val="5"/>
  </w:num>
  <w:num w:numId="33">
    <w:abstractNumId w:val="28"/>
  </w:num>
  <w:num w:numId="34">
    <w:abstractNumId w:val="39"/>
  </w:num>
  <w:num w:numId="35">
    <w:abstractNumId w:val="27"/>
  </w:num>
  <w:num w:numId="36">
    <w:abstractNumId w:val="23"/>
  </w:num>
  <w:num w:numId="37">
    <w:abstractNumId w:val="29"/>
  </w:num>
  <w:num w:numId="38">
    <w:abstractNumId w:val="4"/>
  </w:num>
  <w:num w:numId="39">
    <w:abstractNumId w:val="38"/>
  </w:num>
  <w:num w:numId="40">
    <w:abstractNumId w:val="25"/>
  </w:num>
  <w:num w:numId="41">
    <w:abstractNumId w:val="41"/>
  </w:num>
  <w:num w:numId="42">
    <w:abstractNumId w:val="34"/>
  </w:num>
  <w:num w:numId="43">
    <w:abstractNumId w:val="13"/>
  </w:num>
  <w:num w:numId="44">
    <w:abstractNumId w:val="36"/>
  </w:num>
  <w:num w:numId="45">
    <w:abstractNumId w:val="3"/>
  </w:num>
  <w:num w:numId="46">
    <w:abstractNumId w:val="37"/>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hideSpellingErrors/>
  <w:hideGrammaticalError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47A7"/>
    <w:rsid w:val="00001CF1"/>
    <w:rsid w:val="0000263C"/>
    <w:rsid w:val="000045DC"/>
    <w:rsid w:val="0000650A"/>
    <w:rsid w:val="00006E46"/>
    <w:rsid w:val="000077FF"/>
    <w:rsid w:val="00010463"/>
    <w:rsid w:val="000109F3"/>
    <w:rsid w:val="00012270"/>
    <w:rsid w:val="0001288B"/>
    <w:rsid w:val="00013DA2"/>
    <w:rsid w:val="00014501"/>
    <w:rsid w:val="0001561F"/>
    <w:rsid w:val="0001592B"/>
    <w:rsid w:val="00015C7B"/>
    <w:rsid w:val="00016648"/>
    <w:rsid w:val="00021608"/>
    <w:rsid w:val="00021920"/>
    <w:rsid w:val="00021F87"/>
    <w:rsid w:val="000229AC"/>
    <w:rsid w:val="000242BB"/>
    <w:rsid w:val="000256D8"/>
    <w:rsid w:val="000259CF"/>
    <w:rsid w:val="00025E7B"/>
    <w:rsid w:val="00026592"/>
    <w:rsid w:val="00030998"/>
    <w:rsid w:val="00030CF8"/>
    <w:rsid w:val="00032655"/>
    <w:rsid w:val="000334A6"/>
    <w:rsid w:val="00033EC5"/>
    <w:rsid w:val="00034139"/>
    <w:rsid w:val="00035694"/>
    <w:rsid w:val="000369B5"/>
    <w:rsid w:val="0004020F"/>
    <w:rsid w:val="00040447"/>
    <w:rsid w:val="00041B69"/>
    <w:rsid w:val="00043300"/>
    <w:rsid w:val="00043B11"/>
    <w:rsid w:val="00044B50"/>
    <w:rsid w:val="00044CEC"/>
    <w:rsid w:val="00045480"/>
    <w:rsid w:val="00045C14"/>
    <w:rsid w:val="00050129"/>
    <w:rsid w:val="00051C18"/>
    <w:rsid w:val="00051CA7"/>
    <w:rsid w:val="00052562"/>
    <w:rsid w:val="00053EDD"/>
    <w:rsid w:val="000541E0"/>
    <w:rsid w:val="00054ED4"/>
    <w:rsid w:val="0006068D"/>
    <w:rsid w:val="00060CAA"/>
    <w:rsid w:val="00060F68"/>
    <w:rsid w:val="00062827"/>
    <w:rsid w:val="00062D87"/>
    <w:rsid w:val="00062EB0"/>
    <w:rsid w:val="0006341E"/>
    <w:rsid w:val="00067291"/>
    <w:rsid w:val="00070001"/>
    <w:rsid w:val="00073BFC"/>
    <w:rsid w:val="0007455B"/>
    <w:rsid w:val="0007467D"/>
    <w:rsid w:val="000753C1"/>
    <w:rsid w:val="00076527"/>
    <w:rsid w:val="0008070D"/>
    <w:rsid w:val="00081176"/>
    <w:rsid w:val="0008448F"/>
    <w:rsid w:val="00084808"/>
    <w:rsid w:val="00087245"/>
    <w:rsid w:val="00087C5B"/>
    <w:rsid w:val="00091101"/>
    <w:rsid w:val="0009152A"/>
    <w:rsid w:val="0009160B"/>
    <w:rsid w:val="00094B5B"/>
    <w:rsid w:val="00095933"/>
    <w:rsid w:val="00095CDF"/>
    <w:rsid w:val="00096A83"/>
    <w:rsid w:val="000A1022"/>
    <w:rsid w:val="000A1173"/>
    <w:rsid w:val="000A1FD9"/>
    <w:rsid w:val="000A20BE"/>
    <w:rsid w:val="000A315D"/>
    <w:rsid w:val="000A31DD"/>
    <w:rsid w:val="000A7574"/>
    <w:rsid w:val="000A7817"/>
    <w:rsid w:val="000B0695"/>
    <w:rsid w:val="000B1D31"/>
    <w:rsid w:val="000B1E30"/>
    <w:rsid w:val="000B4E57"/>
    <w:rsid w:val="000B69FF"/>
    <w:rsid w:val="000C1278"/>
    <w:rsid w:val="000C2BA2"/>
    <w:rsid w:val="000C4EF7"/>
    <w:rsid w:val="000C66DC"/>
    <w:rsid w:val="000C6955"/>
    <w:rsid w:val="000C7D4C"/>
    <w:rsid w:val="000D1B08"/>
    <w:rsid w:val="000D36D3"/>
    <w:rsid w:val="000D4334"/>
    <w:rsid w:val="000D5D6C"/>
    <w:rsid w:val="000D5E6D"/>
    <w:rsid w:val="000D7727"/>
    <w:rsid w:val="000E105E"/>
    <w:rsid w:val="000E1B6D"/>
    <w:rsid w:val="000E2581"/>
    <w:rsid w:val="000E4A88"/>
    <w:rsid w:val="000E6444"/>
    <w:rsid w:val="000E66BE"/>
    <w:rsid w:val="000E7DF9"/>
    <w:rsid w:val="000F14B2"/>
    <w:rsid w:val="000F26E1"/>
    <w:rsid w:val="000F2780"/>
    <w:rsid w:val="000F32C8"/>
    <w:rsid w:val="000F38BF"/>
    <w:rsid w:val="000F4036"/>
    <w:rsid w:val="000F4B25"/>
    <w:rsid w:val="000F52A9"/>
    <w:rsid w:val="000F5B08"/>
    <w:rsid w:val="000F6B9D"/>
    <w:rsid w:val="000F72AE"/>
    <w:rsid w:val="000F7AA7"/>
    <w:rsid w:val="000F7E30"/>
    <w:rsid w:val="0010058E"/>
    <w:rsid w:val="001021A0"/>
    <w:rsid w:val="00103C86"/>
    <w:rsid w:val="00104071"/>
    <w:rsid w:val="001040A5"/>
    <w:rsid w:val="00104223"/>
    <w:rsid w:val="00104ABD"/>
    <w:rsid w:val="00104CC7"/>
    <w:rsid w:val="0010555E"/>
    <w:rsid w:val="001057DB"/>
    <w:rsid w:val="00107024"/>
    <w:rsid w:val="00107720"/>
    <w:rsid w:val="0011003D"/>
    <w:rsid w:val="00110BC7"/>
    <w:rsid w:val="00111479"/>
    <w:rsid w:val="001117F0"/>
    <w:rsid w:val="00111CD6"/>
    <w:rsid w:val="001126A5"/>
    <w:rsid w:val="0011388B"/>
    <w:rsid w:val="00115826"/>
    <w:rsid w:val="00116540"/>
    <w:rsid w:val="00116A4E"/>
    <w:rsid w:val="00120235"/>
    <w:rsid w:val="00120809"/>
    <w:rsid w:val="001223A7"/>
    <w:rsid w:val="0012271A"/>
    <w:rsid w:val="00124384"/>
    <w:rsid w:val="00124F67"/>
    <w:rsid w:val="00125529"/>
    <w:rsid w:val="00125625"/>
    <w:rsid w:val="00125766"/>
    <w:rsid w:val="00126E97"/>
    <w:rsid w:val="001272BF"/>
    <w:rsid w:val="00130418"/>
    <w:rsid w:val="0013096D"/>
    <w:rsid w:val="001319A1"/>
    <w:rsid w:val="001324BF"/>
    <w:rsid w:val="00132DB9"/>
    <w:rsid w:val="00133348"/>
    <w:rsid w:val="00134B39"/>
    <w:rsid w:val="00134C36"/>
    <w:rsid w:val="00134C9F"/>
    <w:rsid w:val="00134F94"/>
    <w:rsid w:val="00135173"/>
    <w:rsid w:val="00135208"/>
    <w:rsid w:val="00140186"/>
    <w:rsid w:val="00141805"/>
    <w:rsid w:val="00141E0D"/>
    <w:rsid w:val="00141E90"/>
    <w:rsid w:val="00142A9B"/>
    <w:rsid w:val="00147DEA"/>
    <w:rsid w:val="0015034F"/>
    <w:rsid w:val="00150705"/>
    <w:rsid w:val="00151B86"/>
    <w:rsid w:val="0015275B"/>
    <w:rsid w:val="00152BAB"/>
    <w:rsid w:val="001534EC"/>
    <w:rsid w:val="00153A34"/>
    <w:rsid w:val="00153CB5"/>
    <w:rsid w:val="00153DFF"/>
    <w:rsid w:val="00155086"/>
    <w:rsid w:val="00155157"/>
    <w:rsid w:val="00155683"/>
    <w:rsid w:val="0015579C"/>
    <w:rsid w:val="00157B57"/>
    <w:rsid w:val="00162A3E"/>
    <w:rsid w:val="00162EBB"/>
    <w:rsid w:val="00163559"/>
    <w:rsid w:val="0016427C"/>
    <w:rsid w:val="00165716"/>
    <w:rsid w:val="00171A74"/>
    <w:rsid w:val="00173CF8"/>
    <w:rsid w:val="00174129"/>
    <w:rsid w:val="00174699"/>
    <w:rsid w:val="00174F01"/>
    <w:rsid w:val="00176041"/>
    <w:rsid w:val="001768EE"/>
    <w:rsid w:val="00176D35"/>
    <w:rsid w:val="00177560"/>
    <w:rsid w:val="0018177B"/>
    <w:rsid w:val="001820DB"/>
    <w:rsid w:val="00183DF2"/>
    <w:rsid w:val="00183F4F"/>
    <w:rsid w:val="00184578"/>
    <w:rsid w:val="00184656"/>
    <w:rsid w:val="00186195"/>
    <w:rsid w:val="00186771"/>
    <w:rsid w:val="0018699C"/>
    <w:rsid w:val="00187466"/>
    <w:rsid w:val="00187479"/>
    <w:rsid w:val="001900DE"/>
    <w:rsid w:val="001912B5"/>
    <w:rsid w:val="00192409"/>
    <w:rsid w:val="00193FFA"/>
    <w:rsid w:val="001954F9"/>
    <w:rsid w:val="00196295"/>
    <w:rsid w:val="00196C91"/>
    <w:rsid w:val="00197490"/>
    <w:rsid w:val="00197857"/>
    <w:rsid w:val="001A0143"/>
    <w:rsid w:val="001A092D"/>
    <w:rsid w:val="001A1368"/>
    <w:rsid w:val="001A1440"/>
    <w:rsid w:val="001A16F7"/>
    <w:rsid w:val="001A1DF2"/>
    <w:rsid w:val="001A3257"/>
    <w:rsid w:val="001A3378"/>
    <w:rsid w:val="001A3B42"/>
    <w:rsid w:val="001A6909"/>
    <w:rsid w:val="001A77AB"/>
    <w:rsid w:val="001B10D1"/>
    <w:rsid w:val="001B1F9C"/>
    <w:rsid w:val="001B4D45"/>
    <w:rsid w:val="001B51EA"/>
    <w:rsid w:val="001B54F1"/>
    <w:rsid w:val="001B6298"/>
    <w:rsid w:val="001B7028"/>
    <w:rsid w:val="001B7776"/>
    <w:rsid w:val="001B7D9C"/>
    <w:rsid w:val="001C2135"/>
    <w:rsid w:val="001C246B"/>
    <w:rsid w:val="001C266A"/>
    <w:rsid w:val="001C3016"/>
    <w:rsid w:val="001C3EA0"/>
    <w:rsid w:val="001C49F7"/>
    <w:rsid w:val="001C5350"/>
    <w:rsid w:val="001C55B6"/>
    <w:rsid w:val="001C767C"/>
    <w:rsid w:val="001D0EC5"/>
    <w:rsid w:val="001D1CD9"/>
    <w:rsid w:val="001D52CC"/>
    <w:rsid w:val="001D55AE"/>
    <w:rsid w:val="001D5C16"/>
    <w:rsid w:val="001D5FE7"/>
    <w:rsid w:val="001D6F92"/>
    <w:rsid w:val="001D7BAA"/>
    <w:rsid w:val="001E1189"/>
    <w:rsid w:val="001E1983"/>
    <w:rsid w:val="001E1ADD"/>
    <w:rsid w:val="001E2A6A"/>
    <w:rsid w:val="001E3037"/>
    <w:rsid w:val="001E32EA"/>
    <w:rsid w:val="001E3888"/>
    <w:rsid w:val="001E3DCC"/>
    <w:rsid w:val="001E497F"/>
    <w:rsid w:val="001E674C"/>
    <w:rsid w:val="001F0728"/>
    <w:rsid w:val="001F20B9"/>
    <w:rsid w:val="001F45EA"/>
    <w:rsid w:val="001F5B8B"/>
    <w:rsid w:val="001F6789"/>
    <w:rsid w:val="0020064C"/>
    <w:rsid w:val="00201A8A"/>
    <w:rsid w:val="002034C3"/>
    <w:rsid w:val="002035FE"/>
    <w:rsid w:val="00203624"/>
    <w:rsid w:val="00203E1A"/>
    <w:rsid w:val="002066CC"/>
    <w:rsid w:val="00207F8E"/>
    <w:rsid w:val="002108F2"/>
    <w:rsid w:val="00211C1A"/>
    <w:rsid w:val="00212CF5"/>
    <w:rsid w:val="0021508D"/>
    <w:rsid w:val="0021601B"/>
    <w:rsid w:val="00216F74"/>
    <w:rsid w:val="0022056F"/>
    <w:rsid w:val="0022213A"/>
    <w:rsid w:val="00224C53"/>
    <w:rsid w:val="00224CB4"/>
    <w:rsid w:val="0022644E"/>
    <w:rsid w:val="00230732"/>
    <w:rsid w:val="00230840"/>
    <w:rsid w:val="00232C18"/>
    <w:rsid w:val="00232DFF"/>
    <w:rsid w:val="00233B0B"/>
    <w:rsid w:val="00236B41"/>
    <w:rsid w:val="002372FA"/>
    <w:rsid w:val="00237AEB"/>
    <w:rsid w:val="00237B6B"/>
    <w:rsid w:val="002408E7"/>
    <w:rsid w:val="00240E3B"/>
    <w:rsid w:val="00242772"/>
    <w:rsid w:val="00243714"/>
    <w:rsid w:val="0024376B"/>
    <w:rsid w:val="00244B45"/>
    <w:rsid w:val="00244B8D"/>
    <w:rsid w:val="00245C8B"/>
    <w:rsid w:val="002468A9"/>
    <w:rsid w:val="0024728F"/>
    <w:rsid w:val="00247336"/>
    <w:rsid w:val="00247CD3"/>
    <w:rsid w:val="00252A8B"/>
    <w:rsid w:val="00253B0D"/>
    <w:rsid w:val="00253B91"/>
    <w:rsid w:val="00256380"/>
    <w:rsid w:val="00256A7B"/>
    <w:rsid w:val="0026280C"/>
    <w:rsid w:val="00263CAF"/>
    <w:rsid w:val="00264E4C"/>
    <w:rsid w:val="00265248"/>
    <w:rsid w:val="0026587A"/>
    <w:rsid w:val="00266106"/>
    <w:rsid w:val="002663C0"/>
    <w:rsid w:val="002703E0"/>
    <w:rsid w:val="00271F41"/>
    <w:rsid w:val="00271FFC"/>
    <w:rsid w:val="0027200B"/>
    <w:rsid w:val="002728E8"/>
    <w:rsid w:val="0027327F"/>
    <w:rsid w:val="00273389"/>
    <w:rsid w:val="00275CF7"/>
    <w:rsid w:val="0028054A"/>
    <w:rsid w:val="0028057E"/>
    <w:rsid w:val="0028072D"/>
    <w:rsid w:val="00280CB8"/>
    <w:rsid w:val="00281B06"/>
    <w:rsid w:val="002828A6"/>
    <w:rsid w:val="00283C70"/>
    <w:rsid w:val="00284125"/>
    <w:rsid w:val="0028412F"/>
    <w:rsid w:val="0028488A"/>
    <w:rsid w:val="002848AE"/>
    <w:rsid w:val="002860C0"/>
    <w:rsid w:val="002868D5"/>
    <w:rsid w:val="00287AF3"/>
    <w:rsid w:val="00287C3F"/>
    <w:rsid w:val="00290DF3"/>
    <w:rsid w:val="00292289"/>
    <w:rsid w:val="002927C6"/>
    <w:rsid w:val="0029320D"/>
    <w:rsid w:val="00293339"/>
    <w:rsid w:val="002935BA"/>
    <w:rsid w:val="00295B32"/>
    <w:rsid w:val="00295D89"/>
    <w:rsid w:val="00296DCC"/>
    <w:rsid w:val="00297002"/>
    <w:rsid w:val="00297706"/>
    <w:rsid w:val="002A0EB6"/>
    <w:rsid w:val="002A3E64"/>
    <w:rsid w:val="002A40D5"/>
    <w:rsid w:val="002A69E4"/>
    <w:rsid w:val="002B0859"/>
    <w:rsid w:val="002B116A"/>
    <w:rsid w:val="002B1EA6"/>
    <w:rsid w:val="002B1EBB"/>
    <w:rsid w:val="002B40F3"/>
    <w:rsid w:val="002B6B5A"/>
    <w:rsid w:val="002B7226"/>
    <w:rsid w:val="002B7322"/>
    <w:rsid w:val="002B7464"/>
    <w:rsid w:val="002C16BF"/>
    <w:rsid w:val="002C2BA8"/>
    <w:rsid w:val="002C4642"/>
    <w:rsid w:val="002C464F"/>
    <w:rsid w:val="002C4990"/>
    <w:rsid w:val="002C7411"/>
    <w:rsid w:val="002D1AD2"/>
    <w:rsid w:val="002D254D"/>
    <w:rsid w:val="002D2D87"/>
    <w:rsid w:val="002D35B6"/>
    <w:rsid w:val="002D3D84"/>
    <w:rsid w:val="002D5CDB"/>
    <w:rsid w:val="002D743F"/>
    <w:rsid w:val="002D75FF"/>
    <w:rsid w:val="002D76F4"/>
    <w:rsid w:val="002E043A"/>
    <w:rsid w:val="002E1C16"/>
    <w:rsid w:val="002E2A9B"/>
    <w:rsid w:val="002E3558"/>
    <w:rsid w:val="002E35D0"/>
    <w:rsid w:val="002E3986"/>
    <w:rsid w:val="002E4418"/>
    <w:rsid w:val="002E4B60"/>
    <w:rsid w:val="002E5486"/>
    <w:rsid w:val="002E6C73"/>
    <w:rsid w:val="002F18A5"/>
    <w:rsid w:val="002F1EA7"/>
    <w:rsid w:val="002F2C1B"/>
    <w:rsid w:val="002F518F"/>
    <w:rsid w:val="002F557C"/>
    <w:rsid w:val="002F638D"/>
    <w:rsid w:val="002F6BB8"/>
    <w:rsid w:val="002F6FEA"/>
    <w:rsid w:val="0030075F"/>
    <w:rsid w:val="00301337"/>
    <w:rsid w:val="00304578"/>
    <w:rsid w:val="00305656"/>
    <w:rsid w:val="0031076F"/>
    <w:rsid w:val="0031083A"/>
    <w:rsid w:val="00310CF7"/>
    <w:rsid w:val="00310E7A"/>
    <w:rsid w:val="003111AF"/>
    <w:rsid w:val="00311B8F"/>
    <w:rsid w:val="00312C69"/>
    <w:rsid w:val="00312CBC"/>
    <w:rsid w:val="00312D19"/>
    <w:rsid w:val="00314140"/>
    <w:rsid w:val="0031532E"/>
    <w:rsid w:val="00316B93"/>
    <w:rsid w:val="00317000"/>
    <w:rsid w:val="0031702E"/>
    <w:rsid w:val="00317557"/>
    <w:rsid w:val="00317F4F"/>
    <w:rsid w:val="003200ED"/>
    <w:rsid w:val="00320BE4"/>
    <w:rsid w:val="00320FD1"/>
    <w:rsid w:val="003216F1"/>
    <w:rsid w:val="00325929"/>
    <w:rsid w:val="00325B25"/>
    <w:rsid w:val="00327F67"/>
    <w:rsid w:val="00327F80"/>
    <w:rsid w:val="003302A2"/>
    <w:rsid w:val="003310AB"/>
    <w:rsid w:val="003326BE"/>
    <w:rsid w:val="003329C2"/>
    <w:rsid w:val="003334EE"/>
    <w:rsid w:val="00333700"/>
    <w:rsid w:val="00334B27"/>
    <w:rsid w:val="00336735"/>
    <w:rsid w:val="00336A13"/>
    <w:rsid w:val="00336E30"/>
    <w:rsid w:val="0033707B"/>
    <w:rsid w:val="00337195"/>
    <w:rsid w:val="003408E1"/>
    <w:rsid w:val="0034110E"/>
    <w:rsid w:val="003411AE"/>
    <w:rsid w:val="00342ED4"/>
    <w:rsid w:val="003430EE"/>
    <w:rsid w:val="0034374E"/>
    <w:rsid w:val="00344507"/>
    <w:rsid w:val="003461E0"/>
    <w:rsid w:val="003473BB"/>
    <w:rsid w:val="00347CB9"/>
    <w:rsid w:val="00353D29"/>
    <w:rsid w:val="00353D69"/>
    <w:rsid w:val="00354906"/>
    <w:rsid w:val="00354C67"/>
    <w:rsid w:val="0035633E"/>
    <w:rsid w:val="0035785C"/>
    <w:rsid w:val="00360A88"/>
    <w:rsid w:val="0036235E"/>
    <w:rsid w:val="00362782"/>
    <w:rsid w:val="00364167"/>
    <w:rsid w:val="0036488E"/>
    <w:rsid w:val="0036541E"/>
    <w:rsid w:val="00365551"/>
    <w:rsid w:val="00365972"/>
    <w:rsid w:val="0036649C"/>
    <w:rsid w:val="00366AF3"/>
    <w:rsid w:val="00367E06"/>
    <w:rsid w:val="003706A8"/>
    <w:rsid w:val="00371076"/>
    <w:rsid w:val="003717FA"/>
    <w:rsid w:val="00372191"/>
    <w:rsid w:val="0037262A"/>
    <w:rsid w:val="00373EA6"/>
    <w:rsid w:val="00376340"/>
    <w:rsid w:val="00377D70"/>
    <w:rsid w:val="00380959"/>
    <w:rsid w:val="003813AC"/>
    <w:rsid w:val="003817BE"/>
    <w:rsid w:val="00381889"/>
    <w:rsid w:val="00383D6B"/>
    <w:rsid w:val="00385EFC"/>
    <w:rsid w:val="00386607"/>
    <w:rsid w:val="003872CE"/>
    <w:rsid w:val="00387E11"/>
    <w:rsid w:val="0039067B"/>
    <w:rsid w:val="00390E79"/>
    <w:rsid w:val="00393CC7"/>
    <w:rsid w:val="00396E87"/>
    <w:rsid w:val="00397E72"/>
    <w:rsid w:val="003A1164"/>
    <w:rsid w:val="003A283A"/>
    <w:rsid w:val="003A3C08"/>
    <w:rsid w:val="003A50E1"/>
    <w:rsid w:val="003A522D"/>
    <w:rsid w:val="003A6386"/>
    <w:rsid w:val="003A735E"/>
    <w:rsid w:val="003A7526"/>
    <w:rsid w:val="003A7705"/>
    <w:rsid w:val="003A7E59"/>
    <w:rsid w:val="003B197F"/>
    <w:rsid w:val="003B2622"/>
    <w:rsid w:val="003B3258"/>
    <w:rsid w:val="003B3ABC"/>
    <w:rsid w:val="003B463A"/>
    <w:rsid w:val="003B69DB"/>
    <w:rsid w:val="003B7653"/>
    <w:rsid w:val="003C0CE0"/>
    <w:rsid w:val="003C1630"/>
    <w:rsid w:val="003C1679"/>
    <w:rsid w:val="003C16AB"/>
    <w:rsid w:val="003C1A8D"/>
    <w:rsid w:val="003C3321"/>
    <w:rsid w:val="003C4308"/>
    <w:rsid w:val="003C4A2D"/>
    <w:rsid w:val="003C7670"/>
    <w:rsid w:val="003D0A15"/>
    <w:rsid w:val="003D0C47"/>
    <w:rsid w:val="003D1F2D"/>
    <w:rsid w:val="003D2572"/>
    <w:rsid w:val="003D27A4"/>
    <w:rsid w:val="003E0410"/>
    <w:rsid w:val="003E0B65"/>
    <w:rsid w:val="003E1273"/>
    <w:rsid w:val="003E1303"/>
    <w:rsid w:val="003E4C8E"/>
    <w:rsid w:val="003E4ECC"/>
    <w:rsid w:val="003F03E0"/>
    <w:rsid w:val="003F2390"/>
    <w:rsid w:val="003F2B87"/>
    <w:rsid w:val="003F3268"/>
    <w:rsid w:val="003F4092"/>
    <w:rsid w:val="003F63D6"/>
    <w:rsid w:val="004032A7"/>
    <w:rsid w:val="00403F6A"/>
    <w:rsid w:val="004069EB"/>
    <w:rsid w:val="00412C36"/>
    <w:rsid w:val="00414D98"/>
    <w:rsid w:val="004155E5"/>
    <w:rsid w:val="004158C7"/>
    <w:rsid w:val="004216F0"/>
    <w:rsid w:val="0042212E"/>
    <w:rsid w:val="00424ECF"/>
    <w:rsid w:val="00426463"/>
    <w:rsid w:val="004264DF"/>
    <w:rsid w:val="00427C00"/>
    <w:rsid w:val="00430443"/>
    <w:rsid w:val="004316C1"/>
    <w:rsid w:val="004321A8"/>
    <w:rsid w:val="0043317A"/>
    <w:rsid w:val="00433A96"/>
    <w:rsid w:val="004342EB"/>
    <w:rsid w:val="004363A2"/>
    <w:rsid w:val="00436B10"/>
    <w:rsid w:val="0043787A"/>
    <w:rsid w:val="00437A35"/>
    <w:rsid w:val="00440860"/>
    <w:rsid w:val="004420B1"/>
    <w:rsid w:val="00443E36"/>
    <w:rsid w:val="00445DF4"/>
    <w:rsid w:val="00446021"/>
    <w:rsid w:val="00447429"/>
    <w:rsid w:val="004477AC"/>
    <w:rsid w:val="004529B3"/>
    <w:rsid w:val="00452E16"/>
    <w:rsid w:val="0045382A"/>
    <w:rsid w:val="00453D8D"/>
    <w:rsid w:val="00454585"/>
    <w:rsid w:val="00454D32"/>
    <w:rsid w:val="004577CD"/>
    <w:rsid w:val="0045783C"/>
    <w:rsid w:val="00462EA0"/>
    <w:rsid w:val="0046361C"/>
    <w:rsid w:val="00463620"/>
    <w:rsid w:val="004636AE"/>
    <w:rsid w:val="00465782"/>
    <w:rsid w:val="00466237"/>
    <w:rsid w:val="0046640B"/>
    <w:rsid w:val="00466D50"/>
    <w:rsid w:val="00470363"/>
    <w:rsid w:val="00472B70"/>
    <w:rsid w:val="00472D01"/>
    <w:rsid w:val="0047396E"/>
    <w:rsid w:val="00474F4A"/>
    <w:rsid w:val="0047559B"/>
    <w:rsid w:val="0048047C"/>
    <w:rsid w:val="004815D4"/>
    <w:rsid w:val="00482D8F"/>
    <w:rsid w:val="004872C8"/>
    <w:rsid w:val="004873AB"/>
    <w:rsid w:val="00490810"/>
    <w:rsid w:val="00490CD6"/>
    <w:rsid w:val="00490E06"/>
    <w:rsid w:val="0049121B"/>
    <w:rsid w:val="00491B60"/>
    <w:rsid w:val="00491D33"/>
    <w:rsid w:val="0049219E"/>
    <w:rsid w:val="00493501"/>
    <w:rsid w:val="00493E35"/>
    <w:rsid w:val="00494126"/>
    <w:rsid w:val="00494891"/>
    <w:rsid w:val="00494AD4"/>
    <w:rsid w:val="004955AF"/>
    <w:rsid w:val="00495761"/>
    <w:rsid w:val="00495915"/>
    <w:rsid w:val="00496005"/>
    <w:rsid w:val="00497ECD"/>
    <w:rsid w:val="004A0B93"/>
    <w:rsid w:val="004A17B1"/>
    <w:rsid w:val="004A33D5"/>
    <w:rsid w:val="004A41AA"/>
    <w:rsid w:val="004A52EC"/>
    <w:rsid w:val="004A5617"/>
    <w:rsid w:val="004B017A"/>
    <w:rsid w:val="004B03A0"/>
    <w:rsid w:val="004B0EB3"/>
    <w:rsid w:val="004B0F12"/>
    <w:rsid w:val="004B29D4"/>
    <w:rsid w:val="004B51EE"/>
    <w:rsid w:val="004B5249"/>
    <w:rsid w:val="004B52AB"/>
    <w:rsid w:val="004B6137"/>
    <w:rsid w:val="004B7817"/>
    <w:rsid w:val="004B7B77"/>
    <w:rsid w:val="004C06EC"/>
    <w:rsid w:val="004C092D"/>
    <w:rsid w:val="004C4038"/>
    <w:rsid w:val="004C41FB"/>
    <w:rsid w:val="004C5371"/>
    <w:rsid w:val="004C5D21"/>
    <w:rsid w:val="004C773F"/>
    <w:rsid w:val="004D01A8"/>
    <w:rsid w:val="004D3850"/>
    <w:rsid w:val="004D4A6F"/>
    <w:rsid w:val="004D55E9"/>
    <w:rsid w:val="004D67D3"/>
    <w:rsid w:val="004E18F2"/>
    <w:rsid w:val="004E267F"/>
    <w:rsid w:val="004E3B7C"/>
    <w:rsid w:val="004E5B4B"/>
    <w:rsid w:val="004E5EE0"/>
    <w:rsid w:val="004E6A7C"/>
    <w:rsid w:val="004E7540"/>
    <w:rsid w:val="004E7B2E"/>
    <w:rsid w:val="004E7B5B"/>
    <w:rsid w:val="004E7C36"/>
    <w:rsid w:val="004F1DA2"/>
    <w:rsid w:val="004F24AD"/>
    <w:rsid w:val="004F24F5"/>
    <w:rsid w:val="004F26A5"/>
    <w:rsid w:val="004F2ADE"/>
    <w:rsid w:val="004F3C1E"/>
    <w:rsid w:val="004F5618"/>
    <w:rsid w:val="004F5ACC"/>
    <w:rsid w:val="004F5E98"/>
    <w:rsid w:val="004F63EE"/>
    <w:rsid w:val="004F6653"/>
    <w:rsid w:val="00500171"/>
    <w:rsid w:val="00501516"/>
    <w:rsid w:val="00502604"/>
    <w:rsid w:val="00505B5E"/>
    <w:rsid w:val="005065D5"/>
    <w:rsid w:val="00506896"/>
    <w:rsid w:val="005079DB"/>
    <w:rsid w:val="00507D86"/>
    <w:rsid w:val="00512A69"/>
    <w:rsid w:val="00513333"/>
    <w:rsid w:val="0051477D"/>
    <w:rsid w:val="005150C9"/>
    <w:rsid w:val="005154D7"/>
    <w:rsid w:val="0051617F"/>
    <w:rsid w:val="005162A3"/>
    <w:rsid w:val="00516995"/>
    <w:rsid w:val="00521949"/>
    <w:rsid w:val="00522464"/>
    <w:rsid w:val="00522AE7"/>
    <w:rsid w:val="00525983"/>
    <w:rsid w:val="005262F8"/>
    <w:rsid w:val="00532502"/>
    <w:rsid w:val="00532CD2"/>
    <w:rsid w:val="0053447D"/>
    <w:rsid w:val="005354E0"/>
    <w:rsid w:val="0053701C"/>
    <w:rsid w:val="00541326"/>
    <w:rsid w:val="00542182"/>
    <w:rsid w:val="00542741"/>
    <w:rsid w:val="00543184"/>
    <w:rsid w:val="00543E58"/>
    <w:rsid w:val="00543E9D"/>
    <w:rsid w:val="00544581"/>
    <w:rsid w:val="0054462A"/>
    <w:rsid w:val="00544B40"/>
    <w:rsid w:val="00545592"/>
    <w:rsid w:val="005502C3"/>
    <w:rsid w:val="00551856"/>
    <w:rsid w:val="00552DB7"/>
    <w:rsid w:val="005531F9"/>
    <w:rsid w:val="00556317"/>
    <w:rsid w:val="00557163"/>
    <w:rsid w:val="005625F7"/>
    <w:rsid w:val="00562617"/>
    <w:rsid w:val="00565863"/>
    <w:rsid w:val="00566BBF"/>
    <w:rsid w:val="00567326"/>
    <w:rsid w:val="00567783"/>
    <w:rsid w:val="00567CC3"/>
    <w:rsid w:val="005701D9"/>
    <w:rsid w:val="00570AA8"/>
    <w:rsid w:val="00572103"/>
    <w:rsid w:val="00572A0A"/>
    <w:rsid w:val="00572FE2"/>
    <w:rsid w:val="005740EC"/>
    <w:rsid w:val="00575D2F"/>
    <w:rsid w:val="00575E63"/>
    <w:rsid w:val="0057694C"/>
    <w:rsid w:val="00576FC9"/>
    <w:rsid w:val="00581350"/>
    <w:rsid w:val="00581633"/>
    <w:rsid w:val="005819F3"/>
    <w:rsid w:val="00581F32"/>
    <w:rsid w:val="00582200"/>
    <w:rsid w:val="0058308A"/>
    <w:rsid w:val="005838CD"/>
    <w:rsid w:val="00584316"/>
    <w:rsid w:val="0058624C"/>
    <w:rsid w:val="00587C05"/>
    <w:rsid w:val="00587C13"/>
    <w:rsid w:val="00591963"/>
    <w:rsid w:val="00592AA5"/>
    <w:rsid w:val="0059323A"/>
    <w:rsid w:val="005949A2"/>
    <w:rsid w:val="0059588B"/>
    <w:rsid w:val="00595FB6"/>
    <w:rsid w:val="00597D40"/>
    <w:rsid w:val="005A011D"/>
    <w:rsid w:val="005A231B"/>
    <w:rsid w:val="005A3E6D"/>
    <w:rsid w:val="005A4385"/>
    <w:rsid w:val="005A4828"/>
    <w:rsid w:val="005A4A0F"/>
    <w:rsid w:val="005A660D"/>
    <w:rsid w:val="005A68DD"/>
    <w:rsid w:val="005A70D7"/>
    <w:rsid w:val="005B0518"/>
    <w:rsid w:val="005B166F"/>
    <w:rsid w:val="005B5419"/>
    <w:rsid w:val="005B5C94"/>
    <w:rsid w:val="005B5E9E"/>
    <w:rsid w:val="005B73E3"/>
    <w:rsid w:val="005C00A7"/>
    <w:rsid w:val="005C0571"/>
    <w:rsid w:val="005C16B2"/>
    <w:rsid w:val="005C1FFD"/>
    <w:rsid w:val="005C2CF1"/>
    <w:rsid w:val="005C3503"/>
    <w:rsid w:val="005C52D3"/>
    <w:rsid w:val="005C57BF"/>
    <w:rsid w:val="005C6487"/>
    <w:rsid w:val="005D00EB"/>
    <w:rsid w:val="005D0141"/>
    <w:rsid w:val="005D133E"/>
    <w:rsid w:val="005D5324"/>
    <w:rsid w:val="005D62AC"/>
    <w:rsid w:val="005D7409"/>
    <w:rsid w:val="005E0D2D"/>
    <w:rsid w:val="005E1568"/>
    <w:rsid w:val="005E4877"/>
    <w:rsid w:val="005E4DDC"/>
    <w:rsid w:val="005E5A60"/>
    <w:rsid w:val="005E6134"/>
    <w:rsid w:val="005E7EC4"/>
    <w:rsid w:val="005F0C3D"/>
    <w:rsid w:val="005F0D77"/>
    <w:rsid w:val="005F284D"/>
    <w:rsid w:val="005F3D82"/>
    <w:rsid w:val="005F617C"/>
    <w:rsid w:val="005F63E5"/>
    <w:rsid w:val="005F689D"/>
    <w:rsid w:val="005F7C9B"/>
    <w:rsid w:val="00601FAD"/>
    <w:rsid w:val="006039FF"/>
    <w:rsid w:val="006055C6"/>
    <w:rsid w:val="0060568E"/>
    <w:rsid w:val="0060593C"/>
    <w:rsid w:val="006061C4"/>
    <w:rsid w:val="00606EC0"/>
    <w:rsid w:val="0061053E"/>
    <w:rsid w:val="0061170A"/>
    <w:rsid w:val="00611BF9"/>
    <w:rsid w:val="00612379"/>
    <w:rsid w:val="00614A30"/>
    <w:rsid w:val="00617735"/>
    <w:rsid w:val="00617E17"/>
    <w:rsid w:val="00622CE4"/>
    <w:rsid w:val="00626A27"/>
    <w:rsid w:val="0063016C"/>
    <w:rsid w:val="00630855"/>
    <w:rsid w:val="006322F6"/>
    <w:rsid w:val="00632ADE"/>
    <w:rsid w:val="00632B7B"/>
    <w:rsid w:val="006333CF"/>
    <w:rsid w:val="0063364C"/>
    <w:rsid w:val="00633749"/>
    <w:rsid w:val="00634085"/>
    <w:rsid w:val="0063523B"/>
    <w:rsid w:val="00635DEB"/>
    <w:rsid w:val="00636695"/>
    <w:rsid w:val="00637C00"/>
    <w:rsid w:val="00640DAC"/>
    <w:rsid w:val="00643711"/>
    <w:rsid w:val="006441EE"/>
    <w:rsid w:val="0064435E"/>
    <w:rsid w:val="00644976"/>
    <w:rsid w:val="00644A86"/>
    <w:rsid w:val="006510A1"/>
    <w:rsid w:val="006515E1"/>
    <w:rsid w:val="00651A11"/>
    <w:rsid w:val="00652749"/>
    <w:rsid w:val="00653861"/>
    <w:rsid w:val="006553C8"/>
    <w:rsid w:val="0065589A"/>
    <w:rsid w:val="00656473"/>
    <w:rsid w:val="00656EF3"/>
    <w:rsid w:val="006571F2"/>
    <w:rsid w:val="00657CB5"/>
    <w:rsid w:val="00660414"/>
    <w:rsid w:val="006604D6"/>
    <w:rsid w:val="0066116B"/>
    <w:rsid w:val="00662C01"/>
    <w:rsid w:val="00664023"/>
    <w:rsid w:val="00665312"/>
    <w:rsid w:val="00666734"/>
    <w:rsid w:val="006668D5"/>
    <w:rsid w:val="00667757"/>
    <w:rsid w:val="0066792C"/>
    <w:rsid w:val="00673ED3"/>
    <w:rsid w:val="006741C7"/>
    <w:rsid w:val="0068081B"/>
    <w:rsid w:val="00684890"/>
    <w:rsid w:val="00684A46"/>
    <w:rsid w:val="00684E46"/>
    <w:rsid w:val="00684F57"/>
    <w:rsid w:val="0068534E"/>
    <w:rsid w:val="00685BD3"/>
    <w:rsid w:val="006865E8"/>
    <w:rsid w:val="0068777F"/>
    <w:rsid w:val="006907AF"/>
    <w:rsid w:val="006914FA"/>
    <w:rsid w:val="00691DE0"/>
    <w:rsid w:val="00691F91"/>
    <w:rsid w:val="006920D5"/>
    <w:rsid w:val="00693426"/>
    <w:rsid w:val="006943A6"/>
    <w:rsid w:val="00695366"/>
    <w:rsid w:val="006970A7"/>
    <w:rsid w:val="006975A6"/>
    <w:rsid w:val="00697A70"/>
    <w:rsid w:val="00697D30"/>
    <w:rsid w:val="00697F04"/>
    <w:rsid w:val="006A0837"/>
    <w:rsid w:val="006A3660"/>
    <w:rsid w:val="006A3ECD"/>
    <w:rsid w:val="006A4674"/>
    <w:rsid w:val="006A549D"/>
    <w:rsid w:val="006A6B5F"/>
    <w:rsid w:val="006B07F4"/>
    <w:rsid w:val="006B0932"/>
    <w:rsid w:val="006B36A9"/>
    <w:rsid w:val="006B4B27"/>
    <w:rsid w:val="006B5C1B"/>
    <w:rsid w:val="006C06F0"/>
    <w:rsid w:val="006C18CF"/>
    <w:rsid w:val="006C1FA1"/>
    <w:rsid w:val="006C3DDE"/>
    <w:rsid w:val="006C4242"/>
    <w:rsid w:val="006C4A30"/>
    <w:rsid w:val="006C5424"/>
    <w:rsid w:val="006C6105"/>
    <w:rsid w:val="006C7198"/>
    <w:rsid w:val="006D1F04"/>
    <w:rsid w:val="006D27E5"/>
    <w:rsid w:val="006D38AD"/>
    <w:rsid w:val="006D4501"/>
    <w:rsid w:val="006D4C5E"/>
    <w:rsid w:val="006D5929"/>
    <w:rsid w:val="006D6EAF"/>
    <w:rsid w:val="006D7F68"/>
    <w:rsid w:val="006E029D"/>
    <w:rsid w:val="006E029F"/>
    <w:rsid w:val="006E3173"/>
    <w:rsid w:val="006E3887"/>
    <w:rsid w:val="006E405E"/>
    <w:rsid w:val="006E5DE1"/>
    <w:rsid w:val="006E695F"/>
    <w:rsid w:val="006E71FE"/>
    <w:rsid w:val="006E799A"/>
    <w:rsid w:val="006E7FC2"/>
    <w:rsid w:val="006F0890"/>
    <w:rsid w:val="006F14C4"/>
    <w:rsid w:val="006F15F1"/>
    <w:rsid w:val="006F18C3"/>
    <w:rsid w:val="006F337C"/>
    <w:rsid w:val="006F3381"/>
    <w:rsid w:val="006F382D"/>
    <w:rsid w:val="006F7017"/>
    <w:rsid w:val="006F7268"/>
    <w:rsid w:val="006F72FA"/>
    <w:rsid w:val="00700A61"/>
    <w:rsid w:val="00700ED7"/>
    <w:rsid w:val="007028D6"/>
    <w:rsid w:val="00703D8F"/>
    <w:rsid w:val="00703E93"/>
    <w:rsid w:val="00704E64"/>
    <w:rsid w:val="0070547C"/>
    <w:rsid w:val="007057B1"/>
    <w:rsid w:val="00705BAE"/>
    <w:rsid w:val="007077E0"/>
    <w:rsid w:val="00707BED"/>
    <w:rsid w:val="007103DB"/>
    <w:rsid w:val="00711F68"/>
    <w:rsid w:val="007120A1"/>
    <w:rsid w:val="007129A5"/>
    <w:rsid w:val="00715596"/>
    <w:rsid w:val="00716B38"/>
    <w:rsid w:val="00717905"/>
    <w:rsid w:val="00720A66"/>
    <w:rsid w:val="00720DDE"/>
    <w:rsid w:val="00722DE5"/>
    <w:rsid w:val="007250B3"/>
    <w:rsid w:val="007257DB"/>
    <w:rsid w:val="0072583A"/>
    <w:rsid w:val="00727297"/>
    <w:rsid w:val="007304F4"/>
    <w:rsid w:val="007307BA"/>
    <w:rsid w:val="007321EF"/>
    <w:rsid w:val="007324B7"/>
    <w:rsid w:val="00732FFB"/>
    <w:rsid w:val="007359A8"/>
    <w:rsid w:val="00735D76"/>
    <w:rsid w:val="007376B2"/>
    <w:rsid w:val="00741D0C"/>
    <w:rsid w:val="00743E2B"/>
    <w:rsid w:val="007448DC"/>
    <w:rsid w:val="00744D31"/>
    <w:rsid w:val="00744DCA"/>
    <w:rsid w:val="00753674"/>
    <w:rsid w:val="007540C0"/>
    <w:rsid w:val="00755064"/>
    <w:rsid w:val="0075571F"/>
    <w:rsid w:val="00756AD3"/>
    <w:rsid w:val="00757473"/>
    <w:rsid w:val="00757949"/>
    <w:rsid w:val="007603B3"/>
    <w:rsid w:val="007634EE"/>
    <w:rsid w:val="007635FF"/>
    <w:rsid w:val="00763828"/>
    <w:rsid w:val="0076419F"/>
    <w:rsid w:val="007649AF"/>
    <w:rsid w:val="00765B72"/>
    <w:rsid w:val="00766615"/>
    <w:rsid w:val="00766A69"/>
    <w:rsid w:val="007703C7"/>
    <w:rsid w:val="00771F2D"/>
    <w:rsid w:val="00772DD6"/>
    <w:rsid w:val="00773509"/>
    <w:rsid w:val="00773B02"/>
    <w:rsid w:val="00773EB0"/>
    <w:rsid w:val="00776C65"/>
    <w:rsid w:val="0077729E"/>
    <w:rsid w:val="007776C1"/>
    <w:rsid w:val="007831CC"/>
    <w:rsid w:val="00783539"/>
    <w:rsid w:val="00784D5C"/>
    <w:rsid w:val="007851D5"/>
    <w:rsid w:val="007865A9"/>
    <w:rsid w:val="007866BB"/>
    <w:rsid w:val="007904EB"/>
    <w:rsid w:val="0079188E"/>
    <w:rsid w:val="007919BB"/>
    <w:rsid w:val="00792B9C"/>
    <w:rsid w:val="00795209"/>
    <w:rsid w:val="0079576E"/>
    <w:rsid w:val="007971D9"/>
    <w:rsid w:val="007A0A69"/>
    <w:rsid w:val="007A4820"/>
    <w:rsid w:val="007A5507"/>
    <w:rsid w:val="007A5BAA"/>
    <w:rsid w:val="007A637D"/>
    <w:rsid w:val="007A78A6"/>
    <w:rsid w:val="007B0953"/>
    <w:rsid w:val="007B0CAF"/>
    <w:rsid w:val="007B3ADB"/>
    <w:rsid w:val="007B4826"/>
    <w:rsid w:val="007B54DE"/>
    <w:rsid w:val="007B5C73"/>
    <w:rsid w:val="007C1D89"/>
    <w:rsid w:val="007C31E8"/>
    <w:rsid w:val="007C432A"/>
    <w:rsid w:val="007C5F44"/>
    <w:rsid w:val="007D0547"/>
    <w:rsid w:val="007D1399"/>
    <w:rsid w:val="007D1A3A"/>
    <w:rsid w:val="007D1F5F"/>
    <w:rsid w:val="007D2A70"/>
    <w:rsid w:val="007D58E5"/>
    <w:rsid w:val="007D5ED0"/>
    <w:rsid w:val="007E1684"/>
    <w:rsid w:val="007E2633"/>
    <w:rsid w:val="007E2992"/>
    <w:rsid w:val="007E35EC"/>
    <w:rsid w:val="007E4B7F"/>
    <w:rsid w:val="007E73FE"/>
    <w:rsid w:val="007E7437"/>
    <w:rsid w:val="007F0C80"/>
    <w:rsid w:val="007F16B6"/>
    <w:rsid w:val="007F16C0"/>
    <w:rsid w:val="007F1A39"/>
    <w:rsid w:val="007F2BDC"/>
    <w:rsid w:val="007F4170"/>
    <w:rsid w:val="007F53D3"/>
    <w:rsid w:val="007F5AD8"/>
    <w:rsid w:val="007F5C84"/>
    <w:rsid w:val="008005E2"/>
    <w:rsid w:val="00801526"/>
    <w:rsid w:val="00803196"/>
    <w:rsid w:val="00803D2C"/>
    <w:rsid w:val="00803EA9"/>
    <w:rsid w:val="008043C9"/>
    <w:rsid w:val="00804ABA"/>
    <w:rsid w:val="00804C54"/>
    <w:rsid w:val="008051FE"/>
    <w:rsid w:val="008055D2"/>
    <w:rsid w:val="00806A1A"/>
    <w:rsid w:val="00811E3E"/>
    <w:rsid w:val="00814297"/>
    <w:rsid w:val="008145F2"/>
    <w:rsid w:val="008147CF"/>
    <w:rsid w:val="00816955"/>
    <w:rsid w:val="00816ED1"/>
    <w:rsid w:val="008205A4"/>
    <w:rsid w:val="00821AC8"/>
    <w:rsid w:val="00821B05"/>
    <w:rsid w:val="00821F74"/>
    <w:rsid w:val="008224A2"/>
    <w:rsid w:val="00822B0C"/>
    <w:rsid w:val="008231FB"/>
    <w:rsid w:val="00824199"/>
    <w:rsid w:val="0082447E"/>
    <w:rsid w:val="0083249E"/>
    <w:rsid w:val="0083407A"/>
    <w:rsid w:val="00837607"/>
    <w:rsid w:val="00840AC2"/>
    <w:rsid w:val="00840AC9"/>
    <w:rsid w:val="008445A9"/>
    <w:rsid w:val="008453E6"/>
    <w:rsid w:val="0084609A"/>
    <w:rsid w:val="00846791"/>
    <w:rsid w:val="00850E09"/>
    <w:rsid w:val="00853499"/>
    <w:rsid w:val="00853FF3"/>
    <w:rsid w:val="00854CA1"/>
    <w:rsid w:val="00855170"/>
    <w:rsid w:val="008556D9"/>
    <w:rsid w:val="0085659D"/>
    <w:rsid w:val="0085762D"/>
    <w:rsid w:val="00867343"/>
    <w:rsid w:val="0086793D"/>
    <w:rsid w:val="00871421"/>
    <w:rsid w:val="00871EB9"/>
    <w:rsid w:val="008729BC"/>
    <w:rsid w:val="00872DC2"/>
    <w:rsid w:val="00873353"/>
    <w:rsid w:val="008761FA"/>
    <w:rsid w:val="00877ECE"/>
    <w:rsid w:val="008808F1"/>
    <w:rsid w:val="00881A97"/>
    <w:rsid w:val="00883727"/>
    <w:rsid w:val="00883F77"/>
    <w:rsid w:val="00884663"/>
    <w:rsid w:val="00885ADB"/>
    <w:rsid w:val="00891B17"/>
    <w:rsid w:val="008920F6"/>
    <w:rsid w:val="00893054"/>
    <w:rsid w:val="008934BF"/>
    <w:rsid w:val="0089379B"/>
    <w:rsid w:val="00896352"/>
    <w:rsid w:val="00897E0A"/>
    <w:rsid w:val="008A1205"/>
    <w:rsid w:val="008A13FE"/>
    <w:rsid w:val="008A499C"/>
    <w:rsid w:val="008A6C01"/>
    <w:rsid w:val="008B03B7"/>
    <w:rsid w:val="008B0C02"/>
    <w:rsid w:val="008B1729"/>
    <w:rsid w:val="008B17EF"/>
    <w:rsid w:val="008B1C4D"/>
    <w:rsid w:val="008B1CD3"/>
    <w:rsid w:val="008B209E"/>
    <w:rsid w:val="008B3A29"/>
    <w:rsid w:val="008B3BCB"/>
    <w:rsid w:val="008B452C"/>
    <w:rsid w:val="008B4549"/>
    <w:rsid w:val="008B56BA"/>
    <w:rsid w:val="008B6444"/>
    <w:rsid w:val="008B79A5"/>
    <w:rsid w:val="008C0D1C"/>
    <w:rsid w:val="008C1A3B"/>
    <w:rsid w:val="008C2615"/>
    <w:rsid w:val="008C2F0E"/>
    <w:rsid w:val="008C3F13"/>
    <w:rsid w:val="008C560A"/>
    <w:rsid w:val="008C5959"/>
    <w:rsid w:val="008C5E18"/>
    <w:rsid w:val="008C6535"/>
    <w:rsid w:val="008C7EF9"/>
    <w:rsid w:val="008D1104"/>
    <w:rsid w:val="008D17C6"/>
    <w:rsid w:val="008D18EF"/>
    <w:rsid w:val="008D21B6"/>
    <w:rsid w:val="008D32E5"/>
    <w:rsid w:val="008D38FD"/>
    <w:rsid w:val="008D5471"/>
    <w:rsid w:val="008D5B41"/>
    <w:rsid w:val="008D67A0"/>
    <w:rsid w:val="008E3B78"/>
    <w:rsid w:val="008E3D6F"/>
    <w:rsid w:val="008E45BF"/>
    <w:rsid w:val="008E668F"/>
    <w:rsid w:val="008E6DA0"/>
    <w:rsid w:val="008F1BD6"/>
    <w:rsid w:val="008F499D"/>
    <w:rsid w:val="00900496"/>
    <w:rsid w:val="00901306"/>
    <w:rsid w:val="00902BEC"/>
    <w:rsid w:val="00903DCF"/>
    <w:rsid w:val="00904422"/>
    <w:rsid w:val="009048CD"/>
    <w:rsid w:val="00904D0C"/>
    <w:rsid w:val="00906CB9"/>
    <w:rsid w:val="009103E4"/>
    <w:rsid w:val="00911B82"/>
    <w:rsid w:val="00913D76"/>
    <w:rsid w:val="009163FF"/>
    <w:rsid w:val="00916761"/>
    <w:rsid w:val="00916954"/>
    <w:rsid w:val="00917C39"/>
    <w:rsid w:val="00920F70"/>
    <w:rsid w:val="00921E53"/>
    <w:rsid w:val="009243CF"/>
    <w:rsid w:val="00924F42"/>
    <w:rsid w:val="00926CC4"/>
    <w:rsid w:val="00930AFF"/>
    <w:rsid w:val="0093238C"/>
    <w:rsid w:val="00932AB8"/>
    <w:rsid w:val="00933EE5"/>
    <w:rsid w:val="00935A16"/>
    <w:rsid w:val="00936A08"/>
    <w:rsid w:val="00936BCD"/>
    <w:rsid w:val="0093753F"/>
    <w:rsid w:val="0093761C"/>
    <w:rsid w:val="00937970"/>
    <w:rsid w:val="00937DAB"/>
    <w:rsid w:val="009404EF"/>
    <w:rsid w:val="009419D1"/>
    <w:rsid w:val="0094213B"/>
    <w:rsid w:val="00942BF9"/>
    <w:rsid w:val="00945085"/>
    <w:rsid w:val="009477A7"/>
    <w:rsid w:val="009503EF"/>
    <w:rsid w:val="00950532"/>
    <w:rsid w:val="00950EF3"/>
    <w:rsid w:val="0095136A"/>
    <w:rsid w:val="00951425"/>
    <w:rsid w:val="009517E4"/>
    <w:rsid w:val="00952231"/>
    <w:rsid w:val="00954470"/>
    <w:rsid w:val="0096149E"/>
    <w:rsid w:val="00964667"/>
    <w:rsid w:val="00965383"/>
    <w:rsid w:val="00966B8A"/>
    <w:rsid w:val="0096756B"/>
    <w:rsid w:val="00972703"/>
    <w:rsid w:val="009743EC"/>
    <w:rsid w:val="009766E7"/>
    <w:rsid w:val="00976ACE"/>
    <w:rsid w:val="00977412"/>
    <w:rsid w:val="009806B5"/>
    <w:rsid w:val="00981942"/>
    <w:rsid w:val="00982D9E"/>
    <w:rsid w:val="00983073"/>
    <w:rsid w:val="0099446F"/>
    <w:rsid w:val="0099596E"/>
    <w:rsid w:val="00995EF1"/>
    <w:rsid w:val="009A0005"/>
    <w:rsid w:val="009A0643"/>
    <w:rsid w:val="009A2611"/>
    <w:rsid w:val="009A31A2"/>
    <w:rsid w:val="009A31BB"/>
    <w:rsid w:val="009A527F"/>
    <w:rsid w:val="009A79F8"/>
    <w:rsid w:val="009B07D9"/>
    <w:rsid w:val="009B2386"/>
    <w:rsid w:val="009B40CD"/>
    <w:rsid w:val="009B42D1"/>
    <w:rsid w:val="009B49AC"/>
    <w:rsid w:val="009B54FA"/>
    <w:rsid w:val="009B5ED9"/>
    <w:rsid w:val="009B6092"/>
    <w:rsid w:val="009B73CB"/>
    <w:rsid w:val="009B7C77"/>
    <w:rsid w:val="009C1211"/>
    <w:rsid w:val="009C1356"/>
    <w:rsid w:val="009C2052"/>
    <w:rsid w:val="009C2130"/>
    <w:rsid w:val="009C35D6"/>
    <w:rsid w:val="009C51C3"/>
    <w:rsid w:val="009C60FD"/>
    <w:rsid w:val="009C6606"/>
    <w:rsid w:val="009C6B22"/>
    <w:rsid w:val="009C6E96"/>
    <w:rsid w:val="009C77CE"/>
    <w:rsid w:val="009D0CBD"/>
    <w:rsid w:val="009D4ACC"/>
    <w:rsid w:val="009D4F5D"/>
    <w:rsid w:val="009D63D9"/>
    <w:rsid w:val="009D6805"/>
    <w:rsid w:val="009D682F"/>
    <w:rsid w:val="009D6BCA"/>
    <w:rsid w:val="009E0609"/>
    <w:rsid w:val="009E10EF"/>
    <w:rsid w:val="009E158D"/>
    <w:rsid w:val="009E299E"/>
    <w:rsid w:val="009E312F"/>
    <w:rsid w:val="009E4C25"/>
    <w:rsid w:val="009E524F"/>
    <w:rsid w:val="009E5457"/>
    <w:rsid w:val="009E5A41"/>
    <w:rsid w:val="009E6A09"/>
    <w:rsid w:val="009E724C"/>
    <w:rsid w:val="009E7879"/>
    <w:rsid w:val="009E7C4F"/>
    <w:rsid w:val="009F19F0"/>
    <w:rsid w:val="009F1F68"/>
    <w:rsid w:val="009F4A1F"/>
    <w:rsid w:val="009F657A"/>
    <w:rsid w:val="009F7573"/>
    <w:rsid w:val="00A000EC"/>
    <w:rsid w:val="00A01E00"/>
    <w:rsid w:val="00A031BA"/>
    <w:rsid w:val="00A03357"/>
    <w:rsid w:val="00A05964"/>
    <w:rsid w:val="00A059BD"/>
    <w:rsid w:val="00A0681C"/>
    <w:rsid w:val="00A06B8A"/>
    <w:rsid w:val="00A10705"/>
    <w:rsid w:val="00A11B0F"/>
    <w:rsid w:val="00A11B56"/>
    <w:rsid w:val="00A1223C"/>
    <w:rsid w:val="00A12F21"/>
    <w:rsid w:val="00A133CF"/>
    <w:rsid w:val="00A15331"/>
    <w:rsid w:val="00A17C1C"/>
    <w:rsid w:val="00A208B6"/>
    <w:rsid w:val="00A219C1"/>
    <w:rsid w:val="00A21BCD"/>
    <w:rsid w:val="00A23967"/>
    <w:rsid w:val="00A239DC"/>
    <w:rsid w:val="00A2468D"/>
    <w:rsid w:val="00A263EC"/>
    <w:rsid w:val="00A26D35"/>
    <w:rsid w:val="00A3153F"/>
    <w:rsid w:val="00A31693"/>
    <w:rsid w:val="00A32C1D"/>
    <w:rsid w:val="00A330D2"/>
    <w:rsid w:val="00A33D35"/>
    <w:rsid w:val="00A3441D"/>
    <w:rsid w:val="00A35481"/>
    <w:rsid w:val="00A361D0"/>
    <w:rsid w:val="00A3674D"/>
    <w:rsid w:val="00A367EC"/>
    <w:rsid w:val="00A36BD8"/>
    <w:rsid w:val="00A41E45"/>
    <w:rsid w:val="00A41FAA"/>
    <w:rsid w:val="00A42570"/>
    <w:rsid w:val="00A438B5"/>
    <w:rsid w:val="00A452B7"/>
    <w:rsid w:val="00A4606A"/>
    <w:rsid w:val="00A46570"/>
    <w:rsid w:val="00A5259F"/>
    <w:rsid w:val="00A526F1"/>
    <w:rsid w:val="00A53FF7"/>
    <w:rsid w:val="00A54819"/>
    <w:rsid w:val="00A557D0"/>
    <w:rsid w:val="00A5658F"/>
    <w:rsid w:val="00A56736"/>
    <w:rsid w:val="00A606B4"/>
    <w:rsid w:val="00A60BA8"/>
    <w:rsid w:val="00A63209"/>
    <w:rsid w:val="00A63448"/>
    <w:rsid w:val="00A643AE"/>
    <w:rsid w:val="00A6489F"/>
    <w:rsid w:val="00A64B6D"/>
    <w:rsid w:val="00A65190"/>
    <w:rsid w:val="00A66EEA"/>
    <w:rsid w:val="00A676BD"/>
    <w:rsid w:val="00A714A9"/>
    <w:rsid w:val="00A72B40"/>
    <w:rsid w:val="00A74624"/>
    <w:rsid w:val="00A74E14"/>
    <w:rsid w:val="00A757CE"/>
    <w:rsid w:val="00A75D51"/>
    <w:rsid w:val="00A84C26"/>
    <w:rsid w:val="00A85086"/>
    <w:rsid w:val="00A8601B"/>
    <w:rsid w:val="00A860A3"/>
    <w:rsid w:val="00A90236"/>
    <w:rsid w:val="00A9046F"/>
    <w:rsid w:val="00A90D10"/>
    <w:rsid w:val="00A9203D"/>
    <w:rsid w:val="00A92859"/>
    <w:rsid w:val="00A92C24"/>
    <w:rsid w:val="00A93F6D"/>
    <w:rsid w:val="00A9449B"/>
    <w:rsid w:val="00A94928"/>
    <w:rsid w:val="00A965E6"/>
    <w:rsid w:val="00A975A5"/>
    <w:rsid w:val="00A97968"/>
    <w:rsid w:val="00AA176E"/>
    <w:rsid w:val="00AA2697"/>
    <w:rsid w:val="00AA2D4E"/>
    <w:rsid w:val="00AA3026"/>
    <w:rsid w:val="00AA341C"/>
    <w:rsid w:val="00AA3F21"/>
    <w:rsid w:val="00AA4503"/>
    <w:rsid w:val="00AA4582"/>
    <w:rsid w:val="00AA472D"/>
    <w:rsid w:val="00AA4DE7"/>
    <w:rsid w:val="00AA5227"/>
    <w:rsid w:val="00AA536B"/>
    <w:rsid w:val="00AB536E"/>
    <w:rsid w:val="00AB7C39"/>
    <w:rsid w:val="00AB7D6C"/>
    <w:rsid w:val="00AB7E0E"/>
    <w:rsid w:val="00AC1A56"/>
    <w:rsid w:val="00AC2026"/>
    <w:rsid w:val="00AC28A2"/>
    <w:rsid w:val="00AC2930"/>
    <w:rsid w:val="00AC3637"/>
    <w:rsid w:val="00AC6C95"/>
    <w:rsid w:val="00AC6F46"/>
    <w:rsid w:val="00AC7AB9"/>
    <w:rsid w:val="00AD0AD2"/>
    <w:rsid w:val="00AD220A"/>
    <w:rsid w:val="00AD2F79"/>
    <w:rsid w:val="00AD5F60"/>
    <w:rsid w:val="00AD6440"/>
    <w:rsid w:val="00AD7D14"/>
    <w:rsid w:val="00AE0B5B"/>
    <w:rsid w:val="00AE2CF3"/>
    <w:rsid w:val="00AE2E55"/>
    <w:rsid w:val="00AE32F3"/>
    <w:rsid w:val="00AE47A7"/>
    <w:rsid w:val="00AE564C"/>
    <w:rsid w:val="00AE6A76"/>
    <w:rsid w:val="00AE7DFE"/>
    <w:rsid w:val="00AF0F32"/>
    <w:rsid w:val="00AF10AD"/>
    <w:rsid w:val="00AF14EE"/>
    <w:rsid w:val="00AF1895"/>
    <w:rsid w:val="00AF2DC8"/>
    <w:rsid w:val="00AF3DC8"/>
    <w:rsid w:val="00AF5540"/>
    <w:rsid w:val="00AF64C5"/>
    <w:rsid w:val="00AF6887"/>
    <w:rsid w:val="00AF758B"/>
    <w:rsid w:val="00AF77F7"/>
    <w:rsid w:val="00B00D7E"/>
    <w:rsid w:val="00B05660"/>
    <w:rsid w:val="00B06424"/>
    <w:rsid w:val="00B07102"/>
    <w:rsid w:val="00B07D86"/>
    <w:rsid w:val="00B07E6D"/>
    <w:rsid w:val="00B1074E"/>
    <w:rsid w:val="00B11708"/>
    <w:rsid w:val="00B12430"/>
    <w:rsid w:val="00B12940"/>
    <w:rsid w:val="00B12DE2"/>
    <w:rsid w:val="00B15037"/>
    <w:rsid w:val="00B151EB"/>
    <w:rsid w:val="00B15DBA"/>
    <w:rsid w:val="00B1633F"/>
    <w:rsid w:val="00B16F32"/>
    <w:rsid w:val="00B205E4"/>
    <w:rsid w:val="00B215CC"/>
    <w:rsid w:val="00B22B33"/>
    <w:rsid w:val="00B22F86"/>
    <w:rsid w:val="00B24A95"/>
    <w:rsid w:val="00B258D4"/>
    <w:rsid w:val="00B25DD6"/>
    <w:rsid w:val="00B269E0"/>
    <w:rsid w:val="00B274DC"/>
    <w:rsid w:val="00B30E93"/>
    <w:rsid w:val="00B323BB"/>
    <w:rsid w:val="00B35C91"/>
    <w:rsid w:val="00B37245"/>
    <w:rsid w:val="00B4086E"/>
    <w:rsid w:val="00B43401"/>
    <w:rsid w:val="00B44248"/>
    <w:rsid w:val="00B45C1B"/>
    <w:rsid w:val="00B46FBB"/>
    <w:rsid w:val="00B470B8"/>
    <w:rsid w:val="00B50F04"/>
    <w:rsid w:val="00B53465"/>
    <w:rsid w:val="00B53E1B"/>
    <w:rsid w:val="00B5403F"/>
    <w:rsid w:val="00B563A3"/>
    <w:rsid w:val="00B56EA5"/>
    <w:rsid w:val="00B60A2E"/>
    <w:rsid w:val="00B6141A"/>
    <w:rsid w:val="00B61621"/>
    <w:rsid w:val="00B61F3A"/>
    <w:rsid w:val="00B61FD0"/>
    <w:rsid w:val="00B643AA"/>
    <w:rsid w:val="00B646BA"/>
    <w:rsid w:val="00B65B9D"/>
    <w:rsid w:val="00B66C9F"/>
    <w:rsid w:val="00B70690"/>
    <w:rsid w:val="00B706C6"/>
    <w:rsid w:val="00B70D0C"/>
    <w:rsid w:val="00B70E10"/>
    <w:rsid w:val="00B72457"/>
    <w:rsid w:val="00B727C6"/>
    <w:rsid w:val="00B72820"/>
    <w:rsid w:val="00B73E01"/>
    <w:rsid w:val="00B7521E"/>
    <w:rsid w:val="00B75464"/>
    <w:rsid w:val="00B76AC9"/>
    <w:rsid w:val="00B77A5E"/>
    <w:rsid w:val="00B8020E"/>
    <w:rsid w:val="00B802F2"/>
    <w:rsid w:val="00B82940"/>
    <w:rsid w:val="00B840C8"/>
    <w:rsid w:val="00B869D3"/>
    <w:rsid w:val="00B86BA8"/>
    <w:rsid w:val="00B876AE"/>
    <w:rsid w:val="00B90A62"/>
    <w:rsid w:val="00B910C6"/>
    <w:rsid w:val="00B92564"/>
    <w:rsid w:val="00B934F0"/>
    <w:rsid w:val="00B94136"/>
    <w:rsid w:val="00B948C5"/>
    <w:rsid w:val="00BA0894"/>
    <w:rsid w:val="00BA0952"/>
    <w:rsid w:val="00BA12AE"/>
    <w:rsid w:val="00BA177F"/>
    <w:rsid w:val="00BA2339"/>
    <w:rsid w:val="00BA2A61"/>
    <w:rsid w:val="00BA307D"/>
    <w:rsid w:val="00BA310F"/>
    <w:rsid w:val="00BA35C3"/>
    <w:rsid w:val="00BA5D4E"/>
    <w:rsid w:val="00BA6050"/>
    <w:rsid w:val="00BA60A1"/>
    <w:rsid w:val="00BA6C51"/>
    <w:rsid w:val="00BA76EB"/>
    <w:rsid w:val="00BB012A"/>
    <w:rsid w:val="00BB1B8B"/>
    <w:rsid w:val="00BB60E4"/>
    <w:rsid w:val="00BB784D"/>
    <w:rsid w:val="00BB78CA"/>
    <w:rsid w:val="00BC055E"/>
    <w:rsid w:val="00BC0CF7"/>
    <w:rsid w:val="00BC13DA"/>
    <w:rsid w:val="00BC2EEA"/>
    <w:rsid w:val="00BC2F5C"/>
    <w:rsid w:val="00BC58C4"/>
    <w:rsid w:val="00BC6742"/>
    <w:rsid w:val="00BD1BD7"/>
    <w:rsid w:val="00BD30F8"/>
    <w:rsid w:val="00BD3A17"/>
    <w:rsid w:val="00BD5643"/>
    <w:rsid w:val="00BD62FD"/>
    <w:rsid w:val="00BD639C"/>
    <w:rsid w:val="00BD78B1"/>
    <w:rsid w:val="00BE05AA"/>
    <w:rsid w:val="00BE511E"/>
    <w:rsid w:val="00BE751D"/>
    <w:rsid w:val="00BF143D"/>
    <w:rsid w:val="00BF67A6"/>
    <w:rsid w:val="00C0067E"/>
    <w:rsid w:val="00C0081A"/>
    <w:rsid w:val="00C00958"/>
    <w:rsid w:val="00C015C7"/>
    <w:rsid w:val="00C030FD"/>
    <w:rsid w:val="00C073E4"/>
    <w:rsid w:val="00C11DDA"/>
    <w:rsid w:val="00C11E8D"/>
    <w:rsid w:val="00C13F59"/>
    <w:rsid w:val="00C14684"/>
    <w:rsid w:val="00C15BC5"/>
    <w:rsid w:val="00C2257A"/>
    <w:rsid w:val="00C22724"/>
    <w:rsid w:val="00C238D3"/>
    <w:rsid w:val="00C24593"/>
    <w:rsid w:val="00C24FD6"/>
    <w:rsid w:val="00C25203"/>
    <w:rsid w:val="00C261DE"/>
    <w:rsid w:val="00C31225"/>
    <w:rsid w:val="00C315C5"/>
    <w:rsid w:val="00C328FB"/>
    <w:rsid w:val="00C32D85"/>
    <w:rsid w:val="00C33B6F"/>
    <w:rsid w:val="00C362A5"/>
    <w:rsid w:val="00C366BB"/>
    <w:rsid w:val="00C369A7"/>
    <w:rsid w:val="00C377AA"/>
    <w:rsid w:val="00C41470"/>
    <w:rsid w:val="00C416D2"/>
    <w:rsid w:val="00C44572"/>
    <w:rsid w:val="00C44618"/>
    <w:rsid w:val="00C455D0"/>
    <w:rsid w:val="00C45AAE"/>
    <w:rsid w:val="00C46161"/>
    <w:rsid w:val="00C47A02"/>
    <w:rsid w:val="00C51656"/>
    <w:rsid w:val="00C51A6B"/>
    <w:rsid w:val="00C52970"/>
    <w:rsid w:val="00C53B60"/>
    <w:rsid w:val="00C53E5A"/>
    <w:rsid w:val="00C53F8F"/>
    <w:rsid w:val="00C540B1"/>
    <w:rsid w:val="00C5601A"/>
    <w:rsid w:val="00C600C7"/>
    <w:rsid w:val="00C60F4A"/>
    <w:rsid w:val="00C61E55"/>
    <w:rsid w:val="00C63C3F"/>
    <w:rsid w:val="00C6773E"/>
    <w:rsid w:val="00C67B50"/>
    <w:rsid w:val="00C70215"/>
    <w:rsid w:val="00C71338"/>
    <w:rsid w:val="00C7199B"/>
    <w:rsid w:val="00C71B9F"/>
    <w:rsid w:val="00C74A85"/>
    <w:rsid w:val="00C752F9"/>
    <w:rsid w:val="00C76200"/>
    <w:rsid w:val="00C77233"/>
    <w:rsid w:val="00C776F9"/>
    <w:rsid w:val="00C826EE"/>
    <w:rsid w:val="00C82FE6"/>
    <w:rsid w:val="00C836F6"/>
    <w:rsid w:val="00C85E50"/>
    <w:rsid w:val="00C9028E"/>
    <w:rsid w:val="00C90CC5"/>
    <w:rsid w:val="00C9135F"/>
    <w:rsid w:val="00C92080"/>
    <w:rsid w:val="00C9271A"/>
    <w:rsid w:val="00C93F54"/>
    <w:rsid w:val="00C9405D"/>
    <w:rsid w:val="00C9534B"/>
    <w:rsid w:val="00CA36E5"/>
    <w:rsid w:val="00CB17AD"/>
    <w:rsid w:val="00CB2023"/>
    <w:rsid w:val="00CB78FA"/>
    <w:rsid w:val="00CC1038"/>
    <w:rsid w:val="00CC31CC"/>
    <w:rsid w:val="00CC3310"/>
    <w:rsid w:val="00CC3640"/>
    <w:rsid w:val="00CC45D7"/>
    <w:rsid w:val="00CC48AC"/>
    <w:rsid w:val="00CC5778"/>
    <w:rsid w:val="00CC587F"/>
    <w:rsid w:val="00CD1558"/>
    <w:rsid w:val="00CD1791"/>
    <w:rsid w:val="00CD37BD"/>
    <w:rsid w:val="00CD48D6"/>
    <w:rsid w:val="00CD4BAF"/>
    <w:rsid w:val="00CD4DF6"/>
    <w:rsid w:val="00CD53FC"/>
    <w:rsid w:val="00CD5562"/>
    <w:rsid w:val="00CD5EB6"/>
    <w:rsid w:val="00CD6B04"/>
    <w:rsid w:val="00CD7B77"/>
    <w:rsid w:val="00CE01FC"/>
    <w:rsid w:val="00CE027F"/>
    <w:rsid w:val="00CE0694"/>
    <w:rsid w:val="00CE23FC"/>
    <w:rsid w:val="00CE2AD1"/>
    <w:rsid w:val="00CE2D2A"/>
    <w:rsid w:val="00CE58E4"/>
    <w:rsid w:val="00CE7679"/>
    <w:rsid w:val="00CE785D"/>
    <w:rsid w:val="00CF0503"/>
    <w:rsid w:val="00CF094F"/>
    <w:rsid w:val="00CF13A8"/>
    <w:rsid w:val="00CF3084"/>
    <w:rsid w:val="00CF338F"/>
    <w:rsid w:val="00CF3DD1"/>
    <w:rsid w:val="00CF48F7"/>
    <w:rsid w:val="00CF527F"/>
    <w:rsid w:val="00CF531C"/>
    <w:rsid w:val="00D01C06"/>
    <w:rsid w:val="00D024D4"/>
    <w:rsid w:val="00D02A4F"/>
    <w:rsid w:val="00D03DE8"/>
    <w:rsid w:val="00D0469F"/>
    <w:rsid w:val="00D047E1"/>
    <w:rsid w:val="00D052DC"/>
    <w:rsid w:val="00D11F13"/>
    <w:rsid w:val="00D12208"/>
    <w:rsid w:val="00D12E6D"/>
    <w:rsid w:val="00D12FC2"/>
    <w:rsid w:val="00D135DD"/>
    <w:rsid w:val="00D143B7"/>
    <w:rsid w:val="00D14896"/>
    <w:rsid w:val="00D214CA"/>
    <w:rsid w:val="00D21BEB"/>
    <w:rsid w:val="00D21D0F"/>
    <w:rsid w:val="00D22098"/>
    <w:rsid w:val="00D228E6"/>
    <w:rsid w:val="00D22B91"/>
    <w:rsid w:val="00D2392C"/>
    <w:rsid w:val="00D2458B"/>
    <w:rsid w:val="00D257B5"/>
    <w:rsid w:val="00D30181"/>
    <w:rsid w:val="00D3200A"/>
    <w:rsid w:val="00D32627"/>
    <w:rsid w:val="00D32D5C"/>
    <w:rsid w:val="00D33979"/>
    <w:rsid w:val="00D36997"/>
    <w:rsid w:val="00D36B04"/>
    <w:rsid w:val="00D36C8A"/>
    <w:rsid w:val="00D37E51"/>
    <w:rsid w:val="00D40654"/>
    <w:rsid w:val="00D42522"/>
    <w:rsid w:val="00D43EBE"/>
    <w:rsid w:val="00D442D4"/>
    <w:rsid w:val="00D463D1"/>
    <w:rsid w:val="00D4666E"/>
    <w:rsid w:val="00D4707C"/>
    <w:rsid w:val="00D51A1E"/>
    <w:rsid w:val="00D526A3"/>
    <w:rsid w:val="00D53583"/>
    <w:rsid w:val="00D5499F"/>
    <w:rsid w:val="00D55D2B"/>
    <w:rsid w:val="00D61286"/>
    <w:rsid w:val="00D62C4B"/>
    <w:rsid w:val="00D6324B"/>
    <w:rsid w:val="00D633DA"/>
    <w:rsid w:val="00D638E9"/>
    <w:rsid w:val="00D63F75"/>
    <w:rsid w:val="00D65267"/>
    <w:rsid w:val="00D65793"/>
    <w:rsid w:val="00D67087"/>
    <w:rsid w:val="00D70EAD"/>
    <w:rsid w:val="00D71AEF"/>
    <w:rsid w:val="00D72659"/>
    <w:rsid w:val="00D72E79"/>
    <w:rsid w:val="00D73ACF"/>
    <w:rsid w:val="00D73CA5"/>
    <w:rsid w:val="00D7480A"/>
    <w:rsid w:val="00D753DE"/>
    <w:rsid w:val="00D75926"/>
    <w:rsid w:val="00D7595E"/>
    <w:rsid w:val="00D759A2"/>
    <w:rsid w:val="00D766B4"/>
    <w:rsid w:val="00D81558"/>
    <w:rsid w:val="00D8318A"/>
    <w:rsid w:val="00D83590"/>
    <w:rsid w:val="00D838D4"/>
    <w:rsid w:val="00D83F42"/>
    <w:rsid w:val="00D84994"/>
    <w:rsid w:val="00D85506"/>
    <w:rsid w:val="00D85C7F"/>
    <w:rsid w:val="00D90B06"/>
    <w:rsid w:val="00D91313"/>
    <w:rsid w:val="00D925E7"/>
    <w:rsid w:val="00D92765"/>
    <w:rsid w:val="00D92B75"/>
    <w:rsid w:val="00D93B39"/>
    <w:rsid w:val="00D93BF7"/>
    <w:rsid w:val="00D94B73"/>
    <w:rsid w:val="00D95573"/>
    <w:rsid w:val="00D9712C"/>
    <w:rsid w:val="00D97DCE"/>
    <w:rsid w:val="00DA01BC"/>
    <w:rsid w:val="00DA0514"/>
    <w:rsid w:val="00DA10A7"/>
    <w:rsid w:val="00DA237C"/>
    <w:rsid w:val="00DA25FE"/>
    <w:rsid w:val="00DA2CA9"/>
    <w:rsid w:val="00DA2D51"/>
    <w:rsid w:val="00DA38B1"/>
    <w:rsid w:val="00DA4965"/>
    <w:rsid w:val="00DA5A85"/>
    <w:rsid w:val="00DB093E"/>
    <w:rsid w:val="00DB0D32"/>
    <w:rsid w:val="00DB2B90"/>
    <w:rsid w:val="00DB3C53"/>
    <w:rsid w:val="00DB6C3B"/>
    <w:rsid w:val="00DB6FD3"/>
    <w:rsid w:val="00DB77BA"/>
    <w:rsid w:val="00DC011D"/>
    <w:rsid w:val="00DC0FF2"/>
    <w:rsid w:val="00DC1BDB"/>
    <w:rsid w:val="00DC2CA0"/>
    <w:rsid w:val="00DC42A0"/>
    <w:rsid w:val="00DC4680"/>
    <w:rsid w:val="00DC4899"/>
    <w:rsid w:val="00DC53C3"/>
    <w:rsid w:val="00DC6BC5"/>
    <w:rsid w:val="00DC7674"/>
    <w:rsid w:val="00DD0E39"/>
    <w:rsid w:val="00DD2EB8"/>
    <w:rsid w:val="00DD3CF7"/>
    <w:rsid w:val="00DD537C"/>
    <w:rsid w:val="00DD63D6"/>
    <w:rsid w:val="00DD6DE4"/>
    <w:rsid w:val="00DD79E8"/>
    <w:rsid w:val="00DE0495"/>
    <w:rsid w:val="00DE06C4"/>
    <w:rsid w:val="00DE0F31"/>
    <w:rsid w:val="00DE2092"/>
    <w:rsid w:val="00DE31DA"/>
    <w:rsid w:val="00DE3D7E"/>
    <w:rsid w:val="00DE42A4"/>
    <w:rsid w:val="00DE677F"/>
    <w:rsid w:val="00DE745B"/>
    <w:rsid w:val="00DF051A"/>
    <w:rsid w:val="00DF3DB8"/>
    <w:rsid w:val="00DF446E"/>
    <w:rsid w:val="00DF5217"/>
    <w:rsid w:val="00DF6A3A"/>
    <w:rsid w:val="00DF7E9F"/>
    <w:rsid w:val="00E013D7"/>
    <w:rsid w:val="00E02046"/>
    <w:rsid w:val="00E02CCE"/>
    <w:rsid w:val="00E02ECF"/>
    <w:rsid w:val="00E04476"/>
    <w:rsid w:val="00E05610"/>
    <w:rsid w:val="00E06596"/>
    <w:rsid w:val="00E065D1"/>
    <w:rsid w:val="00E109FC"/>
    <w:rsid w:val="00E12011"/>
    <w:rsid w:val="00E15BA4"/>
    <w:rsid w:val="00E2000B"/>
    <w:rsid w:val="00E205B9"/>
    <w:rsid w:val="00E21DE6"/>
    <w:rsid w:val="00E22BEC"/>
    <w:rsid w:val="00E240B0"/>
    <w:rsid w:val="00E24E24"/>
    <w:rsid w:val="00E25F01"/>
    <w:rsid w:val="00E26A05"/>
    <w:rsid w:val="00E26C59"/>
    <w:rsid w:val="00E27365"/>
    <w:rsid w:val="00E30D04"/>
    <w:rsid w:val="00E319BC"/>
    <w:rsid w:val="00E31DD4"/>
    <w:rsid w:val="00E3402E"/>
    <w:rsid w:val="00E363E3"/>
    <w:rsid w:val="00E36736"/>
    <w:rsid w:val="00E3771E"/>
    <w:rsid w:val="00E4299A"/>
    <w:rsid w:val="00E42C90"/>
    <w:rsid w:val="00E46C3E"/>
    <w:rsid w:val="00E50337"/>
    <w:rsid w:val="00E505F2"/>
    <w:rsid w:val="00E50EE1"/>
    <w:rsid w:val="00E50F15"/>
    <w:rsid w:val="00E51B35"/>
    <w:rsid w:val="00E52520"/>
    <w:rsid w:val="00E527DB"/>
    <w:rsid w:val="00E544C5"/>
    <w:rsid w:val="00E56FD5"/>
    <w:rsid w:val="00E57975"/>
    <w:rsid w:val="00E602CB"/>
    <w:rsid w:val="00E60761"/>
    <w:rsid w:val="00E60DC3"/>
    <w:rsid w:val="00E624D0"/>
    <w:rsid w:val="00E62559"/>
    <w:rsid w:val="00E650C1"/>
    <w:rsid w:val="00E6539D"/>
    <w:rsid w:val="00E659F2"/>
    <w:rsid w:val="00E66FF7"/>
    <w:rsid w:val="00E6701A"/>
    <w:rsid w:val="00E674B8"/>
    <w:rsid w:val="00E67C22"/>
    <w:rsid w:val="00E7009A"/>
    <w:rsid w:val="00E7216B"/>
    <w:rsid w:val="00E72415"/>
    <w:rsid w:val="00E72CB3"/>
    <w:rsid w:val="00E75498"/>
    <w:rsid w:val="00E7566F"/>
    <w:rsid w:val="00E7678B"/>
    <w:rsid w:val="00E76AFA"/>
    <w:rsid w:val="00E802FC"/>
    <w:rsid w:val="00E80EA3"/>
    <w:rsid w:val="00E8239C"/>
    <w:rsid w:val="00E82DA9"/>
    <w:rsid w:val="00E84C53"/>
    <w:rsid w:val="00E86891"/>
    <w:rsid w:val="00E900EC"/>
    <w:rsid w:val="00E90192"/>
    <w:rsid w:val="00E909CD"/>
    <w:rsid w:val="00E91360"/>
    <w:rsid w:val="00E92BE3"/>
    <w:rsid w:val="00E941CB"/>
    <w:rsid w:val="00E94E8B"/>
    <w:rsid w:val="00E95A55"/>
    <w:rsid w:val="00E96A3B"/>
    <w:rsid w:val="00E96F83"/>
    <w:rsid w:val="00EA02CD"/>
    <w:rsid w:val="00EA038A"/>
    <w:rsid w:val="00EA0A3A"/>
    <w:rsid w:val="00EA1AE5"/>
    <w:rsid w:val="00EA1BE9"/>
    <w:rsid w:val="00EA1E25"/>
    <w:rsid w:val="00EA23B3"/>
    <w:rsid w:val="00EA26A4"/>
    <w:rsid w:val="00EA2771"/>
    <w:rsid w:val="00EA4F9D"/>
    <w:rsid w:val="00EA62BA"/>
    <w:rsid w:val="00EA6B10"/>
    <w:rsid w:val="00EA73AB"/>
    <w:rsid w:val="00EB01F8"/>
    <w:rsid w:val="00EB0245"/>
    <w:rsid w:val="00EB0658"/>
    <w:rsid w:val="00EB11AB"/>
    <w:rsid w:val="00EB15B5"/>
    <w:rsid w:val="00EB1A46"/>
    <w:rsid w:val="00EB24B9"/>
    <w:rsid w:val="00EB2BB9"/>
    <w:rsid w:val="00EB4A7D"/>
    <w:rsid w:val="00EB4B22"/>
    <w:rsid w:val="00EB5190"/>
    <w:rsid w:val="00EB7147"/>
    <w:rsid w:val="00EB78E0"/>
    <w:rsid w:val="00EC100F"/>
    <w:rsid w:val="00EC1146"/>
    <w:rsid w:val="00EC1A77"/>
    <w:rsid w:val="00EC5790"/>
    <w:rsid w:val="00EC6B99"/>
    <w:rsid w:val="00ED067F"/>
    <w:rsid w:val="00ED07D2"/>
    <w:rsid w:val="00ED15A3"/>
    <w:rsid w:val="00ED28B0"/>
    <w:rsid w:val="00ED3882"/>
    <w:rsid w:val="00ED4D81"/>
    <w:rsid w:val="00ED5A29"/>
    <w:rsid w:val="00EE0080"/>
    <w:rsid w:val="00EE0878"/>
    <w:rsid w:val="00EE0A46"/>
    <w:rsid w:val="00EE17CD"/>
    <w:rsid w:val="00EE3F95"/>
    <w:rsid w:val="00EE5D81"/>
    <w:rsid w:val="00EE65ED"/>
    <w:rsid w:val="00EE6B8D"/>
    <w:rsid w:val="00EE6F2A"/>
    <w:rsid w:val="00EE6FB9"/>
    <w:rsid w:val="00EF2C40"/>
    <w:rsid w:val="00EF39FF"/>
    <w:rsid w:val="00EF4629"/>
    <w:rsid w:val="00EF4A4E"/>
    <w:rsid w:val="00EF55CF"/>
    <w:rsid w:val="00EF5B92"/>
    <w:rsid w:val="00EF69C2"/>
    <w:rsid w:val="00EF6DDC"/>
    <w:rsid w:val="00EF701F"/>
    <w:rsid w:val="00F00455"/>
    <w:rsid w:val="00F01133"/>
    <w:rsid w:val="00F032D8"/>
    <w:rsid w:val="00F03650"/>
    <w:rsid w:val="00F04FA0"/>
    <w:rsid w:val="00F050C5"/>
    <w:rsid w:val="00F10212"/>
    <w:rsid w:val="00F10DFD"/>
    <w:rsid w:val="00F148B0"/>
    <w:rsid w:val="00F16DA6"/>
    <w:rsid w:val="00F17BF3"/>
    <w:rsid w:val="00F20D39"/>
    <w:rsid w:val="00F21597"/>
    <w:rsid w:val="00F22475"/>
    <w:rsid w:val="00F2310B"/>
    <w:rsid w:val="00F233F7"/>
    <w:rsid w:val="00F26154"/>
    <w:rsid w:val="00F26FA6"/>
    <w:rsid w:val="00F33CFB"/>
    <w:rsid w:val="00F34A77"/>
    <w:rsid w:val="00F3571D"/>
    <w:rsid w:val="00F3586E"/>
    <w:rsid w:val="00F36E67"/>
    <w:rsid w:val="00F36EDE"/>
    <w:rsid w:val="00F36EE6"/>
    <w:rsid w:val="00F36F6F"/>
    <w:rsid w:val="00F37F8A"/>
    <w:rsid w:val="00F40CD0"/>
    <w:rsid w:val="00F41F77"/>
    <w:rsid w:val="00F421F2"/>
    <w:rsid w:val="00F428EB"/>
    <w:rsid w:val="00F42F5F"/>
    <w:rsid w:val="00F43CAF"/>
    <w:rsid w:val="00F44A1E"/>
    <w:rsid w:val="00F44DF8"/>
    <w:rsid w:val="00F506AE"/>
    <w:rsid w:val="00F52D8F"/>
    <w:rsid w:val="00F53BE2"/>
    <w:rsid w:val="00F53C35"/>
    <w:rsid w:val="00F540D2"/>
    <w:rsid w:val="00F547CB"/>
    <w:rsid w:val="00F54B28"/>
    <w:rsid w:val="00F57126"/>
    <w:rsid w:val="00F64F20"/>
    <w:rsid w:val="00F65060"/>
    <w:rsid w:val="00F6556C"/>
    <w:rsid w:val="00F65766"/>
    <w:rsid w:val="00F65ABD"/>
    <w:rsid w:val="00F65F33"/>
    <w:rsid w:val="00F66E51"/>
    <w:rsid w:val="00F67737"/>
    <w:rsid w:val="00F715C9"/>
    <w:rsid w:val="00F72A5F"/>
    <w:rsid w:val="00F757D1"/>
    <w:rsid w:val="00F767AC"/>
    <w:rsid w:val="00F81623"/>
    <w:rsid w:val="00F81DDD"/>
    <w:rsid w:val="00F826E1"/>
    <w:rsid w:val="00F82A82"/>
    <w:rsid w:val="00F82B9D"/>
    <w:rsid w:val="00F8345C"/>
    <w:rsid w:val="00F83F2C"/>
    <w:rsid w:val="00F848BB"/>
    <w:rsid w:val="00F8611B"/>
    <w:rsid w:val="00F872AA"/>
    <w:rsid w:val="00F876AA"/>
    <w:rsid w:val="00F908D2"/>
    <w:rsid w:val="00F90C89"/>
    <w:rsid w:val="00F90D65"/>
    <w:rsid w:val="00F90F28"/>
    <w:rsid w:val="00F9265A"/>
    <w:rsid w:val="00F92B1D"/>
    <w:rsid w:val="00F94502"/>
    <w:rsid w:val="00F94CCC"/>
    <w:rsid w:val="00F95A3E"/>
    <w:rsid w:val="00F95E8A"/>
    <w:rsid w:val="00F96980"/>
    <w:rsid w:val="00F96C62"/>
    <w:rsid w:val="00F97EF1"/>
    <w:rsid w:val="00FA0718"/>
    <w:rsid w:val="00FA076F"/>
    <w:rsid w:val="00FA0AC4"/>
    <w:rsid w:val="00FA1944"/>
    <w:rsid w:val="00FA226A"/>
    <w:rsid w:val="00FA3A1F"/>
    <w:rsid w:val="00FA6335"/>
    <w:rsid w:val="00FA7BEE"/>
    <w:rsid w:val="00FB08C5"/>
    <w:rsid w:val="00FB2F6C"/>
    <w:rsid w:val="00FB3383"/>
    <w:rsid w:val="00FB3A4F"/>
    <w:rsid w:val="00FB4D40"/>
    <w:rsid w:val="00FB5CA3"/>
    <w:rsid w:val="00FC009A"/>
    <w:rsid w:val="00FC03DC"/>
    <w:rsid w:val="00FC05F3"/>
    <w:rsid w:val="00FC1464"/>
    <w:rsid w:val="00FC2320"/>
    <w:rsid w:val="00FC4251"/>
    <w:rsid w:val="00FC4661"/>
    <w:rsid w:val="00FC667E"/>
    <w:rsid w:val="00FC688B"/>
    <w:rsid w:val="00FC743D"/>
    <w:rsid w:val="00FC795F"/>
    <w:rsid w:val="00FC7C8B"/>
    <w:rsid w:val="00FC7D57"/>
    <w:rsid w:val="00FD12CA"/>
    <w:rsid w:val="00FD21FE"/>
    <w:rsid w:val="00FD4D95"/>
    <w:rsid w:val="00FD542C"/>
    <w:rsid w:val="00FD57A4"/>
    <w:rsid w:val="00FE0006"/>
    <w:rsid w:val="00FE0520"/>
    <w:rsid w:val="00FE0BF3"/>
    <w:rsid w:val="00FE1297"/>
    <w:rsid w:val="00FE200E"/>
    <w:rsid w:val="00FE3FBF"/>
    <w:rsid w:val="00FE4038"/>
    <w:rsid w:val="00FE4AA0"/>
    <w:rsid w:val="00FE4D17"/>
    <w:rsid w:val="00FE5A98"/>
    <w:rsid w:val="00FF00FB"/>
    <w:rsid w:val="00FF0142"/>
    <w:rsid w:val="00FF17A0"/>
    <w:rsid w:val="00FF1845"/>
    <w:rsid w:val="00FF3C5D"/>
    <w:rsid w:val="00FF46DF"/>
    <w:rsid w:val="00FF4A0C"/>
    <w:rsid w:val="00FF5606"/>
    <w:rsid w:val="00FF6B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166CCE"/>
  <w15:docId w15:val="{E74A5910-F31C-4ED8-916F-D6522E4C96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6C8A"/>
    <w:rPr>
      <w:rFonts w:ascii="Times New Roman" w:hAnsi="Times New Roman"/>
      <w:sz w:val="24"/>
    </w:rPr>
  </w:style>
  <w:style w:type="paragraph" w:styleId="Heading1">
    <w:name w:val="heading 1"/>
    <w:basedOn w:val="Normal"/>
    <w:next w:val="Normal"/>
    <w:link w:val="Heading1Char"/>
    <w:uiPriority w:val="9"/>
    <w:qFormat/>
    <w:rsid w:val="005E6134"/>
    <w:pPr>
      <w:keepNext/>
      <w:spacing w:before="100" w:after="500"/>
      <w:ind w:right="4320"/>
      <w:outlineLvl w:val="0"/>
    </w:pPr>
    <w:rPr>
      <w:rFonts w:asciiTheme="minorHAnsi" w:hAnsiTheme="minorHAnsi"/>
      <w:b/>
      <w:noProof/>
      <w:color w:val="FFFFFF" w:themeColor="background1"/>
      <w:sz w:val="40"/>
      <w:szCs w:val="40"/>
    </w:rPr>
  </w:style>
  <w:style w:type="paragraph" w:styleId="Heading2">
    <w:name w:val="heading 2"/>
    <w:basedOn w:val="Normal"/>
    <w:next w:val="Normal"/>
    <w:link w:val="Heading2Char"/>
    <w:uiPriority w:val="9"/>
    <w:unhideWhenUsed/>
    <w:qFormat/>
    <w:rsid w:val="00BA177F"/>
    <w:pPr>
      <w:keepNext/>
      <w:spacing w:before="400"/>
      <w:outlineLvl w:val="1"/>
    </w:pPr>
    <w:rPr>
      <w:rFonts w:asciiTheme="minorHAnsi" w:hAnsiTheme="minorHAnsi"/>
      <w:b/>
      <w:sz w:val="28"/>
    </w:rPr>
  </w:style>
  <w:style w:type="paragraph" w:styleId="Heading3">
    <w:name w:val="heading 3"/>
    <w:basedOn w:val="Normal"/>
    <w:next w:val="Normal"/>
    <w:link w:val="Heading3Char"/>
    <w:uiPriority w:val="9"/>
    <w:unhideWhenUsed/>
    <w:qFormat/>
    <w:rsid w:val="005E4877"/>
    <w:pPr>
      <w:keepNext/>
      <w:spacing w:after="0"/>
      <w:ind w:right="-2160"/>
      <w:outlineLvl w:val="2"/>
    </w:pPr>
    <w:rPr>
      <w:rFonts w:ascii="Calibri" w:hAnsi="Calibri"/>
      <w:b/>
      <w:i/>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E6134"/>
    <w:rPr>
      <w:b/>
      <w:noProof/>
      <w:color w:val="FFFFFF" w:themeColor="background1"/>
      <w:sz w:val="40"/>
      <w:szCs w:val="40"/>
    </w:rPr>
  </w:style>
  <w:style w:type="character" w:customStyle="1" w:styleId="Heading2Char">
    <w:name w:val="Heading 2 Char"/>
    <w:basedOn w:val="DefaultParagraphFont"/>
    <w:link w:val="Heading2"/>
    <w:uiPriority w:val="9"/>
    <w:rsid w:val="00BA177F"/>
    <w:rPr>
      <w:b/>
      <w:sz w:val="28"/>
    </w:rPr>
  </w:style>
  <w:style w:type="character" w:customStyle="1" w:styleId="Heading3Char">
    <w:name w:val="Heading 3 Char"/>
    <w:basedOn w:val="DefaultParagraphFont"/>
    <w:link w:val="Heading3"/>
    <w:uiPriority w:val="9"/>
    <w:rsid w:val="005E4877"/>
    <w:rPr>
      <w:rFonts w:ascii="Calibri" w:hAnsi="Calibri"/>
      <w:b/>
      <w:i/>
      <w:sz w:val="26"/>
      <w:szCs w:val="26"/>
    </w:rPr>
  </w:style>
  <w:style w:type="paragraph" w:styleId="Title">
    <w:name w:val="Title"/>
    <w:basedOn w:val="Normal"/>
    <w:next w:val="Normal"/>
    <w:link w:val="TitleChar"/>
    <w:uiPriority w:val="10"/>
    <w:rsid w:val="00427C00"/>
    <w:rPr>
      <w:b/>
      <w:sz w:val="36"/>
    </w:rPr>
  </w:style>
  <w:style w:type="character" w:customStyle="1" w:styleId="TitleChar">
    <w:name w:val="Title Char"/>
    <w:basedOn w:val="DefaultParagraphFont"/>
    <w:link w:val="Title"/>
    <w:uiPriority w:val="10"/>
    <w:rsid w:val="00427C00"/>
    <w:rPr>
      <w:b/>
      <w:sz w:val="36"/>
    </w:rPr>
  </w:style>
  <w:style w:type="paragraph" w:styleId="ListParagraph">
    <w:name w:val="List Paragraph"/>
    <w:basedOn w:val="Normal"/>
    <w:uiPriority w:val="1"/>
    <w:qFormat/>
    <w:rsid w:val="001D1CD9"/>
    <w:pPr>
      <w:numPr>
        <w:numId w:val="3"/>
      </w:numPr>
      <w:contextualSpacing/>
    </w:pPr>
  </w:style>
  <w:style w:type="paragraph" w:styleId="Header">
    <w:name w:val="header"/>
    <w:basedOn w:val="Normal"/>
    <w:link w:val="HeaderChar"/>
    <w:uiPriority w:val="99"/>
    <w:unhideWhenUsed/>
    <w:rsid w:val="00AE47A7"/>
    <w:pPr>
      <w:tabs>
        <w:tab w:val="center" w:pos="4680"/>
        <w:tab w:val="right" w:pos="9360"/>
      </w:tabs>
      <w:spacing w:after="0" w:line="240" w:lineRule="auto"/>
    </w:pPr>
  </w:style>
  <w:style w:type="character" w:customStyle="1" w:styleId="HeaderChar">
    <w:name w:val="Header Char"/>
    <w:basedOn w:val="DefaultParagraphFont"/>
    <w:link w:val="Header"/>
    <w:uiPriority w:val="99"/>
    <w:rsid w:val="00AE47A7"/>
    <w:rPr>
      <w:sz w:val="24"/>
    </w:rPr>
  </w:style>
  <w:style w:type="paragraph" w:styleId="Footer">
    <w:name w:val="footer"/>
    <w:basedOn w:val="Normal"/>
    <w:link w:val="FooterChar"/>
    <w:uiPriority w:val="99"/>
    <w:unhideWhenUsed/>
    <w:rsid w:val="00AE47A7"/>
    <w:pPr>
      <w:tabs>
        <w:tab w:val="center" w:pos="4680"/>
        <w:tab w:val="right" w:pos="9360"/>
      </w:tabs>
      <w:spacing w:after="0" w:line="240" w:lineRule="auto"/>
    </w:pPr>
  </w:style>
  <w:style w:type="character" w:customStyle="1" w:styleId="FooterChar">
    <w:name w:val="Footer Char"/>
    <w:basedOn w:val="DefaultParagraphFont"/>
    <w:link w:val="Footer"/>
    <w:uiPriority w:val="99"/>
    <w:rsid w:val="00AE47A7"/>
    <w:rPr>
      <w:sz w:val="24"/>
    </w:rPr>
  </w:style>
  <w:style w:type="paragraph" w:customStyle="1" w:styleId="Blackboxtext">
    <w:name w:val="Black box text"/>
    <w:basedOn w:val="Normal"/>
    <w:link w:val="BlackboxtextChar"/>
    <w:qFormat/>
    <w:rsid w:val="00CF48F7"/>
    <w:pPr>
      <w:spacing w:line="240" w:lineRule="auto"/>
    </w:pPr>
    <w:rPr>
      <w:rFonts w:cs="Times New Roman"/>
      <w:b/>
    </w:rPr>
  </w:style>
  <w:style w:type="paragraph" w:customStyle="1" w:styleId="Whiteboxtext">
    <w:name w:val="White box text"/>
    <w:basedOn w:val="Normal"/>
    <w:link w:val="WhiteboxtextChar"/>
    <w:qFormat/>
    <w:rsid w:val="00013DA2"/>
    <w:rPr>
      <w:rFonts w:asciiTheme="minorHAnsi" w:hAnsiTheme="minorHAnsi" w:cs="Times New Roman"/>
      <w:b/>
      <w:color w:val="FFFFFF" w:themeColor="background1"/>
      <w:szCs w:val="24"/>
    </w:rPr>
  </w:style>
  <w:style w:type="character" w:customStyle="1" w:styleId="BlackboxtextChar">
    <w:name w:val="Black box text Char"/>
    <w:basedOn w:val="DefaultParagraphFont"/>
    <w:link w:val="Blackboxtext"/>
    <w:rsid w:val="00CF48F7"/>
    <w:rPr>
      <w:rFonts w:ascii="Times New Roman" w:hAnsi="Times New Roman" w:cs="Times New Roman"/>
      <w:b/>
      <w:sz w:val="24"/>
    </w:rPr>
  </w:style>
  <w:style w:type="paragraph" w:customStyle="1" w:styleId="Imagecaption">
    <w:name w:val="Image caption"/>
    <w:basedOn w:val="Normal"/>
    <w:link w:val="ImagecaptionChar"/>
    <w:qFormat/>
    <w:rsid w:val="00013DA2"/>
    <w:rPr>
      <w:rFonts w:asciiTheme="minorHAnsi" w:hAnsiTheme="minorHAnsi"/>
      <w:b/>
      <w:sz w:val="22"/>
    </w:rPr>
  </w:style>
  <w:style w:type="character" w:customStyle="1" w:styleId="WhiteboxtextChar">
    <w:name w:val="White box text Char"/>
    <w:basedOn w:val="DefaultParagraphFont"/>
    <w:link w:val="Whiteboxtext"/>
    <w:rsid w:val="00013DA2"/>
    <w:rPr>
      <w:rFonts w:cs="Times New Roman"/>
      <w:b/>
      <w:color w:val="FFFFFF" w:themeColor="background1"/>
      <w:sz w:val="24"/>
      <w:szCs w:val="24"/>
    </w:rPr>
  </w:style>
  <w:style w:type="character" w:styleId="Hyperlink">
    <w:name w:val="Hyperlink"/>
    <w:basedOn w:val="DefaultParagraphFont"/>
    <w:uiPriority w:val="99"/>
    <w:unhideWhenUsed/>
    <w:rsid w:val="00965383"/>
    <w:rPr>
      <w:color w:val="5D7EBC" w:themeColor="hyperlink"/>
      <w:u w:val="single"/>
    </w:rPr>
  </w:style>
  <w:style w:type="character" w:customStyle="1" w:styleId="ImagecaptionChar">
    <w:name w:val="Image caption Char"/>
    <w:basedOn w:val="DefaultParagraphFont"/>
    <w:link w:val="Imagecaption"/>
    <w:rsid w:val="00013DA2"/>
    <w:rPr>
      <w:b/>
    </w:rPr>
  </w:style>
  <w:style w:type="paragraph" w:styleId="TOC2">
    <w:name w:val="toc 2"/>
    <w:basedOn w:val="Normal"/>
    <w:next w:val="Normal"/>
    <w:autoRedefine/>
    <w:uiPriority w:val="39"/>
    <w:unhideWhenUsed/>
    <w:qFormat/>
    <w:rsid w:val="005E6134"/>
    <w:pPr>
      <w:spacing w:after="0"/>
    </w:pPr>
    <w:rPr>
      <w:rFonts w:asciiTheme="minorHAnsi" w:eastAsiaTheme="minorEastAsia" w:hAnsiTheme="minorHAnsi" w:cstheme="minorHAnsi"/>
      <w:bCs/>
      <w:szCs w:val="20"/>
    </w:rPr>
  </w:style>
  <w:style w:type="paragraph" w:styleId="TOC1">
    <w:name w:val="toc 1"/>
    <w:basedOn w:val="Normal"/>
    <w:next w:val="Normal"/>
    <w:autoRedefine/>
    <w:uiPriority w:val="39"/>
    <w:unhideWhenUsed/>
    <w:qFormat/>
    <w:rsid w:val="00155683"/>
    <w:pPr>
      <w:tabs>
        <w:tab w:val="right" w:leader="dot" w:pos="9360"/>
      </w:tabs>
      <w:spacing w:before="240" w:after="0" w:line="360" w:lineRule="auto"/>
      <w:contextualSpacing/>
    </w:pPr>
    <w:rPr>
      <w:rFonts w:asciiTheme="minorHAnsi" w:eastAsiaTheme="minorEastAsia" w:hAnsiTheme="minorHAnsi" w:cstheme="minorHAnsi"/>
      <w:b/>
      <w:bCs/>
      <w:szCs w:val="20"/>
    </w:rPr>
  </w:style>
  <w:style w:type="paragraph" w:styleId="BalloonText">
    <w:name w:val="Balloon Text"/>
    <w:basedOn w:val="Normal"/>
    <w:link w:val="BalloonTextChar"/>
    <w:uiPriority w:val="99"/>
    <w:semiHidden/>
    <w:unhideWhenUsed/>
    <w:rsid w:val="00CF48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48F7"/>
    <w:rPr>
      <w:rFonts w:ascii="Tahoma" w:hAnsi="Tahoma" w:cs="Tahoma"/>
      <w:sz w:val="16"/>
      <w:szCs w:val="16"/>
    </w:rPr>
  </w:style>
  <w:style w:type="paragraph" w:styleId="NoSpacing">
    <w:name w:val="No Spacing"/>
    <w:link w:val="NoSpacingChar"/>
    <w:uiPriority w:val="1"/>
    <w:qFormat/>
    <w:rsid w:val="00104223"/>
    <w:pPr>
      <w:spacing w:after="0" w:line="240" w:lineRule="auto"/>
    </w:pPr>
    <w:rPr>
      <w:rFonts w:ascii="Times New Roman" w:hAnsi="Times New Roman"/>
      <w:sz w:val="24"/>
    </w:rPr>
  </w:style>
  <w:style w:type="character" w:styleId="CommentReference">
    <w:name w:val="annotation reference"/>
    <w:basedOn w:val="DefaultParagraphFont"/>
    <w:unhideWhenUsed/>
    <w:rsid w:val="00050129"/>
    <w:rPr>
      <w:sz w:val="16"/>
      <w:szCs w:val="16"/>
    </w:rPr>
  </w:style>
  <w:style w:type="paragraph" w:styleId="CommentText">
    <w:name w:val="annotation text"/>
    <w:basedOn w:val="Normal"/>
    <w:link w:val="CommentTextChar"/>
    <w:unhideWhenUsed/>
    <w:rsid w:val="00050129"/>
    <w:pPr>
      <w:spacing w:line="240" w:lineRule="auto"/>
    </w:pPr>
    <w:rPr>
      <w:sz w:val="20"/>
      <w:szCs w:val="20"/>
    </w:rPr>
  </w:style>
  <w:style w:type="character" w:customStyle="1" w:styleId="CommentTextChar">
    <w:name w:val="Comment Text Char"/>
    <w:basedOn w:val="DefaultParagraphFont"/>
    <w:link w:val="CommentText"/>
    <w:rsid w:val="00050129"/>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050129"/>
    <w:rPr>
      <w:b/>
      <w:bCs/>
    </w:rPr>
  </w:style>
  <w:style w:type="character" w:customStyle="1" w:styleId="CommentSubjectChar">
    <w:name w:val="Comment Subject Char"/>
    <w:basedOn w:val="CommentTextChar"/>
    <w:link w:val="CommentSubject"/>
    <w:uiPriority w:val="99"/>
    <w:semiHidden/>
    <w:rsid w:val="00050129"/>
    <w:rPr>
      <w:rFonts w:ascii="Times New Roman" w:hAnsi="Times New Roman"/>
      <w:b/>
      <w:bCs/>
      <w:sz w:val="20"/>
      <w:szCs w:val="20"/>
    </w:rPr>
  </w:style>
  <w:style w:type="paragraph" w:customStyle="1" w:styleId="TableParagraph">
    <w:name w:val="Table Paragraph"/>
    <w:basedOn w:val="Normal"/>
    <w:uiPriority w:val="1"/>
    <w:qFormat/>
    <w:rsid w:val="00E909CD"/>
    <w:pPr>
      <w:widowControl w:val="0"/>
      <w:spacing w:after="0" w:line="240" w:lineRule="auto"/>
    </w:pPr>
    <w:rPr>
      <w:rFonts w:asciiTheme="minorHAnsi" w:hAnsiTheme="minorHAnsi"/>
      <w:sz w:val="22"/>
    </w:rPr>
  </w:style>
  <w:style w:type="table" w:styleId="TableGrid">
    <w:name w:val="Table Grid"/>
    <w:basedOn w:val="TableNormal"/>
    <w:uiPriority w:val="59"/>
    <w:rsid w:val="00E909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
    <w:name w:val="Table head"/>
    <w:basedOn w:val="NoSpacing"/>
    <w:link w:val="TableheadChar"/>
    <w:qFormat/>
    <w:rsid w:val="00E909CD"/>
    <w:pPr>
      <w:jc w:val="center"/>
    </w:pPr>
    <w:rPr>
      <w:rFonts w:ascii="Arial" w:hAnsi="Arial" w:cs="Arial"/>
      <w:b/>
      <w:sz w:val="22"/>
    </w:rPr>
  </w:style>
  <w:style w:type="paragraph" w:customStyle="1" w:styleId="Tablebody">
    <w:name w:val="Table body"/>
    <w:basedOn w:val="NoSpacing"/>
    <w:link w:val="TablebodyChar"/>
    <w:qFormat/>
    <w:rsid w:val="00E909CD"/>
    <w:rPr>
      <w:rFonts w:ascii="Arial" w:hAnsi="Arial" w:cs="Arial"/>
      <w:spacing w:val="-3"/>
      <w:w w:val="105"/>
      <w:sz w:val="20"/>
      <w:szCs w:val="20"/>
    </w:rPr>
  </w:style>
  <w:style w:type="character" w:customStyle="1" w:styleId="NoSpacingChar">
    <w:name w:val="No Spacing Char"/>
    <w:basedOn w:val="DefaultParagraphFont"/>
    <w:link w:val="NoSpacing"/>
    <w:uiPriority w:val="1"/>
    <w:rsid w:val="00E909CD"/>
    <w:rPr>
      <w:rFonts w:ascii="Times New Roman" w:hAnsi="Times New Roman"/>
      <w:sz w:val="24"/>
    </w:rPr>
  </w:style>
  <w:style w:type="character" w:customStyle="1" w:styleId="TableheadChar">
    <w:name w:val="Table head Char"/>
    <w:basedOn w:val="NoSpacingChar"/>
    <w:link w:val="Tablehead"/>
    <w:rsid w:val="00E909CD"/>
    <w:rPr>
      <w:rFonts w:ascii="Arial" w:hAnsi="Arial" w:cs="Arial"/>
      <w:b/>
      <w:sz w:val="24"/>
    </w:rPr>
  </w:style>
  <w:style w:type="table" w:styleId="MediumShading1-Accent1">
    <w:name w:val="Medium Shading 1 Accent 1"/>
    <w:basedOn w:val="TableNormal"/>
    <w:uiPriority w:val="63"/>
    <w:rsid w:val="00684F57"/>
    <w:pPr>
      <w:spacing w:after="0" w:line="240" w:lineRule="auto"/>
    </w:pPr>
    <w:tblPr>
      <w:tblStyleRowBandSize w:val="1"/>
      <w:tblStyleColBandSize w:val="1"/>
      <w:tblBorders>
        <w:top w:val="single" w:sz="8" w:space="0" w:color="B7AA83" w:themeColor="accent1" w:themeTint="BF"/>
        <w:left w:val="single" w:sz="8" w:space="0" w:color="B7AA83" w:themeColor="accent1" w:themeTint="BF"/>
        <w:bottom w:val="single" w:sz="8" w:space="0" w:color="B7AA83" w:themeColor="accent1" w:themeTint="BF"/>
        <w:right w:val="single" w:sz="8" w:space="0" w:color="B7AA83" w:themeColor="accent1" w:themeTint="BF"/>
        <w:insideH w:val="single" w:sz="8" w:space="0" w:color="B7AA83" w:themeColor="accent1" w:themeTint="BF"/>
      </w:tblBorders>
    </w:tblPr>
    <w:tblStylePr w:type="firstRow">
      <w:pPr>
        <w:spacing w:before="0" w:after="0" w:line="240" w:lineRule="auto"/>
      </w:pPr>
      <w:rPr>
        <w:b/>
        <w:bCs/>
        <w:color w:val="FFFFFF" w:themeColor="background1"/>
      </w:rPr>
      <w:tblPr/>
      <w:tcPr>
        <w:tcBorders>
          <w:top w:val="single" w:sz="8" w:space="0" w:color="B7AA83" w:themeColor="accent1" w:themeTint="BF"/>
          <w:left w:val="single" w:sz="8" w:space="0" w:color="B7AA83" w:themeColor="accent1" w:themeTint="BF"/>
          <w:bottom w:val="single" w:sz="8" w:space="0" w:color="B7AA83" w:themeColor="accent1" w:themeTint="BF"/>
          <w:right w:val="single" w:sz="8" w:space="0" w:color="B7AA83" w:themeColor="accent1" w:themeTint="BF"/>
          <w:insideH w:val="nil"/>
          <w:insideV w:val="nil"/>
        </w:tcBorders>
        <w:shd w:val="clear" w:color="auto" w:fill="9E8E5C" w:themeFill="accent1"/>
      </w:tcPr>
    </w:tblStylePr>
    <w:tblStylePr w:type="lastRow">
      <w:pPr>
        <w:spacing w:before="0" w:after="0" w:line="240" w:lineRule="auto"/>
      </w:pPr>
      <w:rPr>
        <w:b/>
        <w:bCs/>
      </w:rPr>
      <w:tblPr/>
      <w:tcPr>
        <w:tcBorders>
          <w:top w:val="double" w:sz="6" w:space="0" w:color="B7AA83" w:themeColor="accent1" w:themeTint="BF"/>
          <w:left w:val="single" w:sz="8" w:space="0" w:color="B7AA83" w:themeColor="accent1" w:themeTint="BF"/>
          <w:bottom w:val="single" w:sz="8" w:space="0" w:color="B7AA83" w:themeColor="accent1" w:themeTint="BF"/>
          <w:right w:val="single" w:sz="8" w:space="0" w:color="B7AA83" w:themeColor="accent1" w:themeTint="BF"/>
          <w:insideH w:val="nil"/>
          <w:insideV w:val="nil"/>
        </w:tcBorders>
      </w:tcPr>
    </w:tblStylePr>
    <w:tblStylePr w:type="firstCol">
      <w:rPr>
        <w:b/>
        <w:bCs/>
      </w:rPr>
    </w:tblStylePr>
    <w:tblStylePr w:type="lastCol">
      <w:rPr>
        <w:b/>
        <w:bCs/>
      </w:rPr>
    </w:tblStylePr>
    <w:tblStylePr w:type="band1Vert">
      <w:tblPr/>
      <w:tcPr>
        <w:shd w:val="clear" w:color="auto" w:fill="E7E3D6" w:themeFill="accent1" w:themeFillTint="3F"/>
      </w:tcPr>
    </w:tblStylePr>
    <w:tblStylePr w:type="band1Horz">
      <w:tblPr/>
      <w:tcPr>
        <w:tcBorders>
          <w:insideH w:val="nil"/>
          <w:insideV w:val="nil"/>
        </w:tcBorders>
        <w:shd w:val="clear" w:color="auto" w:fill="E7E3D6" w:themeFill="accent1" w:themeFillTint="3F"/>
      </w:tcPr>
    </w:tblStylePr>
    <w:tblStylePr w:type="band2Horz">
      <w:tblPr/>
      <w:tcPr>
        <w:tcBorders>
          <w:insideH w:val="nil"/>
          <w:insideV w:val="nil"/>
        </w:tcBorders>
      </w:tcPr>
    </w:tblStylePr>
  </w:style>
  <w:style w:type="character" w:customStyle="1" w:styleId="TablebodyChar">
    <w:name w:val="Table body Char"/>
    <w:basedOn w:val="NoSpacingChar"/>
    <w:link w:val="Tablebody"/>
    <w:rsid w:val="00E909CD"/>
    <w:rPr>
      <w:rFonts w:ascii="Arial" w:hAnsi="Arial" w:cs="Arial"/>
      <w:spacing w:val="-3"/>
      <w:w w:val="105"/>
      <w:sz w:val="20"/>
      <w:szCs w:val="20"/>
    </w:rPr>
  </w:style>
  <w:style w:type="table" w:styleId="LightList-Accent1">
    <w:name w:val="Light List Accent 1"/>
    <w:basedOn w:val="TableNormal"/>
    <w:uiPriority w:val="61"/>
    <w:rsid w:val="00684F57"/>
    <w:pPr>
      <w:spacing w:after="0" w:line="240" w:lineRule="auto"/>
    </w:pPr>
    <w:tblPr>
      <w:tblStyleRowBandSize w:val="1"/>
      <w:tblStyleColBandSize w:val="1"/>
      <w:tblBorders>
        <w:top w:val="single" w:sz="8" w:space="0" w:color="9E8E5C" w:themeColor="accent1"/>
        <w:left w:val="single" w:sz="8" w:space="0" w:color="9E8E5C" w:themeColor="accent1"/>
        <w:bottom w:val="single" w:sz="8" w:space="0" w:color="9E8E5C" w:themeColor="accent1"/>
        <w:right w:val="single" w:sz="8" w:space="0" w:color="9E8E5C" w:themeColor="accent1"/>
      </w:tblBorders>
    </w:tblPr>
    <w:tblStylePr w:type="firstRow">
      <w:pPr>
        <w:spacing w:before="0" w:after="0" w:line="240" w:lineRule="auto"/>
      </w:pPr>
      <w:rPr>
        <w:b/>
        <w:bCs/>
        <w:color w:val="FFFFFF" w:themeColor="background1"/>
      </w:rPr>
      <w:tblPr/>
      <w:tcPr>
        <w:shd w:val="clear" w:color="auto" w:fill="9E8E5C" w:themeFill="accent1"/>
      </w:tcPr>
    </w:tblStylePr>
    <w:tblStylePr w:type="lastRow">
      <w:pPr>
        <w:spacing w:before="0" w:after="0" w:line="240" w:lineRule="auto"/>
      </w:pPr>
      <w:rPr>
        <w:b/>
        <w:bCs/>
      </w:rPr>
      <w:tblPr/>
      <w:tcPr>
        <w:tcBorders>
          <w:top w:val="double" w:sz="6" w:space="0" w:color="9E8E5C" w:themeColor="accent1"/>
          <w:left w:val="single" w:sz="8" w:space="0" w:color="9E8E5C" w:themeColor="accent1"/>
          <w:bottom w:val="single" w:sz="8" w:space="0" w:color="9E8E5C" w:themeColor="accent1"/>
          <w:right w:val="single" w:sz="8" w:space="0" w:color="9E8E5C" w:themeColor="accent1"/>
        </w:tcBorders>
      </w:tcPr>
    </w:tblStylePr>
    <w:tblStylePr w:type="firstCol">
      <w:rPr>
        <w:b/>
        <w:bCs/>
      </w:rPr>
    </w:tblStylePr>
    <w:tblStylePr w:type="lastCol">
      <w:rPr>
        <w:b/>
        <w:bCs/>
      </w:rPr>
    </w:tblStylePr>
    <w:tblStylePr w:type="band1Vert">
      <w:tblPr/>
      <w:tcPr>
        <w:tcBorders>
          <w:top w:val="single" w:sz="8" w:space="0" w:color="9E8E5C" w:themeColor="accent1"/>
          <w:left w:val="single" w:sz="8" w:space="0" w:color="9E8E5C" w:themeColor="accent1"/>
          <w:bottom w:val="single" w:sz="8" w:space="0" w:color="9E8E5C" w:themeColor="accent1"/>
          <w:right w:val="single" w:sz="8" w:space="0" w:color="9E8E5C" w:themeColor="accent1"/>
        </w:tcBorders>
      </w:tcPr>
    </w:tblStylePr>
    <w:tblStylePr w:type="band1Horz">
      <w:tblPr/>
      <w:tcPr>
        <w:tcBorders>
          <w:top w:val="single" w:sz="8" w:space="0" w:color="9E8E5C" w:themeColor="accent1"/>
          <w:left w:val="single" w:sz="8" w:space="0" w:color="9E8E5C" w:themeColor="accent1"/>
          <w:bottom w:val="single" w:sz="8" w:space="0" w:color="9E8E5C" w:themeColor="accent1"/>
          <w:right w:val="single" w:sz="8" w:space="0" w:color="9E8E5C" w:themeColor="accent1"/>
        </w:tcBorders>
      </w:tcPr>
    </w:tblStylePr>
  </w:style>
  <w:style w:type="table" w:customStyle="1" w:styleId="OUSTPubs">
    <w:name w:val="OUSTPubs"/>
    <w:basedOn w:val="LightList-Accent1"/>
    <w:uiPriority w:val="99"/>
    <w:rsid w:val="00684F57"/>
    <w:pPr>
      <w:jc w:val="center"/>
    </w:pPr>
    <w:rPr>
      <w:sz w:val="20"/>
    </w:rPr>
    <w:tblPr/>
    <w:tblStylePr w:type="firstRow">
      <w:pPr>
        <w:spacing w:before="0" w:after="0" w:line="240" w:lineRule="auto"/>
      </w:pPr>
      <w:rPr>
        <w:b/>
        <w:bCs/>
        <w:color w:val="FFFFFF" w:themeColor="background1"/>
      </w:rPr>
      <w:tblPr/>
      <w:tcPr>
        <w:shd w:val="clear" w:color="auto" w:fill="9E8E5C" w:themeFill="accent1"/>
      </w:tcPr>
    </w:tblStylePr>
    <w:tblStylePr w:type="lastRow">
      <w:pPr>
        <w:spacing w:before="0" w:after="0" w:line="240" w:lineRule="auto"/>
      </w:pPr>
      <w:rPr>
        <w:b/>
        <w:bCs/>
      </w:rPr>
      <w:tblPr/>
      <w:tcPr>
        <w:tcBorders>
          <w:top w:val="double" w:sz="6" w:space="0" w:color="9E8E5C" w:themeColor="accent1"/>
          <w:left w:val="single" w:sz="8" w:space="0" w:color="9E8E5C" w:themeColor="accent1"/>
          <w:bottom w:val="single" w:sz="8" w:space="0" w:color="9E8E5C" w:themeColor="accent1"/>
          <w:right w:val="single" w:sz="8" w:space="0" w:color="9E8E5C" w:themeColor="accent1"/>
        </w:tcBorders>
      </w:tcPr>
    </w:tblStylePr>
    <w:tblStylePr w:type="firstCol">
      <w:rPr>
        <w:b/>
        <w:bCs/>
      </w:rPr>
    </w:tblStylePr>
    <w:tblStylePr w:type="lastCol">
      <w:rPr>
        <w:b/>
        <w:bCs/>
      </w:rPr>
    </w:tblStylePr>
    <w:tblStylePr w:type="band1Vert">
      <w:tblPr/>
      <w:tcPr>
        <w:tcBorders>
          <w:top w:val="single" w:sz="8" w:space="0" w:color="9E8E5C" w:themeColor="accent1"/>
          <w:left w:val="single" w:sz="8" w:space="0" w:color="9E8E5C" w:themeColor="accent1"/>
          <w:bottom w:val="single" w:sz="8" w:space="0" w:color="9E8E5C" w:themeColor="accent1"/>
          <w:right w:val="single" w:sz="8" w:space="0" w:color="9E8E5C" w:themeColor="accent1"/>
        </w:tcBorders>
      </w:tcPr>
    </w:tblStylePr>
    <w:tblStylePr w:type="band1Horz">
      <w:tblPr/>
      <w:tcPr>
        <w:tcBorders>
          <w:top w:val="single" w:sz="8" w:space="0" w:color="9E8E5C" w:themeColor="accent1"/>
          <w:left w:val="single" w:sz="8" w:space="0" w:color="9E8E5C" w:themeColor="accent1"/>
          <w:bottom w:val="single" w:sz="8" w:space="0" w:color="9E8E5C" w:themeColor="accent1"/>
          <w:right w:val="single" w:sz="8" w:space="0" w:color="9E8E5C" w:themeColor="accent1"/>
        </w:tcBorders>
      </w:tcPr>
    </w:tblStylePr>
  </w:style>
  <w:style w:type="paragraph" w:customStyle="1" w:styleId="AppendixSubhead">
    <w:name w:val="AppendixSubhead"/>
    <w:basedOn w:val="Heading2"/>
    <w:link w:val="AppendixSubheadChar"/>
    <w:qFormat/>
    <w:rsid w:val="008D32E5"/>
    <w:pPr>
      <w:spacing w:before="240" w:after="120"/>
    </w:pPr>
    <w:rPr>
      <w:sz w:val="24"/>
    </w:rPr>
  </w:style>
  <w:style w:type="character" w:customStyle="1" w:styleId="AppendixSubheadChar">
    <w:name w:val="AppendixSubhead Char"/>
    <w:basedOn w:val="Heading2Char"/>
    <w:link w:val="AppendixSubhead"/>
    <w:rsid w:val="008D32E5"/>
    <w:rPr>
      <w:b/>
      <w:sz w:val="24"/>
    </w:rPr>
  </w:style>
  <w:style w:type="paragraph" w:customStyle="1" w:styleId="Level1">
    <w:name w:val="Level 1"/>
    <w:basedOn w:val="Normal"/>
    <w:rsid w:val="0053447D"/>
    <w:pPr>
      <w:widowControl w:val="0"/>
      <w:spacing w:after="0" w:line="240" w:lineRule="auto"/>
    </w:pPr>
    <w:rPr>
      <w:rFonts w:eastAsia="Times New Roman" w:cs="Times New Roman"/>
      <w:szCs w:val="20"/>
    </w:rPr>
  </w:style>
  <w:style w:type="paragraph" w:styleId="Revision">
    <w:name w:val="Revision"/>
    <w:hidden/>
    <w:uiPriority w:val="99"/>
    <w:semiHidden/>
    <w:rsid w:val="00DF446E"/>
    <w:pPr>
      <w:spacing w:after="0" w:line="240" w:lineRule="auto"/>
    </w:pPr>
    <w:rPr>
      <w:rFonts w:ascii="Times New Roman" w:hAnsi="Times New Roman"/>
      <w:sz w:val="24"/>
    </w:rPr>
  </w:style>
  <w:style w:type="character" w:styleId="FollowedHyperlink">
    <w:name w:val="FollowedHyperlink"/>
    <w:basedOn w:val="DefaultParagraphFont"/>
    <w:uiPriority w:val="99"/>
    <w:semiHidden/>
    <w:unhideWhenUsed/>
    <w:rsid w:val="00904422"/>
    <w:rPr>
      <w:color w:val="5D7EBC"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214022">
      <w:bodyDiv w:val="1"/>
      <w:marLeft w:val="0"/>
      <w:marRight w:val="0"/>
      <w:marTop w:val="0"/>
      <w:marBottom w:val="0"/>
      <w:divBdr>
        <w:top w:val="none" w:sz="0" w:space="0" w:color="auto"/>
        <w:left w:val="none" w:sz="0" w:space="0" w:color="auto"/>
        <w:bottom w:val="none" w:sz="0" w:space="0" w:color="auto"/>
        <w:right w:val="none" w:sz="0" w:space="0" w:color="auto"/>
      </w:divBdr>
    </w:div>
    <w:div w:id="40370542">
      <w:bodyDiv w:val="1"/>
      <w:marLeft w:val="0"/>
      <w:marRight w:val="0"/>
      <w:marTop w:val="0"/>
      <w:marBottom w:val="0"/>
      <w:divBdr>
        <w:top w:val="none" w:sz="0" w:space="0" w:color="auto"/>
        <w:left w:val="none" w:sz="0" w:space="0" w:color="auto"/>
        <w:bottom w:val="none" w:sz="0" w:space="0" w:color="auto"/>
        <w:right w:val="none" w:sz="0" w:space="0" w:color="auto"/>
      </w:divBdr>
    </w:div>
    <w:div w:id="253518058">
      <w:bodyDiv w:val="1"/>
      <w:marLeft w:val="0"/>
      <w:marRight w:val="0"/>
      <w:marTop w:val="0"/>
      <w:marBottom w:val="0"/>
      <w:divBdr>
        <w:top w:val="none" w:sz="0" w:space="0" w:color="auto"/>
        <w:left w:val="none" w:sz="0" w:space="0" w:color="auto"/>
        <w:bottom w:val="none" w:sz="0" w:space="0" w:color="auto"/>
        <w:right w:val="none" w:sz="0" w:space="0" w:color="auto"/>
      </w:divBdr>
    </w:div>
    <w:div w:id="267663741">
      <w:bodyDiv w:val="1"/>
      <w:marLeft w:val="0"/>
      <w:marRight w:val="0"/>
      <w:marTop w:val="0"/>
      <w:marBottom w:val="0"/>
      <w:divBdr>
        <w:top w:val="none" w:sz="0" w:space="0" w:color="auto"/>
        <w:left w:val="none" w:sz="0" w:space="0" w:color="auto"/>
        <w:bottom w:val="none" w:sz="0" w:space="0" w:color="auto"/>
        <w:right w:val="none" w:sz="0" w:space="0" w:color="auto"/>
      </w:divBdr>
    </w:div>
    <w:div w:id="286736377">
      <w:bodyDiv w:val="1"/>
      <w:marLeft w:val="0"/>
      <w:marRight w:val="0"/>
      <w:marTop w:val="0"/>
      <w:marBottom w:val="0"/>
      <w:divBdr>
        <w:top w:val="none" w:sz="0" w:space="0" w:color="auto"/>
        <w:left w:val="none" w:sz="0" w:space="0" w:color="auto"/>
        <w:bottom w:val="none" w:sz="0" w:space="0" w:color="auto"/>
        <w:right w:val="none" w:sz="0" w:space="0" w:color="auto"/>
      </w:divBdr>
    </w:div>
    <w:div w:id="348607518">
      <w:bodyDiv w:val="1"/>
      <w:marLeft w:val="0"/>
      <w:marRight w:val="0"/>
      <w:marTop w:val="0"/>
      <w:marBottom w:val="0"/>
      <w:divBdr>
        <w:top w:val="none" w:sz="0" w:space="0" w:color="auto"/>
        <w:left w:val="none" w:sz="0" w:space="0" w:color="auto"/>
        <w:bottom w:val="none" w:sz="0" w:space="0" w:color="auto"/>
        <w:right w:val="none" w:sz="0" w:space="0" w:color="auto"/>
      </w:divBdr>
    </w:div>
    <w:div w:id="443111326">
      <w:bodyDiv w:val="1"/>
      <w:marLeft w:val="0"/>
      <w:marRight w:val="0"/>
      <w:marTop w:val="0"/>
      <w:marBottom w:val="0"/>
      <w:divBdr>
        <w:top w:val="none" w:sz="0" w:space="0" w:color="auto"/>
        <w:left w:val="none" w:sz="0" w:space="0" w:color="auto"/>
        <w:bottom w:val="none" w:sz="0" w:space="0" w:color="auto"/>
        <w:right w:val="none" w:sz="0" w:space="0" w:color="auto"/>
      </w:divBdr>
    </w:div>
    <w:div w:id="445346001">
      <w:bodyDiv w:val="1"/>
      <w:marLeft w:val="0"/>
      <w:marRight w:val="0"/>
      <w:marTop w:val="0"/>
      <w:marBottom w:val="0"/>
      <w:divBdr>
        <w:top w:val="none" w:sz="0" w:space="0" w:color="auto"/>
        <w:left w:val="none" w:sz="0" w:space="0" w:color="auto"/>
        <w:bottom w:val="none" w:sz="0" w:space="0" w:color="auto"/>
        <w:right w:val="none" w:sz="0" w:space="0" w:color="auto"/>
      </w:divBdr>
    </w:div>
    <w:div w:id="499779352">
      <w:bodyDiv w:val="1"/>
      <w:marLeft w:val="0"/>
      <w:marRight w:val="0"/>
      <w:marTop w:val="0"/>
      <w:marBottom w:val="0"/>
      <w:divBdr>
        <w:top w:val="none" w:sz="0" w:space="0" w:color="auto"/>
        <w:left w:val="none" w:sz="0" w:space="0" w:color="auto"/>
        <w:bottom w:val="none" w:sz="0" w:space="0" w:color="auto"/>
        <w:right w:val="none" w:sz="0" w:space="0" w:color="auto"/>
      </w:divBdr>
    </w:div>
    <w:div w:id="590046496">
      <w:bodyDiv w:val="1"/>
      <w:marLeft w:val="0"/>
      <w:marRight w:val="0"/>
      <w:marTop w:val="0"/>
      <w:marBottom w:val="0"/>
      <w:divBdr>
        <w:top w:val="none" w:sz="0" w:space="0" w:color="auto"/>
        <w:left w:val="none" w:sz="0" w:space="0" w:color="auto"/>
        <w:bottom w:val="none" w:sz="0" w:space="0" w:color="auto"/>
        <w:right w:val="none" w:sz="0" w:space="0" w:color="auto"/>
      </w:divBdr>
    </w:div>
    <w:div w:id="592855698">
      <w:bodyDiv w:val="1"/>
      <w:marLeft w:val="0"/>
      <w:marRight w:val="0"/>
      <w:marTop w:val="0"/>
      <w:marBottom w:val="0"/>
      <w:divBdr>
        <w:top w:val="none" w:sz="0" w:space="0" w:color="auto"/>
        <w:left w:val="none" w:sz="0" w:space="0" w:color="auto"/>
        <w:bottom w:val="none" w:sz="0" w:space="0" w:color="auto"/>
        <w:right w:val="none" w:sz="0" w:space="0" w:color="auto"/>
      </w:divBdr>
    </w:div>
    <w:div w:id="654182006">
      <w:bodyDiv w:val="1"/>
      <w:marLeft w:val="0"/>
      <w:marRight w:val="0"/>
      <w:marTop w:val="0"/>
      <w:marBottom w:val="0"/>
      <w:divBdr>
        <w:top w:val="none" w:sz="0" w:space="0" w:color="auto"/>
        <w:left w:val="none" w:sz="0" w:space="0" w:color="auto"/>
        <w:bottom w:val="none" w:sz="0" w:space="0" w:color="auto"/>
        <w:right w:val="none" w:sz="0" w:space="0" w:color="auto"/>
      </w:divBdr>
    </w:div>
    <w:div w:id="731925944">
      <w:bodyDiv w:val="1"/>
      <w:marLeft w:val="0"/>
      <w:marRight w:val="0"/>
      <w:marTop w:val="0"/>
      <w:marBottom w:val="0"/>
      <w:divBdr>
        <w:top w:val="none" w:sz="0" w:space="0" w:color="auto"/>
        <w:left w:val="none" w:sz="0" w:space="0" w:color="auto"/>
        <w:bottom w:val="none" w:sz="0" w:space="0" w:color="auto"/>
        <w:right w:val="none" w:sz="0" w:space="0" w:color="auto"/>
      </w:divBdr>
    </w:div>
    <w:div w:id="764111495">
      <w:bodyDiv w:val="1"/>
      <w:marLeft w:val="0"/>
      <w:marRight w:val="0"/>
      <w:marTop w:val="0"/>
      <w:marBottom w:val="0"/>
      <w:divBdr>
        <w:top w:val="none" w:sz="0" w:space="0" w:color="auto"/>
        <w:left w:val="none" w:sz="0" w:space="0" w:color="auto"/>
        <w:bottom w:val="none" w:sz="0" w:space="0" w:color="auto"/>
        <w:right w:val="none" w:sz="0" w:space="0" w:color="auto"/>
      </w:divBdr>
    </w:div>
    <w:div w:id="770852293">
      <w:bodyDiv w:val="1"/>
      <w:marLeft w:val="0"/>
      <w:marRight w:val="0"/>
      <w:marTop w:val="0"/>
      <w:marBottom w:val="0"/>
      <w:divBdr>
        <w:top w:val="none" w:sz="0" w:space="0" w:color="auto"/>
        <w:left w:val="none" w:sz="0" w:space="0" w:color="auto"/>
        <w:bottom w:val="none" w:sz="0" w:space="0" w:color="auto"/>
        <w:right w:val="none" w:sz="0" w:space="0" w:color="auto"/>
      </w:divBdr>
    </w:div>
    <w:div w:id="782111009">
      <w:bodyDiv w:val="1"/>
      <w:marLeft w:val="0"/>
      <w:marRight w:val="0"/>
      <w:marTop w:val="0"/>
      <w:marBottom w:val="0"/>
      <w:divBdr>
        <w:top w:val="none" w:sz="0" w:space="0" w:color="auto"/>
        <w:left w:val="none" w:sz="0" w:space="0" w:color="auto"/>
        <w:bottom w:val="none" w:sz="0" w:space="0" w:color="auto"/>
        <w:right w:val="none" w:sz="0" w:space="0" w:color="auto"/>
      </w:divBdr>
    </w:div>
    <w:div w:id="786697478">
      <w:bodyDiv w:val="1"/>
      <w:marLeft w:val="0"/>
      <w:marRight w:val="0"/>
      <w:marTop w:val="0"/>
      <w:marBottom w:val="0"/>
      <w:divBdr>
        <w:top w:val="none" w:sz="0" w:space="0" w:color="auto"/>
        <w:left w:val="none" w:sz="0" w:space="0" w:color="auto"/>
        <w:bottom w:val="none" w:sz="0" w:space="0" w:color="auto"/>
        <w:right w:val="none" w:sz="0" w:space="0" w:color="auto"/>
      </w:divBdr>
    </w:div>
    <w:div w:id="831456500">
      <w:bodyDiv w:val="1"/>
      <w:marLeft w:val="0"/>
      <w:marRight w:val="0"/>
      <w:marTop w:val="0"/>
      <w:marBottom w:val="0"/>
      <w:divBdr>
        <w:top w:val="none" w:sz="0" w:space="0" w:color="auto"/>
        <w:left w:val="none" w:sz="0" w:space="0" w:color="auto"/>
        <w:bottom w:val="none" w:sz="0" w:space="0" w:color="auto"/>
        <w:right w:val="none" w:sz="0" w:space="0" w:color="auto"/>
      </w:divBdr>
    </w:div>
    <w:div w:id="1051536766">
      <w:bodyDiv w:val="1"/>
      <w:marLeft w:val="0"/>
      <w:marRight w:val="0"/>
      <w:marTop w:val="0"/>
      <w:marBottom w:val="0"/>
      <w:divBdr>
        <w:top w:val="none" w:sz="0" w:space="0" w:color="auto"/>
        <w:left w:val="none" w:sz="0" w:space="0" w:color="auto"/>
        <w:bottom w:val="none" w:sz="0" w:space="0" w:color="auto"/>
        <w:right w:val="none" w:sz="0" w:space="0" w:color="auto"/>
      </w:divBdr>
    </w:div>
    <w:div w:id="1139765094">
      <w:bodyDiv w:val="1"/>
      <w:marLeft w:val="0"/>
      <w:marRight w:val="0"/>
      <w:marTop w:val="0"/>
      <w:marBottom w:val="0"/>
      <w:divBdr>
        <w:top w:val="none" w:sz="0" w:space="0" w:color="auto"/>
        <w:left w:val="none" w:sz="0" w:space="0" w:color="auto"/>
        <w:bottom w:val="none" w:sz="0" w:space="0" w:color="auto"/>
        <w:right w:val="none" w:sz="0" w:space="0" w:color="auto"/>
      </w:divBdr>
    </w:div>
    <w:div w:id="1227302314">
      <w:bodyDiv w:val="1"/>
      <w:marLeft w:val="0"/>
      <w:marRight w:val="0"/>
      <w:marTop w:val="0"/>
      <w:marBottom w:val="0"/>
      <w:divBdr>
        <w:top w:val="none" w:sz="0" w:space="0" w:color="auto"/>
        <w:left w:val="none" w:sz="0" w:space="0" w:color="auto"/>
        <w:bottom w:val="none" w:sz="0" w:space="0" w:color="auto"/>
        <w:right w:val="none" w:sz="0" w:space="0" w:color="auto"/>
      </w:divBdr>
    </w:div>
    <w:div w:id="1312948862">
      <w:bodyDiv w:val="1"/>
      <w:marLeft w:val="0"/>
      <w:marRight w:val="0"/>
      <w:marTop w:val="0"/>
      <w:marBottom w:val="0"/>
      <w:divBdr>
        <w:top w:val="none" w:sz="0" w:space="0" w:color="auto"/>
        <w:left w:val="none" w:sz="0" w:space="0" w:color="auto"/>
        <w:bottom w:val="none" w:sz="0" w:space="0" w:color="auto"/>
        <w:right w:val="none" w:sz="0" w:space="0" w:color="auto"/>
      </w:divBdr>
    </w:div>
    <w:div w:id="1362632645">
      <w:bodyDiv w:val="1"/>
      <w:marLeft w:val="0"/>
      <w:marRight w:val="0"/>
      <w:marTop w:val="0"/>
      <w:marBottom w:val="0"/>
      <w:divBdr>
        <w:top w:val="none" w:sz="0" w:space="0" w:color="auto"/>
        <w:left w:val="none" w:sz="0" w:space="0" w:color="auto"/>
        <w:bottom w:val="none" w:sz="0" w:space="0" w:color="auto"/>
        <w:right w:val="none" w:sz="0" w:space="0" w:color="auto"/>
      </w:divBdr>
    </w:div>
    <w:div w:id="1390958453">
      <w:bodyDiv w:val="1"/>
      <w:marLeft w:val="0"/>
      <w:marRight w:val="0"/>
      <w:marTop w:val="0"/>
      <w:marBottom w:val="0"/>
      <w:divBdr>
        <w:top w:val="none" w:sz="0" w:space="0" w:color="auto"/>
        <w:left w:val="none" w:sz="0" w:space="0" w:color="auto"/>
        <w:bottom w:val="none" w:sz="0" w:space="0" w:color="auto"/>
        <w:right w:val="none" w:sz="0" w:space="0" w:color="auto"/>
      </w:divBdr>
    </w:div>
    <w:div w:id="1415860326">
      <w:bodyDiv w:val="1"/>
      <w:marLeft w:val="0"/>
      <w:marRight w:val="0"/>
      <w:marTop w:val="0"/>
      <w:marBottom w:val="0"/>
      <w:divBdr>
        <w:top w:val="none" w:sz="0" w:space="0" w:color="auto"/>
        <w:left w:val="none" w:sz="0" w:space="0" w:color="auto"/>
        <w:bottom w:val="none" w:sz="0" w:space="0" w:color="auto"/>
        <w:right w:val="none" w:sz="0" w:space="0" w:color="auto"/>
      </w:divBdr>
    </w:div>
    <w:div w:id="1453597885">
      <w:bodyDiv w:val="1"/>
      <w:marLeft w:val="0"/>
      <w:marRight w:val="0"/>
      <w:marTop w:val="0"/>
      <w:marBottom w:val="0"/>
      <w:divBdr>
        <w:top w:val="none" w:sz="0" w:space="0" w:color="auto"/>
        <w:left w:val="none" w:sz="0" w:space="0" w:color="auto"/>
        <w:bottom w:val="none" w:sz="0" w:space="0" w:color="auto"/>
        <w:right w:val="none" w:sz="0" w:space="0" w:color="auto"/>
      </w:divBdr>
    </w:div>
    <w:div w:id="1486120555">
      <w:bodyDiv w:val="1"/>
      <w:marLeft w:val="0"/>
      <w:marRight w:val="0"/>
      <w:marTop w:val="0"/>
      <w:marBottom w:val="0"/>
      <w:divBdr>
        <w:top w:val="none" w:sz="0" w:space="0" w:color="auto"/>
        <w:left w:val="none" w:sz="0" w:space="0" w:color="auto"/>
        <w:bottom w:val="none" w:sz="0" w:space="0" w:color="auto"/>
        <w:right w:val="none" w:sz="0" w:space="0" w:color="auto"/>
      </w:divBdr>
    </w:div>
    <w:div w:id="1663921742">
      <w:bodyDiv w:val="1"/>
      <w:marLeft w:val="0"/>
      <w:marRight w:val="0"/>
      <w:marTop w:val="0"/>
      <w:marBottom w:val="0"/>
      <w:divBdr>
        <w:top w:val="none" w:sz="0" w:space="0" w:color="auto"/>
        <w:left w:val="none" w:sz="0" w:space="0" w:color="auto"/>
        <w:bottom w:val="none" w:sz="0" w:space="0" w:color="auto"/>
        <w:right w:val="none" w:sz="0" w:space="0" w:color="auto"/>
      </w:divBdr>
    </w:div>
    <w:div w:id="1674334965">
      <w:bodyDiv w:val="1"/>
      <w:marLeft w:val="0"/>
      <w:marRight w:val="0"/>
      <w:marTop w:val="0"/>
      <w:marBottom w:val="0"/>
      <w:divBdr>
        <w:top w:val="none" w:sz="0" w:space="0" w:color="auto"/>
        <w:left w:val="none" w:sz="0" w:space="0" w:color="auto"/>
        <w:bottom w:val="none" w:sz="0" w:space="0" w:color="auto"/>
        <w:right w:val="none" w:sz="0" w:space="0" w:color="auto"/>
      </w:divBdr>
    </w:div>
    <w:div w:id="1722946509">
      <w:bodyDiv w:val="1"/>
      <w:marLeft w:val="0"/>
      <w:marRight w:val="0"/>
      <w:marTop w:val="0"/>
      <w:marBottom w:val="0"/>
      <w:divBdr>
        <w:top w:val="none" w:sz="0" w:space="0" w:color="auto"/>
        <w:left w:val="none" w:sz="0" w:space="0" w:color="auto"/>
        <w:bottom w:val="none" w:sz="0" w:space="0" w:color="auto"/>
        <w:right w:val="none" w:sz="0" w:space="0" w:color="auto"/>
      </w:divBdr>
    </w:div>
    <w:div w:id="1753313689">
      <w:bodyDiv w:val="1"/>
      <w:marLeft w:val="0"/>
      <w:marRight w:val="0"/>
      <w:marTop w:val="0"/>
      <w:marBottom w:val="0"/>
      <w:divBdr>
        <w:top w:val="none" w:sz="0" w:space="0" w:color="auto"/>
        <w:left w:val="none" w:sz="0" w:space="0" w:color="auto"/>
        <w:bottom w:val="none" w:sz="0" w:space="0" w:color="auto"/>
        <w:right w:val="none" w:sz="0" w:space="0" w:color="auto"/>
      </w:divBdr>
    </w:div>
    <w:div w:id="1770807068">
      <w:bodyDiv w:val="1"/>
      <w:marLeft w:val="0"/>
      <w:marRight w:val="0"/>
      <w:marTop w:val="0"/>
      <w:marBottom w:val="0"/>
      <w:divBdr>
        <w:top w:val="none" w:sz="0" w:space="0" w:color="auto"/>
        <w:left w:val="none" w:sz="0" w:space="0" w:color="auto"/>
        <w:bottom w:val="none" w:sz="0" w:space="0" w:color="auto"/>
        <w:right w:val="none" w:sz="0" w:space="0" w:color="auto"/>
      </w:divBdr>
    </w:div>
    <w:div w:id="1773931798">
      <w:bodyDiv w:val="1"/>
      <w:marLeft w:val="0"/>
      <w:marRight w:val="0"/>
      <w:marTop w:val="0"/>
      <w:marBottom w:val="0"/>
      <w:divBdr>
        <w:top w:val="none" w:sz="0" w:space="0" w:color="auto"/>
        <w:left w:val="none" w:sz="0" w:space="0" w:color="auto"/>
        <w:bottom w:val="none" w:sz="0" w:space="0" w:color="auto"/>
        <w:right w:val="none" w:sz="0" w:space="0" w:color="auto"/>
      </w:divBdr>
    </w:div>
    <w:div w:id="1924535017">
      <w:bodyDiv w:val="1"/>
      <w:marLeft w:val="0"/>
      <w:marRight w:val="0"/>
      <w:marTop w:val="0"/>
      <w:marBottom w:val="0"/>
      <w:divBdr>
        <w:top w:val="none" w:sz="0" w:space="0" w:color="auto"/>
        <w:left w:val="none" w:sz="0" w:space="0" w:color="auto"/>
        <w:bottom w:val="none" w:sz="0" w:space="0" w:color="auto"/>
        <w:right w:val="none" w:sz="0" w:space="0" w:color="auto"/>
      </w:divBdr>
    </w:div>
    <w:div w:id="2009164427">
      <w:bodyDiv w:val="1"/>
      <w:marLeft w:val="0"/>
      <w:marRight w:val="0"/>
      <w:marTop w:val="0"/>
      <w:marBottom w:val="0"/>
      <w:divBdr>
        <w:top w:val="none" w:sz="0" w:space="0" w:color="auto"/>
        <w:left w:val="none" w:sz="0" w:space="0" w:color="auto"/>
        <w:bottom w:val="none" w:sz="0" w:space="0" w:color="auto"/>
        <w:right w:val="none" w:sz="0" w:space="0" w:color="auto"/>
      </w:divBdr>
    </w:div>
    <w:div w:id="2053845087">
      <w:bodyDiv w:val="1"/>
      <w:marLeft w:val="0"/>
      <w:marRight w:val="0"/>
      <w:marTop w:val="0"/>
      <w:marBottom w:val="0"/>
      <w:divBdr>
        <w:top w:val="none" w:sz="0" w:space="0" w:color="auto"/>
        <w:left w:val="none" w:sz="0" w:space="0" w:color="auto"/>
        <w:bottom w:val="none" w:sz="0" w:space="0" w:color="auto"/>
        <w:right w:val="none" w:sz="0" w:space="0" w:color="auto"/>
      </w:divBdr>
    </w:div>
    <w:div w:id="2098399670">
      <w:bodyDiv w:val="1"/>
      <w:marLeft w:val="0"/>
      <w:marRight w:val="0"/>
      <w:marTop w:val="0"/>
      <w:marBottom w:val="0"/>
      <w:divBdr>
        <w:top w:val="none" w:sz="0" w:space="0" w:color="auto"/>
        <w:left w:val="none" w:sz="0" w:space="0" w:color="auto"/>
        <w:bottom w:val="none" w:sz="0" w:space="0" w:color="auto"/>
        <w:right w:val="none" w:sz="0" w:space="0" w:color="auto"/>
      </w:divBdr>
    </w:div>
    <w:div w:id="2135172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0.png"/><Relationship Id="rId18" Type="http://schemas.openxmlformats.org/officeDocument/2006/relationships/hyperlink" Target="http://www.epa.gov/ust/state-underground-storage-tank-ust-programs" TargetMode="External"/><Relationship Id="rId26" Type="http://schemas.openxmlformats.org/officeDocument/2006/relationships/hyperlink" Target="http://www.epa.gov/ust/underground-storage-tank-ust-contacts" TargetMode="External"/><Relationship Id="rId39"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hyperlink" Target="http://www.epa.gov/ust" TargetMode="External"/><Relationship Id="rId34" Type="http://schemas.openxmlformats.org/officeDocument/2006/relationships/image" Target="media/image12.jpeg"/><Relationship Id="rId42" Type="http://schemas.openxmlformats.org/officeDocument/2006/relationships/image" Target="media/image19.jpeg"/><Relationship Id="rId47" Type="http://schemas.openxmlformats.org/officeDocument/2006/relationships/hyperlink" Target="http://www.neiwpcc.org" TargetMode="External"/><Relationship Id="rId50"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epa.gov/ust/underground-storage-tank-ust-contacts" TargetMode="External"/><Relationship Id="rId25" Type="http://schemas.openxmlformats.org/officeDocument/2006/relationships/hyperlink" Target="http://www.epa.gov/ust/state-underground-storage-tank-ust-programs" TargetMode="External"/><Relationship Id="rId33" Type="http://schemas.openxmlformats.org/officeDocument/2006/relationships/hyperlink" Target="http://www.nwglde.org" TargetMode="External"/><Relationship Id="rId38" Type="http://schemas.openxmlformats.org/officeDocument/2006/relationships/image" Target="media/image16.jpg"/><Relationship Id="rId46" Type="http://schemas.openxmlformats.org/officeDocument/2006/relationships/hyperlink" Target="http://www.astswmo.org" TargetMode="External"/><Relationship Id="rId2" Type="http://schemas.openxmlformats.org/officeDocument/2006/relationships/numbering" Target="numbering.xml"/><Relationship Id="rId16" Type="http://schemas.openxmlformats.org/officeDocument/2006/relationships/hyperlink" Target="http://www.epa.gov/ust/state-underground-storage-tank-ust-programs" TargetMode="External"/><Relationship Id="rId20" Type="http://schemas.openxmlformats.org/officeDocument/2006/relationships/hyperlink" Target="http://www.epa.gov/ust" TargetMode="External"/><Relationship Id="rId29" Type="http://schemas.openxmlformats.org/officeDocument/2006/relationships/hyperlink" Target="http://www.epa.gov/ust/field-constructed-tanks-and-airport-hydrant-systems-2015-requirements" TargetMode="External"/><Relationship Id="rId41"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8.png"/><Relationship Id="rId32" Type="http://schemas.openxmlformats.org/officeDocument/2006/relationships/image" Target="media/image11.jpeg"/><Relationship Id="rId37" Type="http://schemas.openxmlformats.org/officeDocument/2006/relationships/image" Target="media/image15.jpeg"/><Relationship Id="rId40" Type="http://schemas.openxmlformats.org/officeDocument/2006/relationships/image" Target="media/image17.png"/><Relationship Id="rId45" Type="http://schemas.openxmlformats.org/officeDocument/2006/relationships/hyperlink" Target="http://www.epa.gov/ust/underground-storage-tank-ust-contacts" TargetMode="Externa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footer" Target="footer2.xml"/><Relationship Id="rId28" Type="http://schemas.openxmlformats.org/officeDocument/2006/relationships/image" Target="media/image9.jpeg"/><Relationship Id="rId36" Type="http://schemas.openxmlformats.org/officeDocument/2006/relationships/image" Target="media/image14.jpeg"/><Relationship Id="rId49" Type="http://schemas.openxmlformats.org/officeDocument/2006/relationships/image" Target="media/image20.gif"/><Relationship Id="rId10" Type="http://schemas.openxmlformats.org/officeDocument/2006/relationships/image" Target="media/image3.jpeg"/><Relationship Id="rId19" Type="http://schemas.openxmlformats.org/officeDocument/2006/relationships/hyperlink" Target="http://www.epa.gov/ust/underground-storage-tank-ust-contacts" TargetMode="External"/><Relationship Id="rId31" Type="http://schemas.openxmlformats.org/officeDocument/2006/relationships/image" Target="media/image10.png"/><Relationship Id="rId44" Type="http://schemas.openxmlformats.org/officeDocument/2006/relationships/hyperlink" Target="http://www.epa.gov/ust/resources-owners-and-operators"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gif"/><Relationship Id="rId22" Type="http://schemas.openxmlformats.org/officeDocument/2006/relationships/image" Target="media/image7.jpeg"/><Relationship Id="rId27" Type="http://schemas.openxmlformats.org/officeDocument/2006/relationships/hyperlink" Target="http://www.epa.gov/ust/underground-storage-tank-ust-contacts" TargetMode="External"/><Relationship Id="rId30" Type="http://schemas.openxmlformats.org/officeDocument/2006/relationships/hyperlink" Target="http://www.epa.gov/ust/field-constructed-tanks-and-airport-hydrant-systems-2015-requirements" TargetMode="External"/><Relationship Id="rId35" Type="http://schemas.openxmlformats.org/officeDocument/2006/relationships/image" Target="media/image13.jpeg"/><Relationship Id="rId43" Type="http://schemas.openxmlformats.org/officeDocument/2006/relationships/hyperlink" Target="http://www.epa.gov/ust" TargetMode="External"/><Relationship Id="rId48" Type="http://schemas.openxmlformats.org/officeDocument/2006/relationships/hyperlink" Target="http://www.epa.gov/ust/underground-storage-tank-ust-contacts" TargetMode="External"/><Relationship Id="rId8" Type="http://schemas.openxmlformats.org/officeDocument/2006/relationships/image" Target="media/image1.jpe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Custom 4">
      <a:dk1>
        <a:sysClr val="windowText" lastClr="000000"/>
      </a:dk1>
      <a:lt1>
        <a:sysClr val="window" lastClr="FFFFFF"/>
      </a:lt1>
      <a:dk2>
        <a:srgbClr val="37302A"/>
      </a:dk2>
      <a:lt2>
        <a:srgbClr val="D0CCB9"/>
      </a:lt2>
      <a:accent1>
        <a:srgbClr val="9E8E5C"/>
      </a:accent1>
      <a:accent2>
        <a:srgbClr val="6B6149"/>
      </a:accent2>
      <a:accent3>
        <a:srgbClr val="85776D"/>
      </a:accent3>
      <a:accent4>
        <a:srgbClr val="AEAFA9"/>
      </a:accent4>
      <a:accent5>
        <a:srgbClr val="8D878B"/>
      </a:accent5>
      <a:accent6>
        <a:srgbClr val="6B6149"/>
      </a:accent6>
      <a:hlink>
        <a:srgbClr val="5D7EBC"/>
      </a:hlink>
      <a:folHlink>
        <a:srgbClr val="5D7EB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4D07237C-3AF4-41BC-8E45-D0D14E0DEC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59</Pages>
  <Words>15343</Words>
  <Characters>87456</Characters>
  <Application>Microsoft Office Word</Application>
  <DocSecurity>0</DocSecurity>
  <Lines>728</Lines>
  <Paragraphs>205</Paragraphs>
  <ScaleCrop>false</ScaleCrop>
  <HeadingPairs>
    <vt:vector size="2" baseType="variant">
      <vt:variant>
        <vt:lpstr>Title</vt:lpstr>
      </vt:variant>
      <vt:variant>
        <vt:i4>1</vt:i4>
      </vt:variant>
    </vt:vector>
  </HeadingPairs>
  <TitlesOfParts>
    <vt:vector size="1" baseType="lpstr">
      <vt:lpstr>Operating And Maintaining Underground Storage Tank Systems</vt:lpstr>
    </vt:vector>
  </TitlesOfParts>
  <Company/>
  <LinksUpToDate>false</LinksUpToDate>
  <CharactersWithSpaces>102594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Operating And Maintaining Underground Storage Tank Systems</dc:title>
  <dc:subject/>
  <dc:creator>U.S. Environmental Protection Agency</dc:creator>
  <cp:keywords/>
  <dc:description/>
  <cp:lastModifiedBy>Ellenberger, Karen</cp:lastModifiedBy>
  <cp:revision>2</cp:revision>
  <cp:lastPrinted>2016-02-08T21:41:00Z</cp:lastPrinted>
  <dcterms:created xsi:type="dcterms:W3CDTF">2016-03-31T11:53:00Z</dcterms:created>
  <dcterms:modified xsi:type="dcterms:W3CDTF">2016-03-31T11:53:00Z</dcterms:modified>
</cp:coreProperties>
</file>