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7325" w:rsidRPr="001B2F2D" w:rsidRDefault="008A33A4" w:rsidP="00AD7325">
      <w:pPr>
        <w:rPr>
          <w:b/>
        </w:rPr>
      </w:pPr>
      <w:bookmarkStart w:id="0" w:name="_GoBack"/>
      <w:r>
        <w:rPr>
          <w:b/>
        </w:rPr>
        <w:t>Field v</w:t>
      </w:r>
      <w:r w:rsidR="00AD7325" w:rsidRPr="001B2F2D">
        <w:rPr>
          <w:b/>
        </w:rPr>
        <w:t>olatility of [test compound]</w:t>
      </w:r>
      <w:bookmarkEnd w:id="0"/>
    </w:p>
    <w:p w:rsidR="00AD7325" w:rsidRPr="00EE2F8F" w:rsidRDefault="00AD7325" w:rsidP="00AD7325"/>
    <w:tbl>
      <w:tblPr>
        <w:tblW w:w="9251" w:type="dxa"/>
        <w:tblLayout w:type="fixed"/>
        <w:tblCellMar>
          <w:top w:w="14" w:type="dxa"/>
          <w:left w:w="58" w:type="dxa"/>
          <w:bottom w:w="14" w:type="dxa"/>
          <w:right w:w="29" w:type="dxa"/>
        </w:tblCellMar>
        <w:tblLook w:val="0000" w:firstRow="0" w:lastRow="0" w:firstColumn="0" w:lastColumn="0" w:noHBand="0" w:noVBand="0"/>
      </w:tblPr>
      <w:tblGrid>
        <w:gridCol w:w="1743"/>
        <w:gridCol w:w="7508"/>
      </w:tblGrid>
      <w:tr w:rsidR="00AD7325" w:rsidRPr="00D10A54" w:rsidTr="00DB1134">
        <w:tc>
          <w:tcPr>
            <w:tcW w:w="1743" w:type="dxa"/>
            <w:tcMar>
              <w:left w:w="0" w:type="dxa"/>
            </w:tcMar>
          </w:tcPr>
          <w:p w:rsidR="00AD7325" w:rsidRPr="00412AE1" w:rsidRDefault="00AD7325" w:rsidP="00DB1134">
            <w:pPr>
              <w:rPr>
                <w:b/>
              </w:rPr>
            </w:pPr>
            <w:r w:rsidRPr="00412AE1">
              <w:rPr>
                <w:b/>
              </w:rPr>
              <w:t>Report:</w:t>
            </w:r>
          </w:p>
        </w:tc>
        <w:tc>
          <w:tcPr>
            <w:tcW w:w="7508" w:type="dxa"/>
          </w:tcPr>
          <w:p w:rsidR="00AD7325" w:rsidRPr="00412AE1" w:rsidRDefault="00DE1258" w:rsidP="00DB1134">
            <w:pPr>
              <w:rPr>
                <w:color w:val="000000"/>
              </w:rPr>
            </w:pPr>
            <w:r w:rsidRPr="00FB626C">
              <w:rPr>
                <w:color w:val="000000"/>
              </w:rPr>
              <w:t>[Provide full citation. Provide the MRID (first) if the review is unilateral.]</w:t>
            </w:r>
          </w:p>
        </w:tc>
      </w:tr>
      <w:tr w:rsidR="00AD7325" w:rsidRPr="00D10A54" w:rsidTr="00DB1134">
        <w:tc>
          <w:tcPr>
            <w:tcW w:w="1743" w:type="dxa"/>
            <w:tcMar>
              <w:left w:w="0" w:type="dxa"/>
            </w:tcMar>
          </w:tcPr>
          <w:p w:rsidR="00AD7325" w:rsidRPr="00412AE1" w:rsidRDefault="00AD7325" w:rsidP="00DB1134">
            <w:pPr>
              <w:rPr>
                <w:b/>
              </w:rPr>
            </w:pPr>
            <w:r w:rsidRPr="00412AE1">
              <w:rPr>
                <w:b/>
              </w:rPr>
              <w:t>Document No.:</w:t>
            </w:r>
          </w:p>
        </w:tc>
        <w:tc>
          <w:tcPr>
            <w:tcW w:w="7508" w:type="dxa"/>
          </w:tcPr>
          <w:p w:rsidR="00AD7325" w:rsidRPr="00412AE1" w:rsidRDefault="00AD7325" w:rsidP="00DB1134">
            <w:pPr>
              <w:rPr>
                <w:color w:val="000000"/>
              </w:rPr>
            </w:pPr>
            <w:r w:rsidRPr="00412AE1">
              <w:rPr>
                <w:color w:val="000000"/>
              </w:rPr>
              <w:t>[MRID xxxxxxxx]</w:t>
            </w:r>
          </w:p>
        </w:tc>
      </w:tr>
      <w:tr w:rsidR="00AD7325" w:rsidRPr="00D10A54" w:rsidTr="00DB1134">
        <w:tc>
          <w:tcPr>
            <w:tcW w:w="1743" w:type="dxa"/>
            <w:tcMar>
              <w:left w:w="0" w:type="dxa"/>
            </w:tcMar>
          </w:tcPr>
          <w:p w:rsidR="00AD7325" w:rsidRPr="00412AE1" w:rsidRDefault="00AD7325" w:rsidP="00DB1134">
            <w:pPr>
              <w:rPr>
                <w:b/>
              </w:rPr>
            </w:pPr>
            <w:r w:rsidRPr="00412AE1">
              <w:rPr>
                <w:b/>
              </w:rPr>
              <w:t>Guideline:</w:t>
            </w:r>
          </w:p>
        </w:tc>
        <w:tc>
          <w:tcPr>
            <w:tcW w:w="7508" w:type="dxa"/>
          </w:tcPr>
          <w:p w:rsidR="00AD7325" w:rsidRPr="00412AE1" w:rsidRDefault="00AD7325" w:rsidP="00DB1134">
            <w:pPr>
              <w:rPr>
                <w:color w:val="000000"/>
              </w:rPr>
            </w:pPr>
            <w:r w:rsidRPr="00412AE1">
              <w:rPr>
                <w:color w:val="000000"/>
              </w:rPr>
              <w:t xml:space="preserve">OCSPP </w:t>
            </w:r>
            <w:r w:rsidR="00DE1258">
              <w:rPr>
                <w:color w:val="000000"/>
              </w:rPr>
              <w:t>835.8100</w:t>
            </w:r>
          </w:p>
          <w:p w:rsidR="00AD7325" w:rsidRPr="00412AE1" w:rsidRDefault="00AD7325" w:rsidP="00DB1134">
            <w:pPr>
              <w:rPr>
                <w:color w:val="000000"/>
              </w:rPr>
            </w:pPr>
            <w:r w:rsidRPr="00412AE1">
              <w:rPr>
                <w:color w:val="000000"/>
              </w:rPr>
              <w:t>[If the study was conducted under a different guideline</w:t>
            </w:r>
            <w:r>
              <w:rPr>
                <w:color w:val="000000"/>
              </w:rPr>
              <w:t xml:space="preserve"> than it is being reviewed under</w:t>
            </w:r>
            <w:r w:rsidRPr="00412AE1">
              <w:rPr>
                <w:color w:val="000000"/>
              </w:rPr>
              <w:t xml:space="preserve">, state ‘Conducted by’ and provide the most relevant guideline(s) the study was conducted under. Then state ‘Reviewed by OCSPP </w:t>
            </w:r>
            <w:r w:rsidR="00DE1258">
              <w:rPr>
                <w:color w:val="000000"/>
              </w:rPr>
              <w:t>835.8100</w:t>
            </w:r>
            <w:r>
              <w:rPr>
                <w:color w:val="000000"/>
              </w:rPr>
              <w:t>.</w:t>
            </w:r>
            <w:r w:rsidRPr="00412AE1">
              <w:rPr>
                <w:color w:val="000000"/>
              </w:rPr>
              <w:t>’ If in multilateral review, also provide the guideline numbers under which participating agencies are reviewing the study.]</w:t>
            </w:r>
          </w:p>
        </w:tc>
      </w:tr>
      <w:tr w:rsidR="00AD7325" w:rsidRPr="00D10A54" w:rsidTr="00DB1134">
        <w:tc>
          <w:tcPr>
            <w:tcW w:w="1743" w:type="dxa"/>
            <w:tcMar>
              <w:left w:w="0" w:type="dxa"/>
            </w:tcMar>
          </w:tcPr>
          <w:p w:rsidR="00AD7325" w:rsidRPr="00412AE1" w:rsidRDefault="00AD7325" w:rsidP="00DB1134">
            <w:pPr>
              <w:rPr>
                <w:b/>
              </w:rPr>
            </w:pPr>
            <w:r w:rsidRPr="00412AE1">
              <w:rPr>
                <w:b/>
              </w:rPr>
              <w:t>Statements:</w:t>
            </w:r>
          </w:p>
        </w:tc>
        <w:tc>
          <w:tcPr>
            <w:tcW w:w="7508" w:type="dxa"/>
          </w:tcPr>
          <w:p w:rsidR="00AD7325" w:rsidRPr="00412AE1" w:rsidRDefault="00AD7325" w:rsidP="00DB1134">
            <w:r w:rsidRPr="00D10A54">
              <w:t xml:space="preserve">[Indicate whether the study was conducted in compliance with FIFRA GLP standards and whether signed and dated Data Confidentiality, GLP Compliance, Quality </w:t>
            </w:r>
            <w:r w:rsidRPr="00B4293A">
              <w:t xml:space="preserve">Assurance, and Authenticity Certification statements were provided. If the study was not conducted in compliance with FIFRA GLP standards, indicate </w:t>
            </w:r>
            <w:r w:rsidR="00B4293A" w:rsidRPr="00B4293A">
              <w:t>why or how it deviated</w:t>
            </w:r>
            <w:r w:rsidRPr="00B4293A">
              <w:t>.]</w:t>
            </w:r>
          </w:p>
        </w:tc>
      </w:tr>
      <w:tr w:rsidR="00AD7325" w:rsidRPr="00D10A54" w:rsidTr="00DB1134">
        <w:tc>
          <w:tcPr>
            <w:tcW w:w="1743" w:type="dxa"/>
            <w:tcMar>
              <w:left w:w="0" w:type="dxa"/>
            </w:tcMar>
          </w:tcPr>
          <w:p w:rsidR="00AD7325" w:rsidRPr="00412AE1" w:rsidRDefault="00AD7325" w:rsidP="00DB1134">
            <w:pPr>
              <w:rPr>
                <w:b/>
              </w:rPr>
            </w:pPr>
            <w:r w:rsidRPr="00412AE1">
              <w:rPr>
                <w:b/>
              </w:rPr>
              <w:t>Classification:</w:t>
            </w:r>
          </w:p>
        </w:tc>
        <w:tc>
          <w:tcPr>
            <w:tcW w:w="7508" w:type="dxa"/>
          </w:tcPr>
          <w:p w:rsidR="00AD7325" w:rsidRPr="00412AE1" w:rsidRDefault="00AD7325" w:rsidP="00DB1134">
            <w:r w:rsidRPr="00412AE1">
              <w:t>This study is [provide classification and very concise statement of any deficiencies that impacted the classification]. [If multiple classification terminologies are needed for multilateral reviews, list or tabulate them.]</w:t>
            </w:r>
          </w:p>
        </w:tc>
      </w:tr>
      <w:tr w:rsidR="00AD7325" w:rsidRPr="00D10A54" w:rsidTr="00DB1134">
        <w:tc>
          <w:tcPr>
            <w:tcW w:w="1743" w:type="dxa"/>
            <w:tcMar>
              <w:left w:w="0" w:type="dxa"/>
            </w:tcMar>
          </w:tcPr>
          <w:p w:rsidR="00AD7325" w:rsidRPr="00412AE1" w:rsidRDefault="00AD7325" w:rsidP="00DB1134">
            <w:pPr>
              <w:keepNext/>
              <w:widowControl/>
              <w:rPr>
                <w:b/>
              </w:rPr>
            </w:pPr>
            <w:r w:rsidRPr="00412AE1">
              <w:rPr>
                <w:b/>
              </w:rPr>
              <w:t>PC Code:</w:t>
            </w:r>
          </w:p>
        </w:tc>
        <w:tc>
          <w:tcPr>
            <w:tcW w:w="7508" w:type="dxa"/>
          </w:tcPr>
          <w:p w:rsidR="00AD7325" w:rsidRPr="00412AE1" w:rsidRDefault="00AD7325" w:rsidP="00DB1134">
            <w:pPr>
              <w:widowControl/>
            </w:pPr>
            <w:r w:rsidRPr="00412AE1">
              <w:t>[xxxxxx]</w:t>
            </w:r>
          </w:p>
        </w:tc>
      </w:tr>
      <w:tr w:rsidR="00AD7325" w:rsidRPr="00D10A54" w:rsidTr="00DB1134">
        <w:trPr>
          <w:trHeight w:val="85"/>
        </w:trPr>
        <w:tc>
          <w:tcPr>
            <w:tcW w:w="1743" w:type="dxa"/>
            <w:tcMar>
              <w:left w:w="0" w:type="dxa"/>
            </w:tcMar>
          </w:tcPr>
          <w:p w:rsidR="00AD7325" w:rsidRPr="00412AE1" w:rsidRDefault="00AD7325" w:rsidP="00DB1134">
            <w:pPr>
              <w:keepNext/>
              <w:widowControl/>
              <w:rPr>
                <w:b/>
              </w:rPr>
            </w:pPr>
            <w:r w:rsidRPr="00412AE1">
              <w:rPr>
                <w:b/>
              </w:rPr>
              <w:t>Reviewer:</w:t>
            </w:r>
          </w:p>
        </w:tc>
        <w:tc>
          <w:tcPr>
            <w:tcW w:w="7508" w:type="dxa"/>
          </w:tcPr>
          <w:p w:rsidR="00AD7325" w:rsidRPr="00412AE1" w:rsidRDefault="00AD7325" w:rsidP="00DB1134">
            <w:pPr>
              <w:widowControl/>
              <w:tabs>
                <w:tab w:val="left" w:pos="3927"/>
              </w:tabs>
            </w:pPr>
            <w:r w:rsidRPr="00412AE1">
              <w:t>[Provide final reviewer(s)’s name</w:t>
            </w:r>
            <w:r w:rsidRPr="00412AE1">
              <w:tab/>
            </w:r>
            <w:r w:rsidRPr="005B055F">
              <w:rPr>
                <w:b/>
              </w:rPr>
              <w:t>Signature:</w:t>
            </w:r>
          </w:p>
          <w:p w:rsidR="00AD7325" w:rsidRPr="00412AE1" w:rsidRDefault="00AD7325" w:rsidP="00DB1134">
            <w:pPr>
              <w:widowControl/>
              <w:tabs>
                <w:tab w:val="left" w:pos="3927"/>
              </w:tabs>
            </w:pPr>
            <w:r w:rsidRPr="00412AE1">
              <w:t>and title.]</w:t>
            </w:r>
            <w:r w:rsidRPr="00412AE1">
              <w:tab/>
            </w:r>
            <w:r w:rsidRPr="005B055F">
              <w:rPr>
                <w:b/>
              </w:rPr>
              <w:t>Date:</w:t>
            </w:r>
            <w:r w:rsidRPr="00412AE1">
              <w:t xml:space="preserve"> [Type date of signature.]</w:t>
            </w:r>
          </w:p>
        </w:tc>
      </w:tr>
    </w:tbl>
    <w:p w:rsidR="00AD7325" w:rsidRDefault="00AD7325" w:rsidP="00AD7325">
      <w:pPr>
        <w:pStyle w:val="Heading1"/>
        <w:widowControl/>
        <w:spacing w:before="0"/>
        <w:ind w:left="1138" w:right="288" w:hanging="1138"/>
        <w:rPr>
          <w:sz w:val="24"/>
          <w:szCs w:val="24"/>
        </w:rPr>
      </w:pPr>
    </w:p>
    <w:p w:rsidR="00EE2F8F" w:rsidRPr="00EE2F8F" w:rsidRDefault="00EE2F8F" w:rsidP="00EE2F8F"/>
    <w:p w:rsidR="00AD7325" w:rsidRPr="00DE1258" w:rsidRDefault="00AD7325" w:rsidP="00AD7325">
      <w:pPr>
        <w:rPr>
          <w:b/>
        </w:rPr>
      </w:pPr>
      <w:r w:rsidRPr="001B2F2D">
        <w:rPr>
          <w:b/>
        </w:rPr>
        <w:t>Executive Summary</w:t>
      </w:r>
      <w:r w:rsidR="00DE1258">
        <w:rPr>
          <w:b/>
        </w:rPr>
        <w:t xml:space="preserve"> </w:t>
      </w:r>
      <w:r w:rsidRPr="00DE1258">
        <w:rPr>
          <w:b/>
          <w:lang w:val="en-CA"/>
        </w:rPr>
        <w:t>[Modify the Executive Summary if required, incorporating the following critical elements and level of detail.]</w:t>
      </w:r>
    </w:p>
    <w:p w:rsidR="00AD7325" w:rsidRPr="00F97233" w:rsidRDefault="00AD7325" w:rsidP="00AD7325">
      <w:pPr>
        <w:rPr>
          <w:lang w:val="en-CA"/>
        </w:rPr>
      </w:pPr>
    </w:p>
    <w:p w:rsidR="00AD7325" w:rsidRPr="00F97233" w:rsidRDefault="00AD7325" w:rsidP="00AD7325">
      <w:pPr>
        <w:rPr>
          <w:lang w:val="en-CA"/>
        </w:rPr>
      </w:pPr>
      <w:r w:rsidRPr="00F97233">
        <w:rPr>
          <w:lang w:val="en-CA"/>
        </w:rPr>
        <w:t>Field volatilization of [test material] was examined from [bare plots or cropped plots] at [number] of plots(s)/site(s) in [location(s), state(s), province(s)]. The site(s) where the studies were conducted were at [locations]. The experiment(s) in [site(s)] was/were conducted for [number] days. The nominal application rate[s] in [plots(s)/site(s)] were [value] lbs. a.i./A. The treated plots were [value] m apart, and the control plot was [value] m away from the treated plot. [Provide details on differences with application methods between plot(s)/site(s).]</w:t>
      </w:r>
    </w:p>
    <w:p w:rsidR="00AD7325" w:rsidRPr="00F97233" w:rsidRDefault="00AD7325" w:rsidP="00AD7325">
      <w:pPr>
        <w:rPr>
          <w:lang w:val="en-CA"/>
        </w:rPr>
      </w:pPr>
    </w:p>
    <w:p w:rsidR="00AD7325" w:rsidRDefault="00AD7325" w:rsidP="00AD7325">
      <w:pPr>
        <w:rPr>
          <w:lang w:val="en-CA"/>
        </w:rPr>
      </w:pPr>
      <w:r w:rsidRPr="00F97233">
        <w:rPr>
          <w:lang w:val="en-CA"/>
        </w:rPr>
        <w:t>Under field conditions at Site 1/Plot 1</w:t>
      </w:r>
      <w:r>
        <w:rPr>
          <w:lang w:val="en-CA"/>
        </w:rPr>
        <w:t>, [test material]</w:t>
      </w:r>
      <w:r w:rsidRPr="00F97233">
        <w:rPr>
          <w:lang w:val="en-CA"/>
        </w:rPr>
        <w:t xml:space="preserve"> a peak volatile</w:t>
      </w:r>
      <w:r>
        <w:rPr>
          <w:lang w:val="en-CA"/>
        </w:rPr>
        <w:t xml:space="preserve"> flux rate of __ </w:t>
      </w:r>
      <w:r w:rsidRPr="00C2338C">
        <w:rPr>
          <w:rFonts w:ascii="Symbol" w:hAnsi="Symbol"/>
          <w:lang w:val="en-CA"/>
        </w:rPr>
        <w:t></w:t>
      </w:r>
      <w:r w:rsidRPr="00F97233">
        <w:rPr>
          <w:lang w:val="en-CA"/>
        </w:rPr>
        <w:t>g/m</w:t>
      </w:r>
      <w:r w:rsidRPr="00F97233">
        <w:rPr>
          <w:vertAlign w:val="superscript"/>
          <w:lang w:val="en-CA"/>
        </w:rPr>
        <w:t>2</w:t>
      </w:r>
      <w:r>
        <w:rPr>
          <w:rFonts w:ascii="Calibri" w:hAnsi="Calibri"/>
          <w:lang w:val="en-CA"/>
        </w:rPr>
        <w:t>·</w:t>
      </w:r>
      <w:r>
        <w:rPr>
          <w:lang w:val="en-CA"/>
        </w:rPr>
        <w:t>s</w:t>
      </w:r>
      <w:r w:rsidRPr="00F97233">
        <w:rPr>
          <w:lang w:val="en-CA"/>
        </w:rPr>
        <w:t xml:space="preserve"> of the applied </w:t>
      </w:r>
      <w:r>
        <w:rPr>
          <w:lang w:val="en-CA"/>
        </w:rPr>
        <w:t xml:space="preserve">was measured </w:t>
      </w:r>
      <w:r w:rsidRPr="00F97233">
        <w:rPr>
          <w:lang w:val="en-CA"/>
        </w:rPr>
        <w:t>accounting for ___ % of the applied observed ___ to ___ hours post-application.</w:t>
      </w:r>
      <w:r w:rsidR="0020303C">
        <w:rPr>
          <w:lang w:val="en-CA"/>
        </w:rPr>
        <w:t xml:space="preserve"> </w:t>
      </w:r>
      <w:r w:rsidRPr="00F97233">
        <w:rPr>
          <w:lang w:val="en-CA"/>
        </w:rPr>
        <w:t xml:space="preserve">By the end of the study, </w:t>
      </w:r>
      <w:r>
        <w:rPr>
          <w:lang w:val="en-CA"/>
        </w:rPr>
        <w:t xml:space="preserve">a total of </w:t>
      </w:r>
      <w:r w:rsidRPr="00F97233">
        <w:rPr>
          <w:lang w:val="en-CA"/>
        </w:rPr>
        <w:t xml:space="preserve">___ </w:t>
      </w:r>
      <w:r>
        <w:rPr>
          <w:lang w:val="en-CA"/>
        </w:rPr>
        <w:t xml:space="preserve">% </w:t>
      </w:r>
      <w:r w:rsidRPr="00F97233">
        <w:rPr>
          <w:lang w:val="en-CA"/>
        </w:rPr>
        <w:t>of [test material] volatilized</w:t>
      </w:r>
      <w:r>
        <w:rPr>
          <w:lang w:val="en-CA"/>
        </w:rPr>
        <w:t xml:space="preserve"> and was lost from the field</w:t>
      </w:r>
      <w:r w:rsidRPr="00F97233">
        <w:rPr>
          <w:lang w:val="en-CA"/>
        </w:rPr>
        <w:t>.</w:t>
      </w:r>
      <w:r w:rsidR="0020303C">
        <w:rPr>
          <w:lang w:val="en-CA"/>
        </w:rPr>
        <w:t xml:space="preserve"> </w:t>
      </w:r>
      <w:r>
        <w:rPr>
          <w:lang w:val="en-CA"/>
        </w:rPr>
        <w:t xml:space="preserve">Other secondary peak volatile flux rates of __ </w:t>
      </w:r>
      <w:r w:rsidRPr="00C2338C">
        <w:rPr>
          <w:rFonts w:ascii="Symbol" w:hAnsi="Symbol"/>
          <w:lang w:val="en-CA"/>
        </w:rPr>
        <w:t></w:t>
      </w:r>
      <w:r w:rsidRPr="00F97233">
        <w:rPr>
          <w:lang w:val="en-CA"/>
        </w:rPr>
        <w:t>g/m</w:t>
      </w:r>
      <w:r w:rsidRPr="00F97233">
        <w:rPr>
          <w:vertAlign w:val="superscript"/>
          <w:lang w:val="en-CA"/>
        </w:rPr>
        <w:t>2</w:t>
      </w:r>
      <w:r>
        <w:rPr>
          <w:rFonts w:ascii="Calibri" w:hAnsi="Calibri"/>
          <w:lang w:val="en-CA"/>
        </w:rPr>
        <w:t>·</w:t>
      </w:r>
      <w:r>
        <w:rPr>
          <w:lang w:val="en-CA"/>
        </w:rPr>
        <w:t xml:space="preserve">s, __ </w:t>
      </w:r>
      <w:r w:rsidRPr="00C2338C">
        <w:rPr>
          <w:rFonts w:ascii="Symbol" w:hAnsi="Symbol"/>
          <w:lang w:val="en-CA"/>
        </w:rPr>
        <w:t></w:t>
      </w:r>
      <w:r w:rsidRPr="00F97233">
        <w:rPr>
          <w:lang w:val="en-CA"/>
        </w:rPr>
        <w:t>g/m</w:t>
      </w:r>
      <w:r w:rsidRPr="00F97233">
        <w:rPr>
          <w:vertAlign w:val="superscript"/>
          <w:lang w:val="en-CA"/>
        </w:rPr>
        <w:t>2</w:t>
      </w:r>
      <w:r>
        <w:rPr>
          <w:rFonts w:ascii="Calibri" w:hAnsi="Calibri"/>
          <w:lang w:val="en-CA"/>
        </w:rPr>
        <w:t>·</w:t>
      </w:r>
      <w:r>
        <w:rPr>
          <w:lang w:val="en-CA"/>
        </w:rPr>
        <w:t>s,….,and</w:t>
      </w:r>
      <w:r w:rsidR="0020303C">
        <w:rPr>
          <w:lang w:val="en-CA"/>
        </w:rPr>
        <w:t xml:space="preserve"> </w:t>
      </w:r>
      <w:r>
        <w:rPr>
          <w:lang w:val="en-CA"/>
        </w:rPr>
        <w:t xml:space="preserve">___ </w:t>
      </w:r>
      <w:r w:rsidRPr="00C2338C">
        <w:rPr>
          <w:rFonts w:ascii="Symbol" w:hAnsi="Symbol"/>
          <w:lang w:val="en-CA"/>
        </w:rPr>
        <w:t></w:t>
      </w:r>
      <w:r w:rsidRPr="00F97233">
        <w:rPr>
          <w:lang w:val="en-CA"/>
        </w:rPr>
        <w:t>g/m</w:t>
      </w:r>
      <w:r w:rsidRPr="00F97233">
        <w:rPr>
          <w:vertAlign w:val="superscript"/>
          <w:lang w:val="en-CA"/>
        </w:rPr>
        <w:t>2</w:t>
      </w:r>
      <w:r>
        <w:rPr>
          <w:rFonts w:ascii="Calibri" w:hAnsi="Calibri"/>
          <w:lang w:val="en-CA"/>
        </w:rPr>
        <w:t>·</w:t>
      </w:r>
      <w:r>
        <w:rPr>
          <w:lang w:val="en-CA"/>
        </w:rPr>
        <w:t>s, occurred at ___ to ___, ___ to ___, …, and ___ to ___ hours post-application, respectively.</w:t>
      </w:r>
      <w:r w:rsidR="0020303C">
        <w:rPr>
          <w:lang w:val="en-CA"/>
        </w:rPr>
        <w:t xml:space="preserve"> </w:t>
      </w:r>
      <w:r>
        <w:rPr>
          <w:lang w:val="en-CA"/>
        </w:rPr>
        <w:t>[State hypotheses for reasons of specific off-gasing events.</w:t>
      </w:r>
      <w:r w:rsidR="0020303C">
        <w:rPr>
          <w:lang w:val="en-CA"/>
        </w:rPr>
        <w:t xml:space="preserve"> </w:t>
      </w:r>
      <w:r w:rsidRPr="00F97233">
        <w:rPr>
          <w:lang w:val="en-CA"/>
        </w:rPr>
        <w:t>Repeat inf</w:t>
      </w:r>
      <w:r>
        <w:rPr>
          <w:lang w:val="en-CA"/>
        </w:rPr>
        <w:t>ormation for additional sites,</w:t>
      </w:r>
      <w:r w:rsidRPr="00F97233">
        <w:rPr>
          <w:lang w:val="en-CA"/>
        </w:rPr>
        <w:t xml:space="preserve"> plots</w:t>
      </w:r>
      <w:r>
        <w:rPr>
          <w:lang w:val="en-CA"/>
        </w:rPr>
        <w:t>, or applications</w:t>
      </w:r>
      <w:r w:rsidRPr="00F97233">
        <w:rPr>
          <w:lang w:val="en-CA"/>
        </w:rPr>
        <w:t>].</w:t>
      </w:r>
    </w:p>
    <w:p w:rsidR="00DE1258" w:rsidRPr="00F97233" w:rsidRDefault="00DE1258" w:rsidP="00AD7325">
      <w:pPr>
        <w:rPr>
          <w:lang w:val="en-CA"/>
        </w:rPr>
      </w:pPr>
    </w:p>
    <w:p w:rsidR="00AD7325" w:rsidRDefault="00AD7325" w:rsidP="00AD7325">
      <w:pPr>
        <w:widowControl/>
        <w:rPr>
          <w:b/>
        </w:rPr>
      </w:pPr>
      <w:r>
        <w:rPr>
          <w:b/>
        </w:rPr>
        <w:t xml:space="preserve">[Include </w:t>
      </w:r>
      <w:r w:rsidR="00DE1258">
        <w:rPr>
          <w:b/>
        </w:rPr>
        <w:t xml:space="preserve">a </w:t>
      </w:r>
      <w:r>
        <w:rPr>
          <w:b/>
        </w:rPr>
        <w:t xml:space="preserve">time series plot of flux rates from </w:t>
      </w:r>
      <w:r w:rsidR="00DE1258">
        <w:rPr>
          <w:b/>
        </w:rPr>
        <w:t>the s</w:t>
      </w:r>
      <w:r>
        <w:rPr>
          <w:b/>
        </w:rPr>
        <w:t>preadsheets in Attachment 2.]</w:t>
      </w:r>
    </w:p>
    <w:p w:rsidR="00AD7325" w:rsidRDefault="00AD7325" w:rsidP="00AD7325">
      <w:pPr>
        <w:widowControl/>
        <w:rPr>
          <w:b/>
        </w:rPr>
      </w:pPr>
    </w:p>
    <w:p w:rsidR="00EE2F8F" w:rsidRDefault="00EE2F8F" w:rsidP="00AD7325">
      <w:pPr>
        <w:widowControl/>
        <w:rPr>
          <w:b/>
        </w:rPr>
      </w:pPr>
    </w:p>
    <w:p w:rsidR="00AD7325" w:rsidRPr="000214A0" w:rsidRDefault="00AD7325" w:rsidP="00531CD6">
      <w:pPr>
        <w:pStyle w:val="OECD-BASIS-TEXT"/>
        <w:keepNext/>
        <w:numPr>
          <w:ilvl w:val="0"/>
          <w:numId w:val="4"/>
        </w:numPr>
        <w:tabs>
          <w:tab w:val="clear" w:pos="720"/>
          <w:tab w:val="left" w:pos="360"/>
        </w:tabs>
        <w:spacing w:line="240" w:lineRule="auto"/>
        <w:ind w:left="0" w:firstLine="0"/>
        <w:rPr>
          <w:b/>
          <w:sz w:val="24"/>
          <w:szCs w:val="24"/>
        </w:rPr>
      </w:pPr>
      <w:r w:rsidRPr="000214A0">
        <w:rPr>
          <w:b/>
          <w:sz w:val="24"/>
          <w:szCs w:val="24"/>
        </w:rPr>
        <w:lastRenderedPageBreak/>
        <w:t>Materials and Methods</w:t>
      </w:r>
    </w:p>
    <w:p w:rsidR="00AD7325" w:rsidRPr="00F97233" w:rsidRDefault="00B07F6F" w:rsidP="000214A0">
      <w:pPr>
        <w:widowControl/>
        <w:rPr>
          <w:b/>
        </w:rPr>
      </w:pPr>
      <w:r>
        <w:rPr>
          <w:b/>
          <w:noProof/>
        </w:rPr>
        <mc:AlternateContent>
          <mc:Choice Requires="wps">
            <w:drawing>
              <wp:anchor distT="0" distB="0" distL="114300" distR="114300" simplePos="0" relativeHeight="251660288" behindDoc="0" locked="0" layoutInCell="1" allowOverlap="1">
                <wp:simplePos x="0" y="0"/>
                <wp:positionH relativeFrom="column">
                  <wp:posOffset>4635500</wp:posOffset>
                </wp:positionH>
                <wp:positionV relativeFrom="paragraph">
                  <wp:posOffset>36830</wp:posOffset>
                </wp:positionV>
                <wp:extent cx="1449070" cy="791210"/>
                <wp:effectExtent l="6350" t="12065" r="11430" b="6350"/>
                <wp:wrapNone/>
                <wp:docPr id="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070" cy="791210"/>
                        </a:xfrm>
                        <a:prstGeom prst="rect">
                          <a:avLst/>
                        </a:prstGeom>
                        <a:solidFill>
                          <a:srgbClr val="FFFFFF"/>
                        </a:solidFill>
                        <a:ln w="9525">
                          <a:solidFill>
                            <a:srgbClr val="000000"/>
                          </a:solidFill>
                          <a:miter lim="800000"/>
                          <a:headEnd/>
                          <a:tailEnd/>
                        </a:ln>
                      </wps:spPr>
                      <wps:txbx>
                        <w:txbxContent>
                          <w:p w:rsidR="001910C6" w:rsidRDefault="001910C6" w:rsidP="00AD7325">
                            <w:r>
                              <w:t>Provide (a) small image(s) of the active ingredient(s) in the right margin.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margin-left:365pt;margin-top:2.9pt;width:114.1pt;height:6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">
                <v:textbox>
                  <w:txbxContent>
                    <w:p w:rsidR="001910C6" w:rsidRDefault="001910C6" w:rsidP="00AD7325">
                      <w:r>
                        <w:t>Provide (a) small image(s) of the active ingredient(s) in the right margin.</w:t>
                      </w:r>
                    </w:p>
                  </w:txbxContent>
                </v:textbox>
              </v:shape>
            </w:pict>
          </mc:Fallback>
        </mc:AlternateContent>
      </w:r>
    </w:p>
    <w:p w:rsidR="00AD7325" w:rsidRPr="000214A0" w:rsidRDefault="000214A0" w:rsidP="00531CD6">
      <w:pPr>
        <w:pStyle w:val="ListParagraph"/>
        <w:widowControl/>
        <w:numPr>
          <w:ilvl w:val="0"/>
          <w:numId w:val="5"/>
        </w:numPr>
        <w:tabs>
          <w:tab w:val="left" w:pos="-1123"/>
          <w:tab w:val="left" w:pos="-403"/>
          <w:tab w:val="left" w:pos="720"/>
        </w:tabs>
        <w:ind w:left="360" w:firstLine="0"/>
        <w:rPr>
          <w:b/>
        </w:rPr>
      </w:pPr>
      <w:r>
        <w:rPr>
          <w:b/>
        </w:rPr>
        <w:t>Materials</w:t>
      </w:r>
    </w:p>
    <w:p w:rsidR="00AD7325" w:rsidRPr="00F97233" w:rsidRDefault="00AD7325" w:rsidP="000214A0">
      <w:pPr>
        <w:widowControl/>
        <w:rPr>
          <w:b/>
        </w:rPr>
      </w:pPr>
    </w:p>
    <w:p w:rsidR="00AD7325" w:rsidRPr="00F97233" w:rsidRDefault="00A6190A" w:rsidP="00531CD6">
      <w:pPr>
        <w:pStyle w:val="OECD-BASIS-TEXT"/>
        <w:numPr>
          <w:ilvl w:val="0"/>
          <w:numId w:val="6"/>
        </w:numPr>
        <w:tabs>
          <w:tab w:val="clear" w:pos="720"/>
          <w:tab w:val="left" w:pos="1080"/>
        </w:tabs>
        <w:spacing w:line="240" w:lineRule="auto"/>
        <w:ind w:firstLine="0"/>
        <w:jc w:val="both"/>
        <w:rPr>
          <w:sz w:val="24"/>
          <w:szCs w:val="24"/>
          <w:lang w:val="en-US"/>
        </w:rPr>
      </w:pPr>
      <w:r>
        <w:rPr>
          <w:b/>
          <w:sz w:val="24"/>
          <w:szCs w:val="24"/>
          <w:lang w:val="en-US"/>
        </w:rPr>
        <w:t>Test Material</w:t>
      </w:r>
      <w:r w:rsidR="00AD7325" w:rsidRPr="00F97233">
        <w:rPr>
          <w:b/>
          <w:sz w:val="24"/>
          <w:szCs w:val="24"/>
          <w:lang w:val="en-US"/>
        </w:rPr>
        <w:tab/>
      </w:r>
      <w:r>
        <w:rPr>
          <w:sz w:val="24"/>
          <w:szCs w:val="24"/>
          <w:lang w:val="en-US"/>
        </w:rPr>
        <w:t>Product Name:</w:t>
      </w:r>
    </w:p>
    <w:p w:rsidR="00AD7325" w:rsidRPr="00F97233" w:rsidRDefault="000214A0" w:rsidP="00AD7325">
      <w:pPr>
        <w:pStyle w:val="OECD-BASIS-TEXT"/>
        <w:tabs>
          <w:tab w:val="clear" w:pos="720"/>
        </w:tabs>
        <w:spacing w:line="240" w:lineRule="auto"/>
        <w:ind w:left="2340"/>
        <w:rPr>
          <w:sz w:val="24"/>
          <w:szCs w:val="24"/>
          <w:lang w:val="en-US"/>
        </w:rPr>
      </w:pPr>
      <w:r>
        <w:rPr>
          <w:sz w:val="24"/>
          <w:szCs w:val="24"/>
          <w:lang w:val="en-US"/>
        </w:rPr>
        <w:tab/>
      </w:r>
      <w:r w:rsidR="00AD7325" w:rsidRPr="00F97233">
        <w:rPr>
          <w:sz w:val="24"/>
          <w:szCs w:val="24"/>
          <w:lang w:val="en-US"/>
        </w:rPr>
        <w:t>Formulation Type (</w:t>
      </w:r>
      <w:r w:rsidR="00AD7325" w:rsidRPr="0009523D">
        <w:rPr>
          <w:i/>
          <w:sz w:val="24"/>
          <w:lang w:val="en-US"/>
        </w:rPr>
        <w:t>e.g.</w:t>
      </w:r>
      <w:r w:rsidR="00AD7325" w:rsidRPr="00F97233">
        <w:rPr>
          <w:sz w:val="24"/>
          <w:szCs w:val="24"/>
          <w:lang w:val="en-US"/>
        </w:rPr>
        <w:t>, liquid or granular):</w:t>
      </w:r>
      <w:r w:rsidR="00AD7325" w:rsidRPr="00F97233">
        <w:rPr>
          <w:sz w:val="24"/>
          <w:szCs w:val="24"/>
          <w:lang w:val="en-US"/>
        </w:rPr>
        <w:tab/>
      </w:r>
      <w:r w:rsidR="00AD7325" w:rsidRPr="00F97233">
        <w:rPr>
          <w:sz w:val="24"/>
          <w:szCs w:val="24"/>
          <w:lang w:val="en-US"/>
        </w:rPr>
        <w:tab/>
      </w:r>
      <w:r w:rsidR="00AD7325" w:rsidRPr="00F97233">
        <w:rPr>
          <w:sz w:val="24"/>
          <w:szCs w:val="24"/>
          <w:lang w:val="en-US"/>
        </w:rPr>
        <w:tab/>
      </w:r>
      <w:r w:rsidR="00AD7325" w:rsidRPr="00F97233">
        <w:rPr>
          <w:sz w:val="24"/>
          <w:szCs w:val="24"/>
          <w:lang w:val="en-US"/>
        </w:rPr>
        <w:tab/>
      </w:r>
    </w:p>
    <w:p w:rsidR="00AD7325" w:rsidRPr="00F97233" w:rsidRDefault="000214A0" w:rsidP="00AD7325">
      <w:pPr>
        <w:pStyle w:val="OECD-BASIS-TEXT"/>
        <w:widowControl w:val="0"/>
        <w:tabs>
          <w:tab w:val="clear" w:pos="720"/>
        </w:tabs>
        <w:spacing w:line="240" w:lineRule="auto"/>
        <w:ind w:left="2340"/>
        <w:rPr>
          <w:sz w:val="24"/>
          <w:szCs w:val="24"/>
          <w:lang w:val="en-US"/>
        </w:rPr>
      </w:pPr>
      <w:r>
        <w:rPr>
          <w:sz w:val="24"/>
          <w:szCs w:val="24"/>
          <w:lang w:val="en-US"/>
        </w:rPr>
        <w:tab/>
      </w:r>
      <w:r w:rsidR="00AD7325" w:rsidRPr="00F97233">
        <w:rPr>
          <w:sz w:val="24"/>
          <w:szCs w:val="24"/>
          <w:lang w:val="en-US"/>
        </w:rPr>
        <w:t xml:space="preserve">CAS #: </w:t>
      </w:r>
    </w:p>
    <w:p w:rsidR="00AD7325" w:rsidRPr="00F97233" w:rsidRDefault="00AD7325" w:rsidP="000214A0">
      <w:pPr>
        <w:pStyle w:val="OECD-BASIS-TEXT"/>
        <w:tabs>
          <w:tab w:val="clear" w:pos="720"/>
        </w:tabs>
        <w:spacing w:line="240" w:lineRule="auto"/>
        <w:ind w:left="2880"/>
        <w:rPr>
          <w:color w:val="000000"/>
          <w:sz w:val="24"/>
          <w:szCs w:val="24"/>
          <w:lang w:val="en-US"/>
        </w:rPr>
      </w:pPr>
      <w:r w:rsidRPr="00F97233">
        <w:rPr>
          <w:color w:val="000000"/>
          <w:sz w:val="24"/>
          <w:szCs w:val="24"/>
          <w:lang w:val="en-US"/>
        </w:rPr>
        <w:t>Storage stability:</w:t>
      </w:r>
      <w:r>
        <w:rPr>
          <w:color w:val="000000"/>
          <w:sz w:val="24"/>
          <w:szCs w:val="24"/>
          <w:lang w:val="en-US"/>
        </w:rPr>
        <w:t xml:space="preserve"> </w:t>
      </w:r>
      <w:r w:rsidRPr="00F97233">
        <w:rPr>
          <w:color w:val="000000"/>
          <w:sz w:val="24"/>
          <w:szCs w:val="24"/>
          <w:lang w:val="en-US"/>
        </w:rPr>
        <w:t>[Indicate the time period that the test ma</w:t>
      </w:r>
      <w:r>
        <w:rPr>
          <w:color w:val="000000"/>
          <w:sz w:val="24"/>
          <w:szCs w:val="24"/>
          <w:lang w:val="en-US"/>
        </w:rPr>
        <w:t>terial was stable as well as any</w:t>
      </w:r>
      <w:r w:rsidRPr="00F97233">
        <w:rPr>
          <w:color w:val="000000"/>
          <w:sz w:val="24"/>
          <w:szCs w:val="24"/>
          <w:lang w:val="en-US"/>
        </w:rPr>
        <w:t xml:space="preserve"> degradation </w:t>
      </w:r>
      <w:r>
        <w:rPr>
          <w:color w:val="000000"/>
          <w:sz w:val="24"/>
          <w:szCs w:val="24"/>
          <w:lang w:val="en-US"/>
        </w:rPr>
        <w:t>rate information</w:t>
      </w:r>
      <w:r w:rsidRPr="00F97233">
        <w:rPr>
          <w:color w:val="000000"/>
          <w:sz w:val="24"/>
          <w:szCs w:val="24"/>
          <w:lang w:val="en-US"/>
        </w:rPr>
        <w:t>.]</w:t>
      </w:r>
    </w:p>
    <w:p w:rsidR="000214A0" w:rsidRPr="00FB626C" w:rsidRDefault="000214A0" w:rsidP="000214A0">
      <w:pPr>
        <w:widowControl/>
        <w:rPr>
          <w:color w:val="000000"/>
        </w:rPr>
      </w:pPr>
    </w:p>
    <w:p w:rsidR="000214A0" w:rsidRDefault="000214A0" w:rsidP="00531CD6">
      <w:pPr>
        <w:pStyle w:val="OECD-BASIS-TEXT"/>
        <w:numPr>
          <w:ilvl w:val="0"/>
          <w:numId w:val="6"/>
        </w:numPr>
        <w:tabs>
          <w:tab w:val="clear" w:pos="720"/>
          <w:tab w:val="left" w:pos="1080"/>
        </w:tabs>
        <w:spacing w:line="240" w:lineRule="auto"/>
        <w:ind w:firstLine="0"/>
        <w:jc w:val="both"/>
        <w:rPr>
          <w:sz w:val="24"/>
          <w:szCs w:val="24"/>
          <w:lang w:val="en-US"/>
        </w:rPr>
      </w:pPr>
      <w:r w:rsidRPr="00F97233">
        <w:rPr>
          <w:b/>
          <w:sz w:val="24"/>
          <w:szCs w:val="24"/>
          <w:lang w:val="en-US"/>
        </w:rPr>
        <w:t>Storage</w:t>
      </w:r>
      <w:r>
        <w:rPr>
          <w:b/>
          <w:sz w:val="24"/>
          <w:szCs w:val="24"/>
          <w:lang w:val="en-US"/>
        </w:rPr>
        <w:t xml:space="preserve"> Conditions</w:t>
      </w:r>
    </w:p>
    <w:p w:rsidR="000214A0" w:rsidRDefault="000214A0" w:rsidP="000214A0">
      <w:pPr>
        <w:widowControl/>
        <w:rPr>
          <w:b/>
          <w:lang w:val="en-CA"/>
        </w:rPr>
      </w:pPr>
    </w:p>
    <w:p w:rsidR="000214A0" w:rsidRPr="000A0A11" w:rsidRDefault="000214A0" w:rsidP="000214A0">
      <w:pPr>
        <w:keepNext/>
        <w:keepLines/>
        <w:rPr>
          <w:b/>
          <w:lang w:val="en-CA"/>
        </w:rPr>
      </w:pPr>
      <w:r w:rsidRPr="000A0A11">
        <w:rPr>
          <w:lang w:val="en-CA"/>
        </w:rPr>
        <w:t>[Indicate if the test material was frozen, refrigerated, and/or maintained in the dark for [#] days.]</w:t>
      </w:r>
    </w:p>
    <w:p w:rsidR="00AD7325" w:rsidRPr="00F97233" w:rsidRDefault="00AD7325" w:rsidP="00AD7325">
      <w:pPr>
        <w:widowControl/>
        <w:rPr>
          <w:b/>
        </w:rPr>
      </w:pPr>
    </w:p>
    <w:p w:rsidR="00AD7325" w:rsidRPr="00C35359" w:rsidRDefault="00AD7325" w:rsidP="00531CD6">
      <w:pPr>
        <w:pStyle w:val="ListParagraph"/>
        <w:widowControl/>
        <w:numPr>
          <w:ilvl w:val="0"/>
          <w:numId w:val="5"/>
        </w:numPr>
        <w:tabs>
          <w:tab w:val="left" w:pos="-1123"/>
          <w:tab w:val="left" w:pos="-403"/>
          <w:tab w:val="left" w:pos="720"/>
        </w:tabs>
        <w:ind w:left="360" w:firstLine="0"/>
        <w:rPr>
          <w:b/>
          <w:lang w:val="en-GB"/>
        </w:rPr>
      </w:pPr>
      <w:r w:rsidRPr="00C35359">
        <w:rPr>
          <w:b/>
          <w:bCs/>
          <w:lang w:val="en-GB"/>
        </w:rPr>
        <w:t>Study Design</w:t>
      </w:r>
    </w:p>
    <w:p w:rsidR="00AD7325" w:rsidRPr="00F97233" w:rsidRDefault="00AD7325" w:rsidP="00AD7325">
      <w:pPr>
        <w:widowControl/>
        <w:rPr>
          <w:lang w:val="en-GB"/>
        </w:rPr>
      </w:pPr>
    </w:p>
    <w:p w:rsidR="00AD7325" w:rsidRPr="0009523D" w:rsidRDefault="00AD7325" w:rsidP="00531CD6">
      <w:pPr>
        <w:pStyle w:val="OECD-BASIS-TEXT"/>
        <w:numPr>
          <w:ilvl w:val="0"/>
          <w:numId w:val="7"/>
        </w:numPr>
        <w:tabs>
          <w:tab w:val="clear" w:pos="720"/>
          <w:tab w:val="left" w:pos="1080"/>
        </w:tabs>
        <w:spacing w:line="240" w:lineRule="auto"/>
        <w:ind w:firstLine="0"/>
        <w:jc w:val="both"/>
        <w:rPr>
          <w:sz w:val="24"/>
        </w:rPr>
      </w:pPr>
      <w:r w:rsidRPr="00EE2F8F">
        <w:rPr>
          <w:b/>
          <w:sz w:val="24"/>
        </w:rPr>
        <w:t>Site Description</w:t>
      </w:r>
    </w:p>
    <w:p w:rsidR="00AD7325" w:rsidRPr="00F97233" w:rsidRDefault="00AD7325" w:rsidP="00AD7325">
      <w:pPr>
        <w:widowControl/>
        <w:rPr>
          <w:lang w:val="en-GB"/>
        </w:rPr>
      </w:pPr>
    </w:p>
    <w:p w:rsidR="00AD7325" w:rsidRDefault="00AD7325" w:rsidP="00AD7325">
      <w:pPr>
        <w:widowControl/>
        <w:rPr>
          <w:lang w:val="en-GB"/>
        </w:rPr>
      </w:pPr>
      <w:r w:rsidRPr="00F97233">
        <w:rPr>
          <w:lang w:val="en-GB"/>
        </w:rPr>
        <w:t>[Indicate geographic location (nearby city), number of treated fields</w:t>
      </w:r>
      <w:r>
        <w:rPr>
          <w:lang w:val="en-GB"/>
        </w:rPr>
        <w:t>,</w:t>
      </w:r>
      <w:r w:rsidRPr="00F97233">
        <w:rPr>
          <w:lang w:val="en-GB"/>
        </w:rPr>
        <w:t xml:space="preserve"> and corresponding field sizes and crop cover.</w:t>
      </w:r>
      <w:r>
        <w:rPr>
          <w:lang w:val="en-GB"/>
        </w:rPr>
        <w:t xml:space="preserve"> </w:t>
      </w:r>
      <w:r w:rsidRPr="00F97233">
        <w:rPr>
          <w:lang w:val="en-GB"/>
        </w:rPr>
        <w:t>Indicate field type</w:t>
      </w:r>
      <w:r>
        <w:rPr>
          <w:lang w:val="en-GB"/>
        </w:rPr>
        <w:t xml:space="preserve"> (</w:t>
      </w:r>
      <w:r w:rsidRPr="0009523D">
        <w:rPr>
          <w:i/>
          <w:lang w:val="en-GB"/>
        </w:rPr>
        <w:t>e.g.</w:t>
      </w:r>
      <w:r>
        <w:rPr>
          <w:lang w:val="en-GB"/>
        </w:rPr>
        <w:t>, bare soil or cropped), field dimensions, soil type (</w:t>
      </w:r>
      <w:r w:rsidRPr="0009523D">
        <w:rPr>
          <w:i/>
          <w:lang w:val="en-GB"/>
        </w:rPr>
        <w:t>e.g.</w:t>
      </w:r>
      <w:r>
        <w:rPr>
          <w:lang w:val="en-GB"/>
        </w:rPr>
        <w:t>, textural and taxonomic classification),</w:t>
      </w:r>
      <w:r w:rsidRPr="00F97233">
        <w:rPr>
          <w:lang w:val="en-GB"/>
        </w:rPr>
        <w:t xml:space="preserve"> and information on past land and pesticide use on plot(s).</w:t>
      </w:r>
      <w:r>
        <w:rPr>
          <w:lang w:val="en-GB"/>
        </w:rPr>
        <w:t xml:space="preserve"> </w:t>
      </w:r>
      <w:r w:rsidRPr="00F97233">
        <w:rPr>
          <w:lang w:val="en-GB"/>
        </w:rPr>
        <w:t>Indicate distance of separation between plots.</w:t>
      </w:r>
      <w:r>
        <w:rPr>
          <w:lang w:val="en-GB"/>
        </w:rPr>
        <w:t xml:space="preserve"> </w:t>
      </w:r>
      <w:r w:rsidRPr="00F97233">
        <w:rPr>
          <w:lang w:val="en-GB"/>
        </w:rPr>
        <w:t>Indicate the terrain characteristics (</w:t>
      </w:r>
      <w:r w:rsidRPr="0009523D">
        <w:rPr>
          <w:i/>
          <w:lang w:val="en-GB"/>
        </w:rPr>
        <w:t>e.g.</w:t>
      </w:r>
      <w:r w:rsidRPr="00F97233">
        <w:rPr>
          <w:lang w:val="en-GB"/>
        </w:rPr>
        <w:t>, rolling or flat terrain characterized by mixed trees and open fields, mixed small vegetative cover and open fields, or complete coverage by agricultural land)</w:t>
      </w:r>
      <w:r>
        <w:rPr>
          <w:lang w:val="en-GB"/>
        </w:rPr>
        <w:t>.</w:t>
      </w:r>
      <w:r w:rsidRPr="00F97233">
        <w:rPr>
          <w:lang w:val="en-GB"/>
        </w:rPr>
        <w:t>]</w:t>
      </w:r>
    </w:p>
    <w:p w:rsidR="00AD7325" w:rsidRDefault="00AD7325" w:rsidP="00AD7325">
      <w:pPr>
        <w:widowControl/>
        <w:rPr>
          <w:lang w:val="en-GB"/>
        </w:rPr>
      </w:pPr>
    </w:p>
    <w:p w:rsidR="00AD7325" w:rsidRPr="0009523D" w:rsidRDefault="00AD7325" w:rsidP="00531CD6">
      <w:pPr>
        <w:pStyle w:val="OECD-BASIS-TEXT"/>
        <w:numPr>
          <w:ilvl w:val="0"/>
          <w:numId w:val="7"/>
        </w:numPr>
        <w:tabs>
          <w:tab w:val="clear" w:pos="720"/>
          <w:tab w:val="left" w:pos="1080"/>
        </w:tabs>
        <w:spacing w:line="240" w:lineRule="auto"/>
        <w:ind w:firstLine="0"/>
        <w:jc w:val="both"/>
        <w:rPr>
          <w:sz w:val="24"/>
        </w:rPr>
      </w:pPr>
      <w:r w:rsidRPr="00EE2F8F">
        <w:rPr>
          <w:b/>
          <w:sz w:val="24"/>
        </w:rPr>
        <w:t>Application Details</w:t>
      </w:r>
    </w:p>
    <w:p w:rsidR="00AD7325" w:rsidRPr="00A03D77" w:rsidRDefault="00AD7325" w:rsidP="00AD7325">
      <w:pPr>
        <w:widowControl/>
        <w:tabs>
          <w:tab w:val="left" w:pos="720"/>
          <w:tab w:val="left" w:pos="2160"/>
        </w:tabs>
        <w:ind w:left="2160" w:hanging="2160"/>
        <w:rPr>
          <w:lang w:val="en-GB"/>
        </w:rPr>
      </w:pPr>
    </w:p>
    <w:p w:rsidR="00AD7325" w:rsidRDefault="00AD7325" w:rsidP="00AD7325">
      <w:pPr>
        <w:widowControl/>
        <w:tabs>
          <w:tab w:val="left" w:pos="2880"/>
        </w:tabs>
        <w:ind w:left="2880" w:hanging="2880"/>
        <w:rPr>
          <w:bCs/>
          <w:lang w:val="en-GB"/>
        </w:rPr>
      </w:pPr>
      <w:r w:rsidRPr="00A03D77">
        <w:rPr>
          <w:lang w:val="en-GB"/>
        </w:rPr>
        <w:t>Application rate(s)</w:t>
      </w:r>
      <w:r>
        <w:rPr>
          <w:bCs/>
          <w:lang w:val="en-GB"/>
        </w:rPr>
        <w:t xml:space="preserve">: </w:t>
      </w:r>
      <w:r>
        <w:rPr>
          <w:bCs/>
          <w:lang w:val="en-GB"/>
        </w:rPr>
        <w:tab/>
      </w:r>
      <w:r w:rsidRPr="00A03D77">
        <w:rPr>
          <w:bCs/>
          <w:lang w:val="en-GB"/>
        </w:rPr>
        <w:t>[Describe the target application rate and actual</w:t>
      </w:r>
      <w:r w:rsidR="00DB1134">
        <w:rPr>
          <w:bCs/>
          <w:lang w:val="en-GB"/>
        </w:rPr>
        <w:t xml:space="preserve"> measured</w:t>
      </w:r>
      <w:r w:rsidR="00C57A97">
        <w:rPr>
          <w:bCs/>
          <w:lang w:val="en-GB"/>
        </w:rPr>
        <w:t xml:space="preserve"> application rate </w:t>
      </w:r>
      <w:r w:rsidRPr="00A03D77">
        <w:rPr>
          <w:bCs/>
          <w:lang w:val="en-GB"/>
        </w:rPr>
        <w:t>including the method used to verify the actual application rate for all of the fields and plots.]</w:t>
      </w:r>
    </w:p>
    <w:p w:rsidR="00AD7325" w:rsidRPr="00A03D77" w:rsidRDefault="00AD7325" w:rsidP="00AD7325">
      <w:pPr>
        <w:widowControl/>
        <w:tabs>
          <w:tab w:val="left" w:pos="2880"/>
        </w:tabs>
        <w:ind w:left="2880" w:hanging="2880"/>
        <w:rPr>
          <w:bCs/>
          <w:lang w:val="en-GB"/>
        </w:rPr>
      </w:pPr>
    </w:p>
    <w:p w:rsidR="00AD7325" w:rsidRPr="00A03D77" w:rsidRDefault="00AD7325" w:rsidP="00AD7325">
      <w:pPr>
        <w:widowControl/>
        <w:ind w:left="2880" w:hanging="2880"/>
        <w:rPr>
          <w:lang w:val="en-GB"/>
        </w:rPr>
      </w:pPr>
      <w:r>
        <w:rPr>
          <w:lang w:val="en-GB"/>
        </w:rPr>
        <w:t>Irrigation and Water Seal(s):</w:t>
      </w:r>
      <w:r>
        <w:rPr>
          <w:lang w:val="en-GB"/>
        </w:rPr>
        <w:tab/>
        <w:t>[If irrigation water was used, describe the amount of water applied in inches and method used to apply water to the field before and throughout the study.]</w:t>
      </w:r>
    </w:p>
    <w:p w:rsidR="00AD7325" w:rsidRDefault="00AD7325" w:rsidP="00AD7325">
      <w:pPr>
        <w:widowControl/>
        <w:ind w:left="2880" w:hanging="2880"/>
        <w:rPr>
          <w:lang w:val="en-GB"/>
        </w:rPr>
      </w:pPr>
    </w:p>
    <w:p w:rsidR="00AD7325" w:rsidRPr="00A03D77" w:rsidRDefault="00AD7325" w:rsidP="00AD7325">
      <w:pPr>
        <w:widowControl/>
        <w:ind w:left="2880" w:hanging="2880"/>
        <w:rPr>
          <w:lang w:val="en-GB"/>
        </w:rPr>
      </w:pPr>
      <w:r>
        <w:rPr>
          <w:lang w:val="en-GB"/>
        </w:rPr>
        <w:t>Tarp Applications:</w:t>
      </w:r>
      <w:r>
        <w:rPr>
          <w:lang w:val="en-GB"/>
        </w:rPr>
        <w:tab/>
        <w:t>[If tarps were used, describe the tarp material used (e.g., HDPE, LDPE, etc. and brand), the type of application (broadcast or bedded strip), the percentage of field covered, the dimensions/number of areas covered, and the time duration of the covering]</w:t>
      </w:r>
    </w:p>
    <w:p w:rsidR="00AD7325" w:rsidRDefault="00AD7325" w:rsidP="00AD7325">
      <w:pPr>
        <w:widowControl/>
        <w:ind w:left="2880" w:hanging="2880"/>
        <w:rPr>
          <w:lang w:val="en-GB"/>
        </w:rPr>
      </w:pPr>
    </w:p>
    <w:p w:rsidR="00AD7325" w:rsidRPr="00BB28CD" w:rsidRDefault="00AD7325" w:rsidP="00AD7325">
      <w:pPr>
        <w:widowControl/>
        <w:ind w:left="2880" w:hanging="2880"/>
        <w:rPr>
          <w:lang w:val="en-GB"/>
        </w:rPr>
      </w:pPr>
      <w:r w:rsidRPr="00BB28CD">
        <w:rPr>
          <w:lang w:val="en-GB"/>
        </w:rPr>
        <w:t xml:space="preserve">Application Equipment: </w:t>
      </w:r>
      <w:r w:rsidRPr="00BB28CD">
        <w:rPr>
          <w:lang w:val="en-GB"/>
        </w:rPr>
        <w:tab/>
        <w:t>[Describe all equipment used in the application of the test substance.]</w:t>
      </w:r>
    </w:p>
    <w:p w:rsidR="00AD7325" w:rsidRPr="00BB28CD" w:rsidRDefault="00AD7325" w:rsidP="00AD7325">
      <w:pPr>
        <w:widowControl/>
        <w:ind w:left="2880" w:hanging="2520"/>
        <w:rPr>
          <w:lang w:val="en-GB"/>
        </w:rPr>
      </w:pPr>
    </w:p>
    <w:p w:rsidR="00AD7325" w:rsidRPr="00BB28CD" w:rsidRDefault="00AD7325" w:rsidP="00AD7325">
      <w:pPr>
        <w:widowControl/>
        <w:ind w:left="2880" w:hanging="2880"/>
        <w:rPr>
          <w:lang w:val="en-GB"/>
        </w:rPr>
      </w:pPr>
      <w:r>
        <w:rPr>
          <w:lang w:val="en-GB"/>
        </w:rPr>
        <w:t>Equipment Calibration</w:t>
      </w:r>
    </w:p>
    <w:p w:rsidR="00AD7325" w:rsidRPr="00BB28CD" w:rsidRDefault="00AD7325" w:rsidP="00AD7325">
      <w:pPr>
        <w:widowControl/>
        <w:ind w:left="2880" w:hanging="2880"/>
        <w:rPr>
          <w:lang w:val="en-GB"/>
        </w:rPr>
      </w:pPr>
      <w:r w:rsidRPr="00BB28CD">
        <w:rPr>
          <w:lang w:val="en-GB"/>
        </w:rPr>
        <w:lastRenderedPageBreak/>
        <w:t xml:space="preserve">Procedures: </w:t>
      </w:r>
      <w:r w:rsidRPr="00BB28CD">
        <w:rPr>
          <w:lang w:val="en-GB"/>
        </w:rPr>
        <w:tab/>
        <w:t>[Describe the methods used to calibrate the equipment to apply the targeted test material.]</w:t>
      </w:r>
    </w:p>
    <w:p w:rsidR="00AD7325" w:rsidRDefault="00AD7325" w:rsidP="00AD7325">
      <w:pPr>
        <w:widowControl/>
        <w:ind w:left="2880" w:hanging="2880"/>
        <w:rPr>
          <w:lang w:val="en-GB"/>
        </w:rPr>
      </w:pPr>
    </w:p>
    <w:p w:rsidR="00AD7325" w:rsidRPr="00A6190A" w:rsidRDefault="00AD7325" w:rsidP="00AD7325">
      <w:pPr>
        <w:widowControl/>
        <w:ind w:left="2880" w:hanging="2880"/>
        <w:rPr>
          <w:b/>
          <w:lang w:val="en-GB"/>
        </w:rPr>
      </w:pPr>
      <w:r w:rsidRPr="00A03D77">
        <w:rPr>
          <w:lang w:val="en-GB"/>
        </w:rPr>
        <w:t xml:space="preserve">Application Regime: </w:t>
      </w:r>
      <w:r w:rsidRPr="00A03D77">
        <w:rPr>
          <w:lang w:val="en-GB"/>
        </w:rPr>
        <w:tab/>
      </w:r>
      <w:r>
        <w:rPr>
          <w:lang w:val="en-GB"/>
        </w:rPr>
        <w:t xml:space="preserve">The application rates and methods used in the study are summarized in </w:t>
      </w:r>
      <w:r>
        <w:rPr>
          <w:b/>
          <w:lang w:val="en-GB"/>
        </w:rPr>
        <w:t>Table 1</w:t>
      </w:r>
      <w:r w:rsidRPr="00BB28CD">
        <w:rPr>
          <w:lang w:val="en-GB"/>
        </w:rPr>
        <w:t>.</w:t>
      </w:r>
    </w:p>
    <w:p w:rsidR="00AD7325" w:rsidRPr="00BB28CD" w:rsidRDefault="00AD7325" w:rsidP="00AD7325">
      <w:pPr>
        <w:widowControl/>
        <w:ind w:left="2880" w:hanging="2880"/>
        <w:rPr>
          <w:lang w:val="en-GB"/>
        </w:rPr>
      </w:pPr>
    </w:p>
    <w:p w:rsidR="00AD7325" w:rsidRPr="00BB28CD" w:rsidRDefault="00AD7325" w:rsidP="00AD7325">
      <w:pPr>
        <w:widowControl/>
        <w:rPr>
          <w:lang w:val="en-GB"/>
        </w:rPr>
      </w:pPr>
      <w:r>
        <w:rPr>
          <w:b/>
          <w:iCs/>
        </w:rPr>
        <w:t>Table 1.</w:t>
      </w:r>
      <w:r w:rsidRPr="00BB28CD">
        <w:rPr>
          <w:b/>
          <w:iCs/>
        </w:rPr>
        <w:t xml:space="preserve"> Summary of application methods and rates for [test substance]</w:t>
      </w:r>
    </w:p>
    <w:tbl>
      <w:tblPr>
        <w:tblW w:w="9515"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
        <w:gridCol w:w="2518"/>
        <w:gridCol w:w="1800"/>
        <w:gridCol w:w="1170"/>
        <w:gridCol w:w="900"/>
        <w:gridCol w:w="1260"/>
        <w:gridCol w:w="1260"/>
      </w:tblGrid>
      <w:tr w:rsidR="00AD7325" w:rsidRPr="00A75A11" w:rsidTr="000A71EA">
        <w:trPr>
          <w:tblHeader/>
        </w:trPr>
        <w:tc>
          <w:tcPr>
            <w:tcW w:w="607" w:type="dxa"/>
            <w:tcBorders>
              <w:bottom w:val="single" w:sz="4" w:space="0" w:color="auto"/>
            </w:tcBorders>
            <w:shd w:val="pct5" w:color="auto" w:fill="auto"/>
            <w:tcMar>
              <w:left w:w="43" w:type="dxa"/>
              <w:right w:w="43" w:type="dxa"/>
            </w:tcMar>
            <w:vAlign w:val="center"/>
          </w:tcPr>
          <w:p w:rsidR="00AD7325" w:rsidRPr="00A75A11" w:rsidRDefault="00AD7325" w:rsidP="000A71EA">
            <w:pPr>
              <w:widowControl/>
              <w:tabs>
                <w:tab w:val="left" w:pos="-1440"/>
              </w:tabs>
              <w:jc w:val="center"/>
              <w:rPr>
                <w:b/>
                <w:iCs/>
                <w:sz w:val="20"/>
                <w:szCs w:val="20"/>
              </w:rPr>
            </w:pPr>
            <w:r w:rsidRPr="00A75A11">
              <w:rPr>
                <w:b/>
                <w:iCs/>
                <w:sz w:val="20"/>
                <w:szCs w:val="20"/>
              </w:rPr>
              <w:t>Field</w:t>
            </w:r>
          </w:p>
        </w:tc>
        <w:tc>
          <w:tcPr>
            <w:tcW w:w="2518" w:type="dxa"/>
            <w:tcBorders>
              <w:bottom w:val="single" w:sz="4" w:space="0" w:color="auto"/>
            </w:tcBorders>
            <w:shd w:val="pct5" w:color="auto" w:fill="auto"/>
            <w:tcMar>
              <w:left w:w="43" w:type="dxa"/>
              <w:right w:w="43" w:type="dxa"/>
            </w:tcMar>
            <w:vAlign w:val="center"/>
          </w:tcPr>
          <w:p w:rsidR="00AD7325" w:rsidRPr="00A75A11" w:rsidRDefault="00AD7325" w:rsidP="000A71EA">
            <w:pPr>
              <w:widowControl/>
              <w:tabs>
                <w:tab w:val="left" w:pos="-1440"/>
              </w:tabs>
              <w:jc w:val="center"/>
              <w:rPr>
                <w:b/>
                <w:iCs/>
                <w:sz w:val="20"/>
                <w:szCs w:val="20"/>
              </w:rPr>
            </w:pPr>
            <w:r w:rsidRPr="00A75A11">
              <w:rPr>
                <w:b/>
                <w:iCs/>
                <w:sz w:val="20"/>
                <w:szCs w:val="20"/>
              </w:rPr>
              <w:t>Application Method</w:t>
            </w:r>
          </w:p>
        </w:tc>
        <w:tc>
          <w:tcPr>
            <w:tcW w:w="1800" w:type="dxa"/>
            <w:tcBorders>
              <w:bottom w:val="single" w:sz="4" w:space="0" w:color="auto"/>
            </w:tcBorders>
            <w:shd w:val="pct5" w:color="auto" w:fill="auto"/>
            <w:tcMar>
              <w:left w:w="43" w:type="dxa"/>
              <w:right w:w="43" w:type="dxa"/>
            </w:tcMar>
            <w:vAlign w:val="center"/>
          </w:tcPr>
          <w:p w:rsidR="00AD7325" w:rsidRPr="00A75A11" w:rsidRDefault="00AD7325" w:rsidP="000A71EA">
            <w:pPr>
              <w:widowControl/>
              <w:tabs>
                <w:tab w:val="left" w:pos="-1440"/>
              </w:tabs>
              <w:jc w:val="center"/>
              <w:rPr>
                <w:b/>
                <w:sz w:val="20"/>
              </w:rPr>
            </w:pPr>
            <w:r>
              <w:rPr>
                <w:b/>
                <w:iCs/>
                <w:sz w:val="20"/>
                <w:szCs w:val="20"/>
              </w:rPr>
              <w:t>Time of Application (Date and Start Time)</w:t>
            </w:r>
          </w:p>
        </w:tc>
        <w:tc>
          <w:tcPr>
            <w:tcW w:w="1170" w:type="dxa"/>
            <w:tcBorders>
              <w:bottom w:val="single" w:sz="4" w:space="0" w:color="auto"/>
            </w:tcBorders>
            <w:shd w:val="pct5" w:color="auto" w:fill="auto"/>
            <w:tcMar>
              <w:left w:w="43" w:type="dxa"/>
              <w:right w:w="43" w:type="dxa"/>
            </w:tcMar>
            <w:vAlign w:val="center"/>
          </w:tcPr>
          <w:p w:rsidR="00AD7325" w:rsidRPr="00A75A11" w:rsidRDefault="00AD7325" w:rsidP="000A71EA">
            <w:pPr>
              <w:widowControl/>
              <w:tabs>
                <w:tab w:val="left" w:pos="-1440"/>
              </w:tabs>
              <w:jc w:val="center"/>
              <w:rPr>
                <w:b/>
                <w:iCs/>
                <w:sz w:val="20"/>
                <w:szCs w:val="20"/>
              </w:rPr>
            </w:pPr>
            <w:r w:rsidRPr="00A75A11">
              <w:rPr>
                <w:b/>
                <w:iCs/>
                <w:sz w:val="20"/>
                <w:szCs w:val="20"/>
              </w:rPr>
              <w:t xml:space="preserve">Amount </w:t>
            </w:r>
            <w:r>
              <w:rPr>
                <w:b/>
                <w:iCs/>
                <w:sz w:val="20"/>
                <w:szCs w:val="20"/>
              </w:rPr>
              <w:t>[Test Substance]</w:t>
            </w:r>
            <w:r w:rsidRPr="00A75A11">
              <w:rPr>
                <w:b/>
                <w:iCs/>
                <w:sz w:val="20"/>
                <w:szCs w:val="20"/>
              </w:rPr>
              <w:t xml:space="preserve"> Applied</w:t>
            </w:r>
          </w:p>
          <w:p w:rsidR="00AD7325" w:rsidRPr="00A75A11" w:rsidRDefault="00AD7325" w:rsidP="000A71EA">
            <w:pPr>
              <w:widowControl/>
              <w:tabs>
                <w:tab w:val="left" w:pos="-1440"/>
              </w:tabs>
              <w:jc w:val="center"/>
              <w:rPr>
                <w:b/>
                <w:iCs/>
                <w:sz w:val="20"/>
                <w:szCs w:val="20"/>
              </w:rPr>
            </w:pPr>
            <w:r w:rsidRPr="00A75A11">
              <w:rPr>
                <w:b/>
                <w:iCs/>
                <w:sz w:val="20"/>
                <w:szCs w:val="20"/>
              </w:rPr>
              <w:t>(lbs)</w:t>
            </w:r>
          </w:p>
        </w:tc>
        <w:tc>
          <w:tcPr>
            <w:tcW w:w="900" w:type="dxa"/>
            <w:tcBorders>
              <w:bottom w:val="single" w:sz="4" w:space="0" w:color="auto"/>
            </w:tcBorders>
            <w:shd w:val="pct5" w:color="auto" w:fill="auto"/>
            <w:tcMar>
              <w:left w:w="43" w:type="dxa"/>
              <w:right w:w="43" w:type="dxa"/>
            </w:tcMar>
            <w:vAlign w:val="center"/>
          </w:tcPr>
          <w:p w:rsidR="00AD7325" w:rsidRPr="00A75A11" w:rsidRDefault="00AD7325" w:rsidP="000A71EA">
            <w:pPr>
              <w:widowControl/>
              <w:tabs>
                <w:tab w:val="left" w:pos="-1440"/>
              </w:tabs>
              <w:jc w:val="center"/>
              <w:rPr>
                <w:b/>
                <w:iCs/>
                <w:sz w:val="20"/>
                <w:szCs w:val="20"/>
              </w:rPr>
            </w:pPr>
            <w:r w:rsidRPr="00A75A11">
              <w:rPr>
                <w:b/>
                <w:iCs/>
                <w:sz w:val="20"/>
                <w:szCs w:val="20"/>
              </w:rPr>
              <w:t>Area Treated</w:t>
            </w:r>
          </w:p>
          <w:p w:rsidR="00AD7325" w:rsidRPr="00A75A11" w:rsidRDefault="00AD7325" w:rsidP="000A71EA">
            <w:pPr>
              <w:widowControl/>
              <w:tabs>
                <w:tab w:val="left" w:pos="-1440"/>
              </w:tabs>
              <w:jc w:val="center"/>
              <w:rPr>
                <w:b/>
                <w:iCs/>
                <w:sz w:val="20"/>
                <w:szCs w:val="20"/>
              </w:rPr>
            </w:pPr>
            <w:r w:rsidRPr="00A75A11">
              <w:rPr>
                <w:b/>
                <w:iCs/>
                <w:sz w:val="20"/>
                <w:szCs w:val="20"/>
              </w:rPr>
              <w:t>(acres)</w:t>
            </w:r>
          </w:p>
        </w:tc>
        <w:tc>
          <w:tcPr>
            <w:tcW w:w="1260" w:type="dxa"/>
            <w:tcBorders>
              <w:bottom w:val="single" w:sz="4" w:space="0" w:color="auto"/>
            </w:tcBorders>
            <w:shd w:val="pct5" w:color="auto" w:fill="auto"/>
            <w:vAlign w:val="center"/>
          </w:tcPr>
          <w:p w:rsidR="00AD7325" w:rsidRPr="00A75A11" w:rsidRDefault="00AD7325" w:rsidP="000A71EA">
            <w:pPr>
              <w:widowControl/>
              <w:tabs>
                <w:tab w:val="left" w:pos="-1440"/>
              </w:tabs>
              <w:jc w:val="center"/>
              <w:rPr>
                <w:b/>
                <w:iCs/>
                <w:sz w:val="20"/>
                <w:szCs w:val="20"/>
              </w:rPr>
            </w:pPr>
            <w:r w:rsidRPr="00A75A11">
              <w:rPr>
                <w:b/>
                <w:iCs/>
                <w:sz w:val="20"/>
                <w:szCs w:val="20"/>
              </w:rPr>
              <w:t>Calculated Application Rate</w:t>
            </w:r>
          </w:p>
          <w:p w:rsidR="00AD7325" w:rsidRPr="00A75A11" w:rsidRDefault="00AD7325" w:rsidP="000A71EA">
            <w:pPr>
              <w:widowControl/>
              <w:tabs>
                <w:tab w:val="left" w:pos="-1440"/>
              </w:tabs>
              <w:jc w:val="center"/>
              <w:rPr>
                <w:b/>
                <w:iCs/>
                <w:sz w:val="20"/>
                <w:szCs w:val="20"/>
              </w:rPr>
            </w:pPr>
            <w:r w:rsidRPr="00A75A11">
              <w:rPr>
                <w:b/>
                <w:iCs/>
                <w:sz w:val="20"/>
                <w:szCs w:val="20"/>
              </w:rPr>
              <w:t>(lb ai/acre)</w:t>
            </w:r>
          </w:p>
        </w:tc>
        <w:tc>
          <w:tcPr>
            <w:tcW w:w="1260" w:type="dxa"/>
            <w:tcBorders>
              <w:bottom w:val="single" w:sz="4" w:space="0" w:color="auto"/>
            </w:tcBorders>
            <w:shd w:val="pct5" w:color="auto" w:fill="auto"/>
            <w:tcMar>
              <w:left w:w="43" w:type="dxa"/>
              <w:right w:w="43" w:type="dxa"/>
            </w:tcMar>
            <w:vAlign w:val="center"/>
          </w:tcPr>
          <w:p w:rsidR="00AD7325" w:rsidRPr="00A75A11" w:rsidRDefault="00AD7325" w:rsidP="000A71EA">
            <w:pPr>
              <w:widowControl/>
              <w:tabs>
                <w:tab w:val="left" w:pos="-1440"/>
              </w:tabs>
              <w:jc w:val="center"/>
              <w:rPr>
                <w:b/>
                <w:iCs/>
                <w:sz w:val="20"/>
                <w:szCs w:val="20"/>
              </w:rPr>
            </w:pPr>
            <w:r w:rsidRPr="00A75A11">
              <w:rPr>
                <w:b/>
                <w:iCs/>
                <w:sz w:val="20"/>
                <w:szCs w:val="20"/>
              </w:rPr>
              <w:t>Reported Application Rate</w:t>
            </w:r>
          </w:p>
          <w:p w:rsidR="00AD7325" w:rsidRPr="00A75A11" w:rsidRDefault="00AD7325" w:rsidP="000A71EA">
            <w:pPr>
              <w:widowControl/>
              <w:tabs>
                <w:tab w:val="left" w:pos="-1440"/>
              </w:tabs>
              <w:jc w:val="center"/>
              <w:rPr>
                <w:b/>
                <w:iCs/>
                <w:sz w:val="20"/>
                <w:szCs w:val="20"/>
              </w:rPr>
            </w:pPr>
            <w:r w:rsidRPr="00A75A11">
              <w:rPr>
                <w:b/>
                <w:iCs/>
                <w:sz w:val="20"/>
                <w:szCs w:val="20"/>
              </w:rPr>
              <w:t>(gal ai/acre)</w:t>
            </w:r>
          </w:p>
        </w:tc>
      </w:tr>
      <w:tr w:rsidR="00AD7325" w:rsidRPr="00A75A11" w:rsidTr="000A71EA">
        <w:trPr>
          <w:trHeight w:val="305"/>
        </w:trPr>
        <w:tc>
          <w:tcPr>
            <w:tcW w:w="607" w:type="dxa"/>
            <w:shd w:val="clear" w:color="auto" w:fill="auto"/>
            <w:tcMar>
              <w:left w:w="43" w:type="dxa"/>
              <w:right w:w="43" w:type="dxa"/>
            </w:tcMar>
            <w:vAlign w:val="center"/>
          </w:tcPr>
          <w:p w:rsidR="00AD7325" w:rsidRPr="00B312C4" w:rsidRDefault="00AD7325" w:rsidP="000A71EA">
            <w:pPr>
              <w:widowControl/>
              <w:tabs>
                <w:tab w:val="left" w:pos="-1440"/>
              </w:tabs>
              <w:jc w:val="center"/>
              <w:rPr>
                <w:sz w:val="20"/>
              </w:rPr>
            </w:pPr>
            <w:r w:rsidRPr="00B312C4">
              <w:rPr>
                <w:iCs/>
                <w:sz w:val="20"/>
                <w:szCs w:val="20"/>
              </w:rPr>
              <w:t>1</w:t>
            </w:r>
          </w:p>
        </w:tc>
        <w:tc>
          <w:tcPr>
            <w:tcW w:w="2518" w:type="dxa"/>
            <w:shd w:val="clear" w:color="auto" w:fill="auto"/>
            <w:tcMar>
              <w:left w:w="43" w:type="dxa"/>
              <w:right w:w="43" w:type="dxa"/>
            </w:tcMar>
            <w:vAlign w:val="center"/>
          </w:tcPr>
          <w:p w:rsidR="00AD7325" w:rsidRPr="00B312C4" w:rsidRDefault="00AD7325" w:rsidP="000A71EA">
            <w:pPr>
              <w:widowControl/>
              <w:tabs>
                <w:tab w:val="left" w:pos="-1440"/>
              </w:tabs>
              <w:jc w:val="center"/>
              <w:rPr>
                <w:sz w:val="20"/>
              </w:rPr>
            </w:pPr>
            <w:r w:rsidRPr="00B312C4">
              <w:rPr>
                <w:iCs/>
                <w:sz w:val="20"/>
                <w:szCs w:val="20"/>
              </w:rPr>
              <w:t>[#]</w:t>
            </w:r>
          </w:p>
        </w:tc>
        <w:tc>
          <w:tcPr>
            <w:tcW w:w="1800" w:type="dxa"/>
            <w:shd w:val="clear" w:color="auto" w:fill="auto"/>
            <w:tcMar>
              <w:left w:w="43" w:type="dxa"/>
              <w:right w:w="43" w:type="dxa"/>
            </w:tcMar>
            <w:vAlign w:val="center"/>
          </w:tcPr>
          <w:p w:rsidR="00AD7325" w:rsidRPr="00B312C4" w:rsidRDefault="00AD7325" w:rsidP="000A71EA">
            <w:pPr>
              <w:widowControl/>
              <w:tabs>
                <w:tab w:val="left" w:pos="-1440"/>
              </w:tabs>
              <w:jc w:val="center"/>
              <w:rPr>
                <w:sz w:val="20"/>
              </w:rPr>
            </w:pPr>
            <w:r w:rsidRPr="00B312C4">
              <w:rPr>
                <w:iCs/>
                <w:sz w:val="20"/>
                <w:szCs w:val="20"/>
              </w:rPr>
              <w:t>[#]</w:t>
            </w:r>
          </w:p>
        </w:tc>
        <w:tc>
          <w:tcPr>
            <w:tcW w:w="1170" w:type="dxa"/>
            <w:shd w:val="clear" w:color="auto" w:fill="auto"/>
            <w:tcMar>
              <w:left w:w="43" w:type="dxa"/>
              <w:right w:w="43" w:type="dxa"/>
            </w:tcMar>
            <w:vAlign w:val="center"/>
          </w:tcPr>
          <w:p w:rsidR="00AD7325" w:rsidRPr="00B312C4" w:rsidRDefault="00AD7325" w:rsidP="000A71EA">
            <w:pPr>
              <w:widowControl/>
              <w:tabs>
                <w:tab w:val="left" w:pos="-1440"/>
              </w:tabs>
              <w:jc w:val="center"/>
              <w:rPr>
                <w:sz w:val="20"/>
              </w:rPr>
            </w:pPr>
            <w:r w:rsidRPr="00B312C4">
              <w:rPr>
                <w:iCs/>
                <w:sz w:val="20"/>
                <w:szCs w:val="20"/>
              </w:rPr>
              <w:t>[#]</w:t>
            </w:r>
          </w:p>
        </w:tc>
        <w:tc>
          <w:tcPr>
            <w:tcW w:w="900" w:type="dxa"/>
            <w:shd w:val="clear" w:color="auto" w:fill="auto"/>
            <w:tcMar>
              <w:left w:w="43" w:type="dxa"/>
              <w:right w:w="43" w:type="dxa"/>
            </w:tcMar>
            <w:vAlign w:val="center"/>
          </w:tcPr>
          <w:p w:rsidR="00AD7325" w:rsidRPr="00B312C4" w:rsidRDefault="00AD7325" w:rsidP="000A71EA">
            <w:pPr>
              <w:widowControl/>
              <w:tabs>
                <w:tab w:val="left" w:pos="-1440"/>
              </w:tabs>
              <w:jc w:val="center"/>
              <w:rPr>
                <w:sz w:val="20"/>
              </w:rPr>
            </w:pPr>
            <w:r w:rsidRPr="00B312C4">
              <w:rPr>
                <w:iCs/>
                <w:sz w:val="20"/>
                <w:szCs w:val="20"/>
              </w:rPr>
              <w:t>[#]</w:t>
            </w:r>
          </w:p>
        </w:tc>
        <w:tc>
          <w:tcPr>
            <w:tcW w:w="1260" w:type="dxa"/>
            <w:vAlign w:val="center"/>
          </w:tcPr>
          <w:p w:rsidR="00AD7325" w:rsidRPr="00B312C4" w:rsidRDefault="00AD7325" w:rsidP="000A71EA">
            <w:pPr>
              <w:widowControl/>
              <w:tabs>
                <w:tab w:val="left" w:pos="-1440"/>
              </w:tabs>
              <w:jc w:val="center"/>
              <w:rPr>
                <w:sz w:val="20"/>
              </w:rPr>
            </w:pPr>
            <w:r w:rsidRPr="00B312C4">
              <w:rPr>
                <w:iCs/>
                <w:sz w:val="20"/>
                <w:szCs w:val="20"/>
              </w:rPr>
              <w:t>[#]</w:t>
            </w:r>
          </w:p>
        </w:tc>
        <w:tc>
          <w:tcPr>
            <w:tcW w:w="1260" w:type="dxa"/>
            <w:shd w:val="clear" w:color="auto" w:fill="auto"/>
            <w:tcMar>
              <w:left w:w="43" w:type="dxa"/>
              <w:right w:w="43" w:type="dxa"/>
            </w:tcMar>
            <w:vAlign w:val="center"/>
          </w:tcPr>
          <w:p w:rsidR="00AD7325" w:rsidRPr="00B312C4" w:rsidRDefault="00AD7325" w:rsidP="000A71EA">
            <w:pPr>
              <w:widowControl/>
              <w:tabs>
                <w:tab w:val="left" w:pos="-1440"/>
              </w:tabs>
              <w:jc w:val="center"/>
              <w:rPr>
                <w:sz w:val="20"/>
              </w:rPr>
            </w:pPr>
            <w:r w:rsidRPr="00B312C4">
              <w:rPr>
                <w:iCs/>
                <w:sz w:val="20"/>
                <w:szCs w:val="20"/>
              </w:rPr>
              <w:t>[#]</w:t>
            </w:r>
          </w:p>
        </w:tc>
      </w:tr>
      <w:tr w:rsidR="00AD7325" w:rsidRPr="00A75A11" w:rsidTr="000A71EA">
        <w:trPr>
          <w:trHeight w:val="242"/>
        </w:trPr>
        <w:tc>
          <w:tcPr>
            <w:tcW w:w="607" w:type="dxa"/>
            <w:tcMar>
              <w:left w:w="43" w:type="dxa"/>
              <w:right w:w="43" w:type="dxa"/>
            </w:tcMar>
            <w:vAlign w:val="center"/>
          </w:tcPr>
          <w:p w:rsidR="00AD7325" w:rsidRPr="00A75A11" w:rsidRDefault="00AD7325" w:rsidP="000A71EA">
            <w:pPr>
              <w:widowControl/>
              <w:tabs>
                <w:tab w:val="left" w:pos="-1440"/>
              </w:tabs>
              <w:jc w:val="center"/>
              <w:rPr>
                <w:iCs/>
                <w:sz w:val="20"/>
                <w:szCs w:val="20"/>
              </w:rPr>
            </w:pPr>
            <w:r w:rsidRPr="00A75A11">
              <w:rPr>
                <w:iCs/>
                <w:sz w:val="20"/>
                <w:szCs w:val="20"/>
              </w:rPr>
              <w:t>2</w:t>
            </w:r>
          </w:p>
        </w:tc>
        <w:tc>
          <w:tcPr>
            <w:tcW w:w="2518" w:type="dxa"/>
            <w:tcMar>
              <w:left w:w="43" w:type="dxa"/>
              <w:right w:w="43" w:type="dxa"/>
            </w:tcMar>
            <w:vAlign w:val="center"/>
          </w:tcPr>
          <w:p w:rsidR="00AD7325" w:rsidRPr="00A75A11" w:rsidRDefault="00AD7325" w:rsidP="000A71EA">
            <w:pPr>
              <w:widowControl/>
              <w:jc w:val="center"/>
            </w:pPr>
            <w:r>
              <w:rPr>
                <w:iCs/>
                <w:sz w:val="20"/>
                <w:szCs w:val="20"/>
              </w:rPr>
              <w:t>[#]</w:t>
            </w:r>
          </w:p>
        </w:tc>
        <w:tc>
          <w:tcPr>
            <w:tcW w:w="1800" w:type="dxa"/>
            <w:tcMar>
              <w:left w:w="43" w:type="dxa"/>
              <w:right w:w="43" w:type="dxa"/>
            </w:tcMar>
            <w:vAlign w:val="center"/>
          </w:tcPr>
          <w:p w:rsidR="00AD7325" w:rsidRPr="00A75A11" w:rsidRDefault="00AD7325" w:rsidP="000A71EA">
            <w:pPr>
              <w:widowControl/>
              <w:tabs>
                <w:tab w:val="left" w:pos="-1440"/>
              </w:tabs>
              <w:jc w:val="center"/>
              <w:rPr>
                <w:sz w:val="20"/>
              </w:rPr>
            </w:pPr>
            <w:r>
              <w:rPr>
                <w:iCs/>
                <w:sz w:val="20"/>
                <w:szCs w:val="20"/>
              </w:rPr>
              <w:t>[#]</w:t>
            </w:r>
          </w:p>
        </w:tc>
        <w:tc>
          <w:tcPr>
            <w:tcW w:w="1170" w:type="dxa"/>
            <w:tcMar>
              <w:left w:w="43" w:type="dxa"/>
              <w:right w:w="43" w:type="dxa"/>
            </w:tcMar>
            <w:vAlign w:val="center"/>
          </w:tcPr>
          <w:p w:rsidR="00AD7325" w:rsidRPr="00A75A11" w:rsidRDefault="00AD7325" w:rsidP="000A71EA">
            <w:pPr>
              <w:widowControl/>
              <w:tabs>
                <w:tab w:val="left" w:pos="-1440"/>
              </w:tabs>
              <w:jc w:val="center"/>
              <w:rPr>
                <w:iCs/>
                <w:sz w:val="20"/>
                <w:szCs w:val="20"/>
              </w:rPr>
            </w:pPr>
            <w:r>
              <w:rPr>
                <w:iCs/>
                <w:sz w:val="20"/>
                <w:szCs w:val="20"/>
              </w:rPr>
              <w:t>[#]</w:t>
            </w:r>
          </w:p>
        </w:tc>
        <w:tc>
          <w:tcPr>
            <w:tcW w:w="900" w:type="dxa"/>
            <w:tcMar>
              <w:left w:w="43" w:type="dxa"/>
              <w:right w:w="43" w:type="dxa"/>
            </w:tcMar>
            <w:vAlign w:val="center"/>
          </w:tcPr>
          <w:p w:rsidR="00AD7325" w:rsidRPr="00A75A11" w:rsidRDefault="00AD7325" w:rsidP="000A71EA">
            <w:pPr>
              <w:widowControl/>
              <w:tabs>
                <w:tab w:val="left" w:pos="-1440"/>
              </w:tabs>
              <w:jc w:val="center"/>
              <w:rPr>
                <w:iCs/>
                <w:sz w:val="20"/>
                <w:szCs w:val="20"/>
              </w:rPr>
            </w:pPr>
            <w:r>
              <w:rPr>
                <w:iCs/>
                <w:sz w:val="20"/>
                <w:szCs w:val="20"/>
              </w:rPr>
              <w:t>[#]</w:t>
            </w:r>
          </w:p>
        </w:tc>
        <w:tc>
          <w:tcPr>
            <w:tcW w:w="1260" w:type="dxa"/>
            <w:vAlign w:val="center"/>
          </w:tcPr>
          <w:p w:rsidR="00AD7325" w:rsidRPr="00A75A11" w:rsidRDefault="00AD7325" w:rsidP="000A71EA">
            <w:pPr>
              <w:widowControl/>
              <w:tabs>
                <w:tab w:val="left" w:pos="-1440"/>
              </w:tabs>
              <w:jc w:val="center"/>
              <w:rPr>
                <w:sz w:val="20"/>
              </w:rPr>
            </w:pPr>
            <w:r>
              <w:rPr>
                <w:iCs/>
                <w:sz w:val="20"/>
                <w:szCs w:val="20"/>
              </w:rPr>
              <w:t>[#]</w:t>
            </w:r>
          </w:p>
        </w:tc>
        <w:tc>
          <w:tcPr>
            <w:tcW w:w="1260" w:type="dxa"/>
            <w:tcMar>
              <w:left w:w="43" w:type="dxa"/>
              <w:right w:w="43" w:type="dxa"/>
            </w:tcMar>
            <w:vAlign w:val="center"/>
          </w:tcPr>
          <w:p w:rsidR="00AD7325" w:rsidRPr="00A75A11" w:rsidRDefault="00AD7325" w:rsidP="000A71EA">
            <w:pPr>
              <w:widowControl/>
              <w:tabs>
                <w:tab w:val="left" w:pos="-1440"/>
              </w:tabs>
              <w:jc w:val="center"/>
              <w:rPr>
                <w:iCs/>
                <w:sz w:val="20"/>
                <w:szCs w:val="20"/>
              </w:rPr>
            </w:pPr>
            <w:r>
              <w:rPr>
                <w:iCs/>
                <w:sz w:val="20"/>
                <w:szCs w:val="20"/>
              </w:rPr>
              <w:t>[#]</w:t>
            </w:r>
          </w:p>
        </w:tc>
      </w:tr>
      <w:tr w:rsidR="00AD7325" w:rsidRPr="00A75A11" w:rsidTr="000A71EA">
        <w:trPr>
          <w:trHeight w:val="298"/>
        </w:trPr>
        <w:tc>
          <w:tcPr>
            <w:tcW w:w="607" w:type="dxa"/>
            <w:tcMar>
              <w:left w:w="43" w:type="dxa"/>
              <w:right w:w="43" w:type="dxa"/>
            </w:tcMar>
            <w:vAlign w:val="center"/>
          </w:tcPr>
          <w:p w:rsidR="00AD7325" w:rsidRPr="00A75A11" w:rsidRDefault="00AD7325" w:rsidP="000A71EA">
            <w:pPr>
              <w:widowControl/>
              <w:tabs>
                <w:tab w:val="left" w:pos="-1440"/>
              </w:tabs>
              <w:jc w:val="center"/>
              <w:rPr>
                <w:iCs/>
                <w:sz w:val="20"/>
                <w:szCs w:val="20"/>
              </w:rPr>
            </w:pPr>
            <w:r w:rsidRPr="00A75A11">
              <w:rPr>
                <w:iCs/>
                <w:sz w:val="20"/>
                <w:szCs w:val="20"/>
              </w:rPr>
              <w:t>3</w:t>
            </w:r>
          </w:p>
        </w:tc>
        <w:tc>
          <w:tcPr>
            <w:tcW w:w="2518" w:type="dxa"/>
            <w:tcMar>
              <w:left w:w="43" w:type="dxa"/>
              <w:right w:w="43" w:type="dxa"/>
            </w:tcMar>
            <w:vAlign w:val="center"/>
          </w:tcPr>
          <w:p w:rsidR="00AD7325" w:rsidRPr="00A75A11" w:rsidRDefault="00AD7325" w:rsidP="000A71EA">
            <w:pPr>
              <w:widowControl/>
              <w:jc w:val="center"/>
            </w:pPr>
            <w:r>
              <w:rPr>
                <w:iCs/>
                <w:sz w:val="20"/>
                <w:szCs w:val="20"/>
              </w:rPr>
              <w:t>[#]</w:t>
            </w:r>
          </w:p>
        </w:tc>
        <w:tc>
          <w:tcPr>
            <w:tcW w:w="1800" w:type="dxa"/>
            <w:tcMar>
              <w:left w:w="43" w:type="dxa"/>
              <w:right w:w="43" w:type="dxa"/>
            </w:tcMar>
            <w:vAlign w:val="center"/>
          </w:tcPr>
          <w:p w:rsidR="00AD7325" w:rsidRPr="00A75A11" w:rsidRDefault="00AD7325" w:rsidP="000A71EA">
            <w:pPr>
              <w:widowControl/>
              <w:tabs>
                <w:tab w:val="left" w:pos="-1440"/>
              </w:tabs>
              <w:jc w:val="center"/>
              <w:rPr>
                <w:sz w:val="20"/>
              </w:rPr>
            </w:pPr>
            <w:r>
              <w:rPr>
                <w:iCs/>
                <w:sz w:val="20"/>
                <w:szCs w:val="20"/>
              </w:rPr>
              <w:t>[#]</w:t>
            </w:r>
          </w:p>
        </w:tc>
        <w:tc>
          <w:tcPr>
            <w:tcW w:w="1170" w:type="dxa"/>
            <w:tcMar>
              <w:left w:w="43" w:type="dxa"/>
              <w:right w:w="43" w:type="dxa"/>
            </w:tcMar>
            <w:vAlign w:val="center"/>
          </w:tcPr>
          <w:p w:rsidR="00AD7325" w:rsidRPr="00A75A11" w:rsidRDefault="00AD7325" w:rsidP="000A71EA">
            <w:pPr>
              <w:widowControl/>
              <w:tabs>
                <w:tab w:val="left" w:pos="-1440"/>
              </w:tabs>
              <w:jc w:val="center"/>
              <w:rPr>
                <w:iCs/>
                <w:sz w:val="20"/>
                <w:szCs w:val="20"/>
              </w:rPr>
            </w:pPr>
            <w:r>
              <w:rPr>
                <w:iCs/>
                <w:sz w:val="20"/>
                <w:szCs w:val="20"/>
              </w:rPr>
              <w:t>[#]</w:t>
            </w:r>
          </w:p>
        </w:tc>
        <w:tc>
          <w:tcPr>
            <w:tcW w:w="900" w:type="dxa"/>
            <w:tcMar>
              <w:left w:w="43" w:type="dxa"/>
              <w:right w:w="43" w:type="dxa"/>
            </w:tcMar>
            <w:vAlign w:val="center"/>
          </w:tcPr>
          <w:p w:rsidR="00AD7325" w:rsidRPr="00A75A11" w:rsidRDefault="00AD7325" w:rsidP="000A71EA">
            <w:pPr>
              <w:widowControl/>
              <w:tabs>
                <w:tab w:val="left" w:pos="-1440"/>
              </w:tabs>
              <w:jc w:val="center"/>
              <w:rPr>
                <w:iCs/>
                <w:sz w:val="20"/>
                <w:szCs w:val="20"/>
              </w:rPr>
            </w:pPr>
            <w:r>
              <w:rPr>
                <w:iCs/>
                <w:sz w:val="20"/>
                <w:szCs w:val="20"/>
              </w:rPr>
              <w:t>[#]</w:t>
            </w:r>
          </w:p>
        </w:tc>
        <w:tc>
          <w:tcPr>
            <w:tcW w:w="1260" w:type="dxa"/>
            <w:vAlign w:val="center"/>
          </w:tcPr>
          <w:p w:rsidR="00AD7325" w:rsidRPr="00A75A11" w:rsidRDefault="00AD7325" w:rsidP="000A71EA">
            <w:pPr>
              <w:widowControl/>
              <w:tabs>
                <w:tab w:val="left" w:pos="-1440"/>
              </w:tabs>
              <w:jc w:val="center"/>
              <w:rPr>
                <w:sz w:val="20"/>
              </w:rPr>
            </w:pPr>
            <w:r>
              <w:rPr>
                <w:iCs/>
                <w:sz w:val="20"/>
                <w:szCs w:val="20"/>
              </w:rPr>
              <w:t>[#]</w:t>
            </w:r>
          </w:p>
        </w:tc>
        <w:tc>
          <w:tcPr>
            <w:tcW w:w="1260" w:type="dxa"/>
            <w:tcMar>
              <w:left w:w="43" w:type="dxa"/>
              <w:right w:w="43" w:type="dxa"/>
            </w:tcMar>
            <w:vAlign w:val="center"/>
          </w:tcPr>
          <w:p w:rsidR="00AD7325" w:rsidRPr="00A75A11" w:rsidRDefault="00AD7325" w:rsidP="000A71EA">
            <w:pPr>
              <w:widowControl/>
              <w:tabs>
                <w:tab w:val="left" w:pos="-1440"/>
              </w:tabs>
              <w:jc w:val="center"/>
              <w:rPr>
                <w:iCs/>
                <w:sz w:val="20"/>
                <w:szCs w:val="20"/>
              </w:rPr>
            </w:pPr>
            <w:r>
              <w:rPr>
                <w:iCs/>
                <w:sz w:val="20"/>
                <w:szCs w:val="20"/>
              </w:rPr>
              <w:t>[#]</w:t>
            </w:r>
          </w:p>
        </w:tc>
      </w:tr>
      <w:tr w:rsidR="00AD7325" w:rsidRPr="00A75A11" w:rsidTr="000A71EA">
        <w:trPr>
          <w:trHeight w:val="298"/>
        </w:trPr>
        <w:tc>
          <w:tcPr>
            <w:tcW w:w="607" w:type="dxa"/>
            <w:tcMar>
              <w:left w:w="43" w:type="dxa"/>
              <w:right w:w="43" w:type="dxa"/>
            </w:tcMar>
            <w:vAlign w:val="center"/>
          </w:tcPr>
          <w:p w:rsidR="00AD7325" w:rsidRPr="00A75A11" w:rsidRDefault="00AD7325" w:rsidP="000A71EA">
            <w:pPr>
              <w:widowControl/>
              <w:tabs>
                <w:tab w:val="left" w:pos="-1440"/>
              </w:tabs>
              <w:jc w:val="center"/>
              <w:rPr>
                <w:iCs/>
                <w:sz w:val="20"/>
                <w:szCs w:val="20"/>
              </w:rPr>
            </w:pPr>
            <w:r>
              <w:rPr>
                <w:iCs/>
                <w:sz w:val="20"/>
                <w:szCs w:val="20"/>
              </w:rPr>
              <w:t>n</w:t>
            </w:r>
          </w:p>
        </w:tc>
        <w:tc>
          <w:tcPr>
            <w:tcW w:w="2518" w:type="dxa"/>
            <w:tcMar>
              <w:left w:w="43" w:type="dxa"/>
              <w:right w:w="43" w:type="dxa"/>
            </w:tcMar>
            <w:vAlign w:val="center"/>
          </w:tcPr>
          <w:p w:rsidR="00AD7325" w:rsidRPr="00A75A11" w:rsidRDefault="00AD7325" w:rsidP="000A71EA">
            <w:pPr>
              <w:widowControl/>
              <w:jc w:val="center"/>
            </w:pPr>
            <w:r>
              <w:rPr>
                <w:iCs/>
                <w:sz w:val="20"/>
                <w:szCs w:val="20"/>
              </w:rPr>
              <w:t>[#]</w:t>
            </w:r>
          </w:p>
        </w:tc>
        <w:tc>
          <w:tcPr>
            <w:tcW w:w="1800" w:type="dxa"/>
            <w:tcMar>
              <w:left w:w="43" w:type="dxa"/>
              <w:right w:w="43" w:type="dxa"/>
            </w:tcMar>
            <w:vAlign w:val="center"/>
          </w:tcPr>
          <w:p w:rsidR="00AD7325" w:rsidRPr="00A75A11" w:rsidRDefault="00AD7325" w:rsidP="000A71EA">
            <w:pPr>
              <w:widowControl/>
              <w:tabs>
                <w:tab w:val="left" w:pos="-1440"/>
              </w:tabs>
              <w:jc w:val="center"/>
              <w:rPr>
                <w:sz w:val="20"/>
              </w:rPr>
            </w:pPr>
            <w:r>
              <w:rPr>
                <w:iCs/>
                <w:sz w:val="20"/>
                <w:szCs w:val="20"/>
              </w:rPr>
              <w:t>[#]</w:t>
            </w:r>
          </w:p>
        </w:tc>
        <w:tc>
          <w:tcPr>
            <w:tcW w:w="1170" w:type="dxa"/>
            <w:tcMar>
              <w:left w:w="43" w:type="dxa"/>
              <w:right w:w="43" w:type="dxa"/>
            </w:tcMar>
            <w:vAlign w:val="center"/>
          </w:tcPr>
          <w:p w:rsidR="00AD7325" w:rsidRPr="00A75A11" w:rsidRDefault="00AD7325" w:rsidP="000A71EA">
            <w:pPr>
              <w:widowControl/>
              <w:tabs>
                <w:tab w:val="left" w:pos="-1440"/>
              </w:tabs>
              <w:jc w:val="center"/>
              <w:rPr>
                <w:iCs/>
                <w:sz w:val="20"/>
                <w:szCs w:val="20"/>
              </w:rPr>
            </w:pPr>
            <w:r>
              <w:rPr>
                <w:iCs/>
                <w:sz w:val="20"/>
                <w:szCs w:val="20"/>
              </w:rPr>
              <w:t>[#]</w:t>
            </w:r>
          </w:p>
        </w:tc>
        <w:tc>
          <w:tcPr>
            <w:tcW w:w="900" w:type="dxa"/>
            <w:tcMar>
              <w:left w:w="43" w:type="dxa"/>
              <w:right w:w="43" w:type="dxa"/>
            </w:tcMar>
            <w:vAlign w:val="center"/>
          </w:tcPr>
          <w:p w:rsidR="00AD7325" w:rsidRPr="00A75A11" w:rsidRDefault="00AD7325" w:rsidP="000A71EA">
            <w:pPr>
              <w:widowControl/>
              <w:tabs>
                <w:tab w:val="left" w:pos="-1440"/>
              </w:tabs>
              <w:jc w:val="center"/>
              <w:rPr>
                <w:iCs/>
                <w:sz w:val="20"/>
                <w:szCs w:val="20"/>
              </w:rPr>
            </w:pPr>
            <w:r>
              <w:rPr>
                <w:iCs/>
                <w:sz w:val="20"/>
                <w:szCs w:val="20"/>
              </w:rPr>
              <w:t>[#]</w:t>
            </w:r>
          </w:p>
        </w:tc>
        <w:tc>
          <w:tcPr>
            <w:tcW w:w="1260" w:type="dxa"/>
            <w:vAlign w:val="center"/>
          </w:tcPr>
          <w:p w:rsidR="00AD7325" w:rsidRPr="00A75A11" w:rsidRDefault="00AD7325" w:rsidP="000A71EA">
            <w:pPr>
              <w:widowControl/>
              <w:tabs>
                <w:tab w:val="left" w:pos="-1440"/>
              </w:tabs>
              <w:jc w:val="center"/>
              <w:rPr>
                <w:sz w:val="20"/>
              </w:rPr>
            </w:pPr>
            <w:r>
              <w:rPr>
                <w:iCs/>
                <w:sz w:val="20"/>
                <w:szCs w:val="20"/>
              </w:rPr>
              <w:t>[#]</w:t>
            </w:r>
          </w:p>
        </w:tc>
        <w:tc>
          <w:tcPr>
            <w:tcW w:w="1260" w:type="dxa"/>
            <w:tcMar>
              <w:left w:w="43" w:type="dxa"/>
              <w:right w:w="43" w:type="dxa"/>
            </w:tcMar>
            <w:vAlign w:val="center"/>
          </w:tcPr>
          <w:p w:rsidR="00AD7325" w:rsidRPr="00A75A11" w:rsidRDefault="00AD7325" w:rsidP="000A71EA">
            <w:pPr>
              <w:widowControl/>
              <w:tabs>
                <w:tab w:val="left" w:pos="-1440"/>
              </w:tabs>
              <w:jc w:val="center"/>
              <w:rPr>
                <w:iCs/>
                <w:sz w:val="20"/>
                <w:szCs w:val="20"/>
              </w:rPr>
            </w:pPr>
            <w:r>
              <w:rPr>
                <w:iCs/>
                <w:sz w:val="20"/>
                <w:szCs w:val="20"/>
              </w:rPr>
              <w:t>[#]</w:t>
            </w:r>
          </w:p>
        </w:tc>
      </w:tr>
    </w:tbl>
    <w:p w:rsidR="00AD7325" w:rsidRPr="00BB28CD" w:rsidRDefault="00AD7325" w:rsidP="00AD7325">
      <w:pPr>
        <w:widowControl/>
        <w:rPr>
          <w:lang w:val="en-GB"/>
        </w:rPr>
      </w:pPr>
    </w:p>
    <w:p w:rsidR="00AD7325" w:rsidRPr="00BB28CD" w:rsidRDefault="00AD7325" w:rsidP="00AD7325">
      <w:pPr>
        <w:widowControl/>
        <w:ind w:left="2880" w:hanging="2880"/>
        <w:rPr>
          <w:lang w:val="en-GB"/>
        </w:rPr>
      </w:pPr>
      <w:r w:rsidRPr="00BB28CD">
        <w:rPr>
          <w:lang w:val="en-GB"/>
        </w:rPr>
        <w:t>Application Scheduling:</w:t>
      </w:r>
      <w:r w:rsidRPr="00BB28CD">
        <w:rPr>
          <w:lang w:val="en-GB"/>
        </w:rPr>
        <w:tab/>
        <w:t>Critical events of the study in relat</w:t>
      </w:r>
      <w:r>
        <w:rPr>
          <w:lang w:val="en-GB"/>
        </w:rPr>
        <w:t>ion to the application period are</w:t>
      </w:r>
      <w:r w:rsidRPr="00BB28CD">
        <w:rPr>
          <w:lang w:val="en-GB"/>
        </w:rPr>
        <w:t xml:space="preserve"> provided in </w:t>
      </w:r>
      <w:r w:rsidRPr="00BB28CD">
        <w:rPr>
          <w:b/>
          <w:lang w:val="en-GB"/>
        </w:rPr>
        <w:t xml:space="preserve">Table </w:t>
      </w:r>
      <w:r>
        <w:rPr>
          <w:b/>
          <w:lang w:val="en-GB"/>
        </w:rPr>
        <w:t>2</w:t>
      </w:r>
      <w:r w:rsidRPr="00BB28CD">
        <w:rPr>
          <w:lang w:val="en-GB"/>
        </w:rPr>
        <w:t>.</w:t>
      </w:r>
    </w:p>
    <w:p w:rsidR="00AD7325" w:rsidRDefault="00AD7325" w:rsidP="00AD7325">
      <w:pPr>
        <w:widowControl/>
        <w:rPr>
          <w:sz w:val="22"/>
          <w:szCs w:val="22"/>
          <w:lang w:val="en-GB"/>
        </w:rPr>
      </w:pPr>
    </w:p>
    <w:p w:rsidR="00AD7325" w:rsidRPr="00BB28CD" w:rsidRDefault="00AD7325" w:rsidP="00AD7325">
      <w:pPr>
        <w:widowControl/>
        <w:rPr>
          <w:lang w:val="en-GB"/>
        </w:rPr>
      </w:pPr>
      <w:r w:rsidRPr="00BB28CD">
        <w:rPr>
          <w:b/>
          <w:iCs/>
        </w:rPr>
        <w:t xml:space="preserve">Table </w:t>
      </w:r>
      <w:r>
        <w:rPr>
          <w:b/>
          <w:iCs/>
        </w:rPr>
        <w:t>2.</w:t>
      </w:r>
      <w:r w:rsidRPr="00BB28CD">
        <w:rPr>
          <w:b/>
          <w:iCs/>
        </w:rPr>
        <w:t xml:space="preserve"> Summary of [test substance] application</w:t>
      </w:r>
      <w:r w:rsidRPr="00BB28CD">
        <w:rPr>
          <w:b/>
        </w:rPr>
        <w:t xml:space="preserve"> and </w:t>
      </w:r>
      <w:r w:rsidRPr="00BB28CD">
        <w:rPr>
          <w:b/>
          <w:iCs/>
        </w:rPr>
        <w:t>monitoring schedule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6"/>
        <w:gridCol w:w="1118"/>
        <w:gridCol w:w="1882"/>
        <w:gridCol w:w="1888"/>
        <w:gridCol w:w="1894"/>
        <w:gridCol w:w="1470"/>
      </w:tblGrid>
      <w:tr w:rsidR="00AD7325" w:rsidTr="000A71EA">
        <w:tc>
          <w:tcPr>
            <w:tcW w:w="1216" w:type="dxa"/>
            <w:shd w:val="pct5" w:color="auto" w:fill="auto"/>
            <w:vAlign w:val="center"/>
          </w:tcPr>
          <w:p w:rsidR="00AD7325" w:rsidRPr="000A71EA" w:rsidRDefault="00AD7325" w:rsidP="000A71EA">
            <w:pPr>
              <w:widowControl/>
              <w:jc w:val="center"/>
              <w:rPr>
                <w:b/>
                <w:sz w:val="22"/>
                <w:szCs w:val="22"/>
              </w:rPr>
            </w:pPr>
            <w:r w:rsidRPr="000A71EA">
              <w:rPr>
                <w:b/>
                <w:sz w:val="22"/>
                <w:szCs w:val="22"/>
              </w:rPr>
              <w:t>Field/Plot</w:t>
            </w:r>
          </w:p>
        </w:tc>
        <w:tc>
          <w:tcPr>
            <w:tcW w:w="1118" w:type="dxa"/>
            <w:shd w:val="pct5" w:color="auto" w:fill="auto"/>
            <w:vAlign w:val="center"/>
          </w:tcPr>
          <w:p w:rsidR="00AD7325" w:rsidRPr="000A71EA" w:rsidRDefault="00AD7325" w:rsidP="000A71EA">
            <w:pPr>
              <w:widowControl/>
              <w:jc w:val="center"/>
              <w:rPr>
                <w:b/>
                <w:sz w:val="22"/>
                <w:szCs w:val="22"/>
              </w:rPr>
            </w:pPr>
            <w:r w:rsidRPr="000A71EA">
              <w:rPr>
                <w:b/>
                <w:sz w:val="22"/>
                <w:szCs w:val="22"/>
              </w:rPr>
              <w:t>Treated Acres</w:t>
            </w:r>
          </w:p>
        </w:tc>
        <w:tc>
          <w:tcPr>
            <w:tcW w:w="1882" w:type="dxa"/>
            <w:shd w:val="pct5" w:color="auto" w:fill="auto"/>
            <w:vAlign w:val="center"/>
          </w:tcPr>
          <w:p w:rsidR="00AD7325" w:rsidRPr="000A71EA" w:rsidRDefault="00AD7325" w:rsidP="000A71EA">
            <w:pPr>
              <w:widowControl/>
              <w:jc w:val="center"/>
              <w:rPr>
                <w:b/>
                <w:sz w:val="22"/>
                <w:szCs w:val="22"/>
              </w:rPr>
            </w:pPr>
            <w:r w:rsidRPr="000A71EA">
              <w:rPr>
                <w:b/>
                <w:sz w:val="22"/>
                <w:szCs w:val="22"/>
              </w:rPr>
              <w:t>Application Period</w:t>
            </w:r>
          </w:p>
        </w:tc>
        <w:tc>
          <w:tcPr>
            <w:tcW w:w="1888" w:type="dxa"/>
            <w:shd w:val="pct5" w:color="auto" w:fill="auto"/>
            <w:vAlign w:val="center"/>
          </w:tcPr>
          <w:p w:rsidR="00AD7325" w:rsidRPr="000A71EA" w:rsidRDefault="00AD7325" w:rsidP="000A71EA">
            <w:pPr>
              <w:widowControl/>
              <w:jc w:val="center"/>
              <w:rPr>
                <w:b/>
                <w:sz w:val="22"/>
                <w:szCs w:val="22"/>
              </w:rPr>
            </w:pPr>
            <w:r w:rsidRPr="000A71EA">
              <w:rPr>
                <w:b/>
                <w:sz w:val="22"/>
                <w:szCs w:val="22"/>
              </w:rPr>
              <w:t>Initial Air/Flux Monitoring Period</w:t>
            </w:r>
          </w:p>
        </w:tc>
        <w:tc>
          <w:tcPr>
            <w:tcW w:w="1894" w:type="dxa"/>
            <w:shd w:val="pct5" w:color="auto" w:fill="auto"/>
            <w:vAlign w:val="center"/>
          </w:tcPr>
          <w:p w:rsidR="00AD7325" w:rsidRPr="000A71EA" w:rsidRDefault="00AD7325" w:rsidP="000A71EA">
            <w:pPr>
              <w:widowControl/>
              <w:jc w:val="center"/>
              <w:rPr>
                <w:b/>
                <w:sz w:val="22"/>
                <w:szCs w:val="22"/>
              </w:rPr>
            </w:pPr>
            <w:r w:rsidRPr="000A71EA">
              <w:rPr>
                <w:b/>
                <w:sz w:val="22"/>
                <w:szCs w:val="22"/>
              </w:rPr>
              <w:t>Water Sealing Period</w:t>
            </w:r>
          </w:p>
        </w:tc>
        <w:tc>
          <w:tcPr>
            <w:tcW w:w="1470" w:type="dxa"/>
            <w:shd w:val="pct5" w:color="auto" w:fill="auto"/>
            <w:vAlign w:val="center"/>
          </w:tcPr>
          <w:p w:rsidR="00AD7325" w:rsidRPr="000A71EA" w:rsidRDefault="00AD7325" w:rsidP="000A71EA">
            <w:pPr>
              <w:widowControl/>
              <w:jc w:val="center"/>
              <w:rPr>
                <w:b/>
                <w:sz w:val="22"/>
                <w:szCs w:val="22"/>
              </w:rPr>
            </w:pPr>
            <w:r w:rsidRPr="000A71EA">
              <w:rPr>
                <w:b/>
                <w:sz w:val="22"/>
                <w:szCs w:val="22"/>
              </w:rPr>
              <w:t>Tarp Covering Period</w:t>
            </w:r>
          </w:p>
        </w:tc>
      </w:tr>
      <w:tr w:rsidR="00AD7325" w:rsidTr="000A71EA">
        <w:tc>
          <w:tcPr>
            <w:tcW w:w="1216" w:type="dxa"/>
            <w:vAlign w:val="center"/>
          </w:tcPr>
          <w:p w:rsidR="00AD7325" w:rsidRPr="000A71EA" w:rsidRDefault="00AD7325" w:rsidP="000A71EA">
            <w:pPr>
              <w:widowControl/>
              <w:jc w:val="center"/>
              <w:rPr>
                <w:sz w:val="22"/>
                <w:szCs w:val="22"/>
              </w:rPr>
            </w:pPr>
            <w:r w:rsidRPr="000A71EA">
              <w:rPr>
                <w:sz w:val="22"/>
                <w:szCs w:val="22"/>
              </w:rPr>
              <w:t>Field 1</w:t>
            </w:r>
          </w:p>
        </w:tc>
        <w:tc>
          <w:tcPr>
            <w:tcW w:w="1118" w:type="dxa"/>
            <w:vAlign w:val="center"/>
          </w:tcPr>
          <w:p w:rsidR="00AD7325" w:rsidRPr="000A71EA" w:rsidRDefault="00AD7325" w:rsidP="000A71EA">
            <w:pPr>
              <w:widowControl/>
              <w:jc w:val="center"/>
              <w:rPr>
                <w:sz w:val="22"/>
                <w:szCs w:val="22"/>
              </w:rPr>
            </w:pPr>
            <w:r w:rsidRPr="000A71EA">
              <w:rPr>
                <w:sz w:val="22"/>
                <w:szCs w:val="22"/>
              </w:rPr>
              <w:t>[#]</w:t>
            </w:r>
          </w:p>
        </w:tc>
        <w:tc>
          <w:tcPr>
            <w:tcW w:w="1882" w:type="dxa"/>
            <w:vAlign w:val="center"/>
          </w:tcPr>
          <w:p w:rsidR="00AD7325" w:rsidRPr="000A71EA" w:rsidRDefault="00AD7325" w:rsidP="000A71EA">
            <w:pPr>
              <w:widowControl/>
              <w:jc w:val="center"/>
              <w:rPr>
                <w:sz w:val="22"/>
                <w:szCs w:val="22"/>
              </w:rPr>
            </w:pPr>
            <w:r w:rsidRPr="000A71EA">
              <w:rPr>
                <w:sz w:val="22"/>
                <w:szCs w:val="22"/>
              </w:rPr>
              <w:t>MM/DD/YY between</w:t>
            </w:r>
          </w:p>
          <w:p w:rsidR="00AD7325" w:rsidRPr="000A71EA" w:rsidRDefault="00AD7325" w:rsidP="000A71EA">
            <w:pPr>
              <w:widowControl/>
              <w:jc w:val="center"/>
              <w:rPr>
                <w:sz w:val="22"/>
                <w:szCs w:val="22"/>
              </w:rPr>
            </w:pPr>
            <w:r w:rsidRPr="000A71EA">
              <w:rPr>
                <w:sz w:val="22"/>
                <w:szCs w:val="22"/>
              </w:rPr>
              <w:t>[##:##] – [##:##]</w:t>
            </w:r>
          </w:p>
        </w:tc>
        <w:tc>
          <w:tcPr>
            <w:tcW w:w="1888" w:type="dxa"/>
            <w:vAlign w:val="center"/>
          </w:tcPr>
          <w:p w:rsidR="00AD7325" w:rsidRPr="000A71EA" w:rsidRDefault="00AD7325" w:rsidP="000A71EA">
            <w:pPr>
              <w:widowControl/>
              <w:jc w:val="center"/>
              <w:rPr>
                <w:sz w:val="22"/>
                <w:szCs w:val="22"/>
              </w:rPr>
            </w:pPr>
            <w:r w:rsidRPr="000A71EA">
              <w:rPr>
                <w:sz w:val="22"/>
                <w:szCs w:val="22"/>
              </w:rPr>
              <w:t>MM/DD/YY between</w:t>
            </w:r>
          </w:p>
          <w:p w:rsidR="00AD7325" w:rsidRPr="000A71EA" w:rsidRDefault="00AD7325" w:rsidP="000A71EA">
            <w:pPr>
              <w:widowControl/>
              <w:jc w:val="center"/>
              <w:rPr>
                <w:sz w:val="22"/>
                <w:szCs w:val="22"/>
              </w:rPr>
            </w:pPr>
            <w:r w:rsidRPr="000A71EA">
              <w:rPr>
                <w:sz w:val="22"/>
                <w:szCs w:val="22"/>
              </w:rPr>
              <w:t>[##:##] – [##:##]</w:t>
            </w:r>
          </w:p>
        </w:tc>
        <w:tc>
          <w:tcPr>
            <w:tcW w:w="1894" w:type="dxa"/>
            <w:vAlign w:val="center"/>
          </w:tcPr>
          <w:p w:rsidR="00AD7325" w:rsidRPr="000A71EA" w:rsidRDefault="00AD7325" w:rsidP="000A71EA">
            <w:pPr>
              <w:widowControl/>
              <w:jc w:val="center"/>
              <w:rPr>
                <w:sz w:val="22"/>
                <w:szCs w:val="22"/>
              </w:rPr>
            </w:pPr>
            <w:r w:rsidRPr="000A71EA">
              <w:rPr>
                <w:sz w:val="22"/>
                <w:szCs w:val="22"/>
              </w:rPr>
              <w:t>MM/DD/YY between</w:t>
            </w:r>
          </w:p>
          <w:p w:rsidR="00AD7325" w:rsidRPr="000A71EA" w:rsidRDefault="00AD7325" w:rsidP="000A71EA">
            <w:pPr>
              <w:widowControl/>
              <w:jc w:val="center"/>
              <w:rPr>
                <w:sz w:val="22"/>
                <w:szCs w:val="22"/>
              </w:rPr>
            </w:pPr>
            <w:r w:rsidRPr="000A71EA">
              <w:rPr>
                <w:sz w:val="22"/>
                <w:szCs w:val="22"/>
              </w:rPr>
              <w:t>[##:##] – [##:##]</w:t>
            </w:r>
          </w:p>
        </w:tc>
        <w:tc>
          <w:tcPr>
            <w:tcW w:w="1470" w:type="dxa"/>
            <w:vAlign w:val="center"/>
          </w:tcPr>
          <w:p w:rsidR="00AD7325" w:rsidRPr="000A71EA" w:rsidRDefault="00AD7325" w:rsidP="000A71EA">
            <w:pPr>
              <w:widowControl/>
              <w:jc w:val="center"/>
              <w:rPr>
                <w:sz w:val="22"/>
                <w:szCs w:val="22"/>
              </w:rPr>
            </w:pPr>
            <w:r w:rsidRPr="000A71EA">
              <w:rPr>
                <w:sz w:val="22"/>
                <w:szCs w:val="22"/>
              </w:rPr>
              <w:t>MM/DD/YY</w:t>
            </w:r>
          </w:p>
          <w:p w:rsidR="00AD7325" w:rsidRPr="000A71EA" w:rsidRDefault="00AD7325" w:rsidP="000A71EA">
            <w:pPr>
              <w:widowControl/>
              <w:jc w:val="center"/>
              <w:rPr>
                <w:sz w:val="22"/>
                <w:szCs w:val="22"/>
              </w:rPr>
            </w:pPr>
            <w:r w:rsidRPr="000A71EA">
              <w:rPr>
                <w:sz w:val="22"/>
                <w:szCs w:val="22"/>
              </w:rPr>
              <w:t>[##:##] –</w:t>
            </w:r>
          </w:p>
          <w:p w:rsidR="00AD7325" w:rsidRPr="000A71EA" w:rsidRDefault="00AD7325" w:rsidP="000A71EA">
            <w:pPr>
              <w:widowControl/>
              <w:jc w:val="center"/>
              <w:rPr>
                <w:sz w:val="22"/>
                <w:szCs w:val="22"/>
              </w:rPr>
            </w:pPr>
            <w:r w:rsidRPr="000A71EA">
              <w:rPr>
                <w:sz w:val="22"/>
                <w:szCs w:val="22"/>
              </w:rPr>
              <w:t>MM/DD/YY</w:t>
            </w:r>
          </w:p>
          <w:p w:rsidR="00AD7325" w:rsidRPr="000A71EA" w:rsidRDefault="00AD7325" w:rsidP="000A71EA">
            <w:pPr>
              <w:widowControl/>
              <w:jc w:val="center"/>
              <w:rPr>
                <w:sz w:val="22"/>
                <w:szCs w:val="22"/>
              </w:rPr>
            </w:pPr>
            <w:r w:rsidRPr="000A71EA">
              <w:rPr>
                <w:sz w:val="22"/>
                <w:szCs w:val="22"/>
              </w:rPr>
              <w:t>[##:##]</w:t>
            </w:r>
          </w:p>
        </w:tc>
      </w:tr>
      <w:tr w:rsidR="00AD7325" w:rsidTr="000A71EA">
        <w:tc>
          <w:tcPr>
            <w:tcW w:w="1216" w:type="dxa"/>
            <w:vAlign w:val="center"/>
          </w:tcPr>
          <w:p w:rsidR="00AD7325" w:rsidRPr="000A71EA" w:rsidRDefault="00AD7325" w:rsidP="000A71EA">
            <w:pPr>
              <w:widowControl/>
              <w:jc w:val="center"/>
              <w:rPr>
                <w:sz w:val="22"/>
                <w:szCs w:val="22"/>
              </w:rPr>
            </w:pPr>
            <w:r w:rsidRPr="000A71EA">
              <w:rPr>
                <w:sz w:val="22"/>
                <w:szCs w:val="22"/>
              </w:rPr>
              <w:t>Field 2</w:t>
            </w:r>
          </w:p>
        </w:tc>
        <w:tc>
          <w:tcPr>
            <w:tcW w:w="1118" w:type="dxa"/>
            <w:vAlign w:val="center"/>
          </w:tcPr>
          <w:p w:rsidR="00AD7325" w:rsidRPr="000A71EA" w:rsidRDefault="00AD7325" w:rsidP="000A71EA">
            <w:pPr>
              <w:widowControl/>
              <w:jc w:val="center"/>
              <w:rPr>
                <w:sz w:val="22"/>
                <w:szCs w:val="22"/>
              </w:rPr>
            </w:pPr>
            <w:r w:rsidRPr="000A71EA">
              <w:rPr>
                <w:sz w:val="22"/>
                <w:szCs w:val="22"/>
              </w:rPr>
              <w:t>[#]</w:t>
            </w:r>
          </w:p>
        </w:tc>
        <w:tc>
          <w:tcPr>
            <w:tcW w:w="1882" w:type="dxa"/>
            <w:vAlign w:val="center"/>
          </w:tcPr>
          <w:p w:rsidR="00AD7325" w:rsidRPr="000A71EA" w:rsidRDefault="00AD7325" w:rsidP="000A71EA">
            <w:pPr>
              <w:widowControl/>
              <w:jc w:val="center"/>
              <w:rPr>
                <w:sz w:val="22"/>
                <w:szCs w:val="22"/>
              </w:rPr>
            </w:pPr>
            <w:r w:rsidRPr="000A71EA">
              <w:rPr>
                <w:sz w:val="22"/>
                <w:szCs w:val="22"/>
              </w:rPr>
              <w:t>MM/DD/YY between</w:t>
            </w:r>
          </w:p>
          <w:p w:rsidR="00AD7325" w:rsidRPr="000A71EA" w:rsidRDefault="00AD7325" w:rsidP="000A71EA">
            <w:pPr>
              <w:widowControl/>
              <w:jc w:val="center"/>
              <w:rPr>
                <w:sz w:val="22"/>
                <w:szCs w:val="22"/>
              </w:rPr>
            </w:pPr>
            <w:r w:rsidRPr="000A71EA">
              <w:rPr>
                <w:sz w:val="22"/>
                <w:szCs w:val="22"/>
              </w:rPr>
              <w:t>[##:##] – [##:##]</w:t>
            </w:r>
          </w:p>
        </w:tc>
        <w:tc>
          <w:tcPr>
            <w:tcW w:w="1888" w:type="dxa"/>
            <w:vAlign w:val="center"/>
          </w:tcPr>
          <w:p w:rsidR="00AD7325" w:rsidRPr="000A71EA" w:rsidRDefault="00AD7325" w:rsidP="000A71EA">
            <w:pPr>
              <w:widowControl/>
              <w:jc w:val="center"/>
              <w:rPr>
                <w:sz w:val="22"/>
                <w:szCs w:val="22"/>
              </w:rPr>
            </w:pPr>
            <w:r w:rsidRPr="000A71EA">
              <w:rPr>
                <w:sz w:val="22"/>
                <w:szCs w:val="22"/>
              </w:rPr>
              <w:t>MM/DD/YY between</w:t>
            </w:r>
          </w:p>
          <w:p w:rsidR="00AD7325" w:rsidRPr="000A71EA" w:rsidRDefault="00AD7325" w:rsidP="000A71EA">
            <w:pPr>
              <w:widowControl/>
              <w:jc w:val="center"/>
              <w:rPr>
                <w:sz w:val="22"/>
                <w:szCs w:val="22"/>
              </w:rPr>
            </w:pPr>
            <w:r w:rsidRPr="000A71EA">
              <w:rPr>
                <w:sz w:val="22"/>
                <w:szCs w:val="22"/>
              </w:rPr>
              <w:t>[##:##] – [##:##]</w:t>
            </w:r>
          </w:p>
        </w:tc>
        <w:tc>
          <w:tcPr>
            <w:tcW w:w="1894" w:type="dxa"/>
            <w:vAlign w:val="center"/>
          </w:tcPr>
          <w:p w:rsidR="00AD7325" w:rsidRPr="000A71EA" w:rsidRDefault="00AD7325" w:rsidP="000A71EA">
            <w:pPr>
              <w:widowControl/>
              <w:jc w:val="center"/>
              <w:rPr>
                <w:sz w:val="22"/>
                <w:szCs w:val="22"/>
              </w:rPr>
            </w:pPr>
            <w:r w:rsidRPr="000A71EA">
              <w:rPr>
                <w:sz w:val="22"/>
                <w:szCs w:val="22"/>
              </w:rPr>
              <w:t>MM/DD/YY between</w:t>
            </w:r>
          </w:p>
          <w:p w:rsidR="00AD7325" w:rsidRPr="000A71EA" w:rsidRDefault="00AD7325" w:rsidP="000A71EA">
            <w:pPr>
              <w:widowControl/>
              <w:jc w:val="center"/>
              <w:rPr>
                <w:sz w:val="22"/>
                <w:szCs w:val="22"/>
              </w:rPr>
            </w:pPr>
            <w:r w:rsidRPr="000A71EA">
              <w:rPr>
                <w:sz w:val="22"/>
                <w:szCs w:val="22"/>
              </w:rPr>
              <w:t>[##:##] – [##:##]</w:t>
            </w:r>
          </w:p>
        </w:tc>
        <w:tc>
          <w:tcPr>
            <w:tcW w:w="1470" w:type="dxa"/>
            <w:vAlign w:val="center"/>
          </w:tcPr>
          <w:p w:rsidR="00AD7325" w:rsidRPr="000A71EA" w:rsidRDefault="00AD7325" w:rsidP="000A71EA">
            <w:pPr>
              <w:widowControl/>
              <w:jc w:val="center"/>
              <w:rPr>
                <w:sz w:val="22"/>
                <w:szCs w:val="22"/>
              </w:rPr>
            </w:pPr>
            <w:r w:rsidRPr="000A71EA">
              <w:rPr>
                <w:sz w:val="22"/>
                <w:szCs w:val="22"/>
              </w:rPr>
              <w:t>MM/DD/YY</w:t>
            </w:r>
          </w:p>
          <w:p w:rsidR="00AD7325" w:rsidRPr="000A71EA" w:rsidRDefault="00AD7325" w:rsidP="000A71EA">
            <w:pPr>
              <w:widowControl/>
              <w:jc w:val="center"/>
              <w:rPr>
                <w:sz w:val="22"/>
                <w:szCs w:val="22"/>
              </w:rPr>
            </w:pPr>
            <w:r w:rsidRPr="000A71EA">
              <w:rPr>
                <w:sz w:val="22"/>
                <w:szCs w:val="22"/>
              </w:rPr>
              <w:t>[##:##] –</w:t>
            </w:r>
          </w:p>
          <w:p w:rsidR="00AD7325" w:rsidRPr="000A71EA" w:rsidRDefault="00AD7325" w:rsidP="000A71EA">
            <w:pPr>
              <w:widowControl/>
              <w:jc w:val="center"/>
              <w:rPr>
                <w:sz w:val="22"/>
                <w:szCs w:val="22"/>
              </w:rPr>
            </w:pPr>
            <w:r w:rsidRPr="000A71EA">
              <w:rPr>
                <w:sz w:val="22"/>
                <w:szCs w:val="22"/>
              </w:rPr>
              <w:t>MM/DD/YY</w:t>
            </w:r>
          </w:p>
          <w:p w:rsidR="00AD7325" w:rsidRPr="000A71EA" w:rsidRDefault="00AD7325" w:rsidP="000A71EA">
            <w:pPr>
              <w:jc w:val="center"/>
              <w:rPr>
                <w:sz w:val="22"/>
                <w:szCs w:val="22"/>
              </w:rPr>
            </w:pPr>
            <w:r w:rsidRPr="000A71EA">
              <w:rPr>
                <w:sz w:val="22"/>
                <w:szCs w:val="22"/>
              </w:rPr>
              <w:t>[##:##]</w:t>
            </w:r>
          </w:p>
        </w:tc>
      </w:tr>
      <w:tr w:rsidR="00AD7325" w:rsidTr="000A71EA">
        <w:tc>
          <w:tcPr>
            <w:tcW w:w="1216" w:type="dxa"/>
            <w:vAlign w:val="center"/>
          </w:tcPr>
          <w:p w:rsidR="00AD7325" w:rsidRPr="000A71EA" w:rsidRDefault="00AD7325" w:rsidP="000A71EA">
            <w:pPr>
              <w:widowControl/>
              <w:jc w:val="center"/>
              <w:rPr>
                <w:sz w:val="22"/>
                <w:szCs w:val="22"/>
              </w:rPr>
            </w:pPr>
            <w:r w:rsidRPr="000A71EA">
              <w:rPr>
                <w:sz w:val="22"/>
                <w:szCs w:val="22"/>
              </w:rPr>
              <w:t>Field 3</w:t>
            </w:r>
          </w:p>
        </w:tc>
        <w:tc>
          <w:tcPr>
            <w:tcW w:w="1118" w:type="dxa"/>
            <w:vAlign w:val="center"/>
          </w:tcPr>
          <w:p w:rsidR="00AD7325" w:rsidRPr="000A71EA" w:rsidRDefault="00AD7325" w:rsidP="000A71EA">
            <w:pPr>
              <w:widowControl/>
              <w:jc w:val="center"/>
              <w:rPr>
                <w:sz w:val="22"/>
                <w:szCs w:val="22"/>
              </w:rPr>
            </w:pPr>
            <w:r w:rsidRPr="000A71EA">
              <w:rPr>
                <w:sz w:val="22"/>
                <w:szCs w:val="22"/>
              </w:rPr>
              <w:t>[#]</w:t>
            </w:r>
          </w:p>
        </w:tc>
        <w:tc>
          <w:tcPr>
            <w:tcW w:w="1882" w:type="dxa"/>
            <w:vAlign w:val="center"/>
          </w:tcPr>
          <w:p w:rsidR="00AD7325" w:rsidRPr="000A71EA" w:rsidRDefault="00AD7325" w:rsidP="000A71EA">
            <w:pPr>
              <w:widowControl/>
              <w:jc w:val="center"/>
              <w:rPr>
                <w:sz w:val="22"/>
                <w:szCs w:val="22"/>
              </w:rPr>
            </w:pPr>
            <w:r w:rsidRPr="000A71EA">
              <w:rPr>
                <w:sz w:val="22"/>
                <w:szCs w:val="22"/>
              </w:rPr>
              <w:t>MM/DD/YY between</w:t>
            </w:r>
          </w:p>
          <w:p w:rsidR="00AD7325" w:rsidRPr="000A71EA" w:rsidRDefault="00AD7325" w:rsidP="000A71EA">
            <w:pPr>
              <w:widowControl/>
              <w:jc w:val="center"/>
              <w:rPr>
                <w:sz w:val="22"/>
                <w:szCs w:val="22"/>
              </w:rPr>
            </w:pPr>
            <w:r w:rsidRPr="000A71EA">
              <w:rPr>
                <w:sz w:val="22"/>
                <w:szCs w:val="22"/>
              </w:rPr>
              <w:t>[##:##] – [##:##]</w:t>
            </w:r>
          </w:p>
        </w:tc>
        <w:tc>
          <w:tcPr>
            <w:tcW w:w="1888" w:type="dxa"/>
            <w:vAlign w:val="center"/>
          </w:tcPr>
          <w:p w:rsidR="00AD7325" w:rsidRPr="000A71EA" w:rsidRDefault="00AD7325" w:rsidP="000A71EA">
            <w:pPr>
              <w:widowControl/>
              <w:jc w:val="center"/>
              <w:rPr>
                <w:sz w:val="22"/>
                <w:szCs w:val="22"/>
              </w:rPr>
            </w:pPr>
            <w:r w:rsidRPr="000A71EA">
              <w:rPr>
                <w:sz w:val="22"/>
                <w:szCs w:val="22"/>
              </w:rPr>
              <w:t>MM/DD/YY between</w:t>
            </w:r>
          </w:p>
          <w:p w:rsidR="00AD7325" w:rsidRPr="000A71EA" w:rsidRDefault="00AD7325" w:rsidP="000A71EA">
            <w:pPr>
              <w:widowControl/>
              <w:jc w:val="center"/>
              <w:rPr>
                <w:sz w:val="22"/>
                <w:szCs w:val="22"/>
              </w:rPr>
            </w:pPr>
            <w:r w:rsidRPr="000A71EA">
              <w:rPr>
                <w:sz w:val="22"/>
                <w:szCs w:val="22"/>
              </w:rPr>
              <w:t>[##:##] – [##:##]</w:t>
            </w:r>
          </w:p>
        </w:tc>
        <w:tc>
          <w:tcPr>
            <w:tcW w:w="1894" w:type="dxa"/>
            <w:vAlign w:val="center"/>
          </w:tcPr>
          <w:p w:rsidR="00AD7325" w:rsidRPr="000A71EA" w:rsidRDefault="00AD7325" w:rsidP="000A71EA">
            <w:pPr>
              <w:widowControl/>
              <w:jc w:val="center"/>
              <w:rPr>
                <w:sz w:val="22"/>
                <w:szCs w:val="22"/>
              </w:rPr>
            </w:pPr>
            <w:r w:rsidRPr="000A71EA">
              <w:rPr>
                <w:sz w:val="22"/>
                <w:szCs w:val="22"/>
              </w:rPr>
              <w:t>MM/DD/YY between</w:t>
            </w:r>
          </w:p>
          <w:p w:rsidR="00AD7325" w:rsidRPr="000A71EA" w:rsidRDefault="00AD7325" w:rsidP="000A71EA">
            <w:pPr>
              <w:widowControl/>
              <w:jc w:val="center"/>
              <w:rPr>
                <w:sz w:val="22"/>
                <w:szCs w:val="22"/>
              </w:rPr>
            </w:pPr>
            <w:r w:rsidRPr="000A71EA">
              <w:rPr>
                <w:sz w:val="22"/>
                <w:szCs w:val="22"/>
              </w:rPr>
              <w:t>[##:##] – [##:##]</w:t>
            </w:r>
          </w:p>
        </w:tc>
        <w:tc>
          <w:tcPr>
            <w:tcW w:w="1470" w:type="dxa"/>
            <w:vAlign w:val="center"/>
          </w:tcPr>
          <w:p w:rsidR="00AD7325" w:rsidRPr="000A71EA" w:rsidRDefault="00AD7325" w:rsidP="000A71EA">
            <w:pPr>
              <w:widowControl/>
              <w:jc w:val="center"/>
              <w:rPr>
                <w:sz w:val="22"/>
                <w:szCs w:val="22"/>
              </w:rPr>
            </w:pPr>
            <w:r w:rsidRPr="000A71EA">
              <w:rPr>
                <w:sz w:val="22"/>
                <w:szCs w:val="22"/>
              </w:rPr>
              <w:t>MM/DD/YY</w:t>
            </w:r>
          </w:p>
          <w:p w:rsidR="00AD7325" w:rsidRPr="000A71EA" w:rsidRDefault="00AD7325" w:rsidP="000A71EA">
            <w:pPr>
              <w:widowControl/>
              <w:jc w:val="center"/>
              <w:rPr>
                <w:sz w:val="22"/>
                <w:szCs w:val="22"/>
              </w:rPr>
            </w:pPr>
            <w:r w:rsidRPr="000A71EA">
              <w:rPr>
                <w:sz w:val="22"/>
                <w:szCs w:val="22"/>
              </w:rPr>
              <w:t>[##:##] –</w:t>
            </w:r>
          </w:p>
          <w:p w:rsidR="00AD7325" w:rsidRPr="000A71EA" w:rsidRDefault="00AD7325" w:rsidP="000A71EA">
            <w:pPr>
              <w:widowControl/>
              <w:jc w:val="center"/>
              <w:rPr>
                <w:sz w:val="22"/>
                <w:szCs w:val="22"/>
              </w:rPr>
            </w:pPr>
            <w:r w:rsidRPr="000A71EA">
              <w:rPr>
                <w:sz w:val="22"/>
                <w:szCs w:val="22"/>
              </w:rPr>
              <w:t>MM/DD/YY</w:t>
            </w:r>
          </w:p>
          <w:p w:rsidR="00AD7325" w:rsidRPr="000A71EA" w:rsidRDefault="00AD7325" w:rsidP="000A71EA">
            <w:pPr>
              <w:jc w:val="center"/>
              <w:rPr>
                <w:sz w:val="22"/>
                <w:szCs w:val="22"/>
              </w:rPr>
            </w:pPr>
            <w:r w:rsidRPr="000A71EA">
              <w:rPr>
                <w:sz w:val="22"/>
                <w:szCs w:val="22"/>
              </w:rPr>
              <w:t>[##:##]</w:t>
            </w:r>
          </w:p>
        </w:tc>
      </w:tr>
      <w:tr w:rsidR="00AD7325" w:rsidTr="000A71EA">
        <w:tc>
          <w:tcPr>
            <w:tcW w:w="1216" w:type="dxa"/>
            <w:vAlign w:val="center"/>
          </w:tcPr>
          <w:p w:rsidR="00AD7325" w:rsidRPr="000A71EA" w:rsidRDefault="00AD7325" w:rsidP="000A71EA">
            <w:pPr>
              <w:widowControl/>
              <w:jc w:val="center"/>
              <w:rPr>
                <w:sz w:val="22"/>
                <w:szCs w:val="22"/>
              </w:rPr>
            </w:pPr>
            <w:r w:rsidRPr="000A71EA">
              <w:rPr>
                <w:sz w:val="22"/>
                <w:szCs w:val="22"/>
              </w:rPr>
              <w:t>Field n</w:t>
            </w:r>
          </w:p>
        </w:tc>
        <w:tc>
          <w:tcPr>
            <w:tcW w:w="1118" w:type="dxa"/>
            <w:vAlign w:val="center"/>
          </w:tcPr>
          <w:p w:rsidR="00AD7325" w:rsidRPr="000A71EA" w:rsidRDefault="00AD7325" w:rsidP="000A71EA">
            <w:pPr>
              <w:widowControl/>
              <w:jc w:val="center"/>
              <w:rPr>
                <w:sz w:val="22"/>
                <w:szCs w:val="22"/>
              </w:rPr>
            </w:pPr>
            <w:r w:rsidRPr="000A71EA">
              <w:rPr>
                <w:sz w:val="22"/>
                <w:szCs w:val="22"/>
              </w:rPr>
              <w:t>[#]</w:t>
            </w:r>
          </w:p>
        </w:tc>
        <w:tc>
          <w:tcPr>
            <w:tcW w:w="1882" w:type="dxa"/>
            <w:vAlign w:val="center"/>
          </w:tcPr>
          <w:p w:rsidR="00AD7325" w:rsidRPr="000A71EA" w:rsidRDefault="00AD7325" w:rsidP="000A71EA">
            <w:pPr>
              <w:widowControl/>
              <w:jc w:val="center"/>
              <w:rPr>
                <w:sz w:val="22"/>
                <w:szCs w:val="22"/>
              </w:rPr>
            </w:pPr>
            <w:r w:rsidRPr="000A71EA">
              <w:rPr>
                <w:sz w:val="22"/>
                <w:szCs w:val="22"/>
              </w:rPr>
              <w:t>MM/DD/YY between</w:t>
            </w:r>
          </w:p>
          <w:p w:rsidR="00AD7325" w:rsidRPr="000A71EA" w:rsidRDefault="00AD7325" w:rsidP="000A71EA">
            <w:pPr>
              <w:widowControl/>
              <w:jc w:val="center"/>
              <w:rPr>
                <w:sz w:val="22"/>
                <w:szCs w:val="22"/>
              </w:rPr>
            </w:pPr>
            <w:r w:rsidRPr="000A71EA">
              <w:rPr>
                <w:sz w:val="22"/>
                <w:szCs w:val="22"/>
              </w:rPr>
              <w:t>[##:##] – [##:##]</w:t>
            </w:r>
          </w:p>
        </w:tc>
        <w:tc>
          <w:tcPr>
            <w:tcW w:w="1888" w:type="dxa"/>
            <w:vAlign w:val="center"/>
          </w:tcPr>
          <w:p w:rsidR="00AD7325" w:rsidRPr="000A71EA" w:rsidRDefault="00AD7325" w:rsidP="000A71EA">
            <w:pPr>
              <w:widowControl/>
              <w:jc w:val="center"/>
              <w:rPr>
                <w:sz w:val="22"/>
                <w:szCs w:val="22"/>
              </w:rPr>
            </w:pPr>
            <w:r w:rsidRPr="000A71EA">
              <w:rPr>
                <w:sz w:val="22"/>
                <w:szCs w:val="22"/>
              </w:rPr>
              <w:t>MM/DD/YY between</w:t>
            </w:r>
          </w:p>
          <w:p w:rsidR="00AD7325" w:rsidRPr="000A71EA" w:rsidRDefault="00AD7325" w:rsidP="000A71EA">
            <w:pPr>
              <w:widowControl/>
              <w:jc w:val="center"/>
              <w:rPr>
                <w:sz w:val="22"/>
                <w:szCs w:val="22"/>
              </w:rPr>
            </w:pPr>
            <w:r w:rsidRPr="000A71EA">
              <w:rPr>
                <w:sz w:val="22"/>
                <w:szCs w:val="22"/>
              </w:rPr>
              <w:t>[##:##] – [##:##]</w:t>
            </w:r>
          </w:p>
        </w:tc>
        <w:tc>
          <w:tcPr>
            <w:tcW w:w="1894" w:type="dxa"/>
            <w:vAlign w:val="center"/>
          </w:tcPr>
          <w:p w:rsidR="00AD7325" w:rsidRPr="000A71EA" w:rsidRDefault="00AD7325" w:rsidP="000A71EA">
            <w:pPr>
              <w:widowControl/>
              <w:jc w:val="center"/>
              <w:rPr>
                <w:sz w:val="22"/>
                <w:szCs w:val="22"/>
              </w:rPr>
            </w:pPr>
            <w:r w:rsidRPr="000A71EA">
              <w:rPr>
                <w:sz w:val="22"/>
                <w:szCs w:val="22"/>
              </w:rPr>
              <w:t>MM/DD/YY between</w:t>
            </w:r>
          </w:p>
          <w:p w:rsidR="00AD7325" w:rsidRPr="000A71EA" w:rsidRDefault="00AD7325" w:rsidP="000A71EA">
            <w:pPr>
              <w:widowControl/>
              <w:jc w:val="center"/>
              <w:rPr>
                <w:sz w:val="22"/>
                <w:szCs w:val="22"/>
              </w:rPr>
            </w:pPr>
            <w:r w:rsidRPr="000A71EA">
              <w:rPr>
                <w:sz w:val="22"/>
                <w:szCs w:val="22"/>
              </w:rPr>
              <w:t>[##:##] – [##:##]</w:t>
            </w:r>
          </w:p>
        </w:tc>
        <w:tc>
          <w:tcPr>
            <w:tcW w:w="1470" w:type="dxa"/>
            <w:vAlign w:val="center"/>
          </w:tcPr>
          <w:p w:rsidR="00AD7325" w:rsidRPr="000A71EA" w:rsidRDefault="00AD7325" w:rsidP="000A71EA">
            <w:pPr>
              <w:widowControl/>
              <w:jc w:val="center"/>
              <w:rPr>
                <w:sz w:val="22"/>
                <w:szCs w:val="22"/>
              </w:rPr>
            </w:pPr>
            <w:r w:rsidRPr="000A71EA">
              <w:rPr>
                <w:sz w:val="22"/>
                <w:szCs w:val="22"/>
              </w:rPr>
              <w:t>MM/DD/YY</w:t>
            </w:r>
          </w:p>
          <w:p w:rsidR="00AD7325" w:rsidRPr="000A71EA" w:rsidRDefault="00AD7325" w:rsidP="000A71EA">
            <w:pPr>
              <w:widowControl/>
              <w:jc w:val="center"/>
              <w:rPr>
                <w:sz w:val="22"/>
                <w:szCs w:val="22"/>
              </w:rPr>
            </w:pPr>
            <w:r w:rsidRPr="000A71EA">
              <w:rPr>
                <w:sz w:val="22"/>
                <w:szCs w:val="22"/>
              </w:rPr>
              <w:t>[##:##] –</w:t>
            </w:r>
          </w:p>
          <w:p w:rsidR="00AD7325" w:rsidRPr="000A71EA" w:rsidRDefault="00AD7325" w:rsidP="000A71EA">
            <w:pPr>
              <w:widowControl/>
              <w:jc w:val="center"/>
              <w:rPr>
                <w:sz w:val="22"/>
                <w:szCs w:val="22"/>
              </w:rPr>
            </w:pPr>
            <w:r w:rsidRPr="000A71EA">
              <w:rPr>
                <w:sz w:val="22"/>
                <w:szCs w:val="22"/>
              </w:rPr>
              <w:t>MM/DD/YY</w:t>
            </w:r>
          </w:p>
          <w:p w:rsidR="00AD7325" w:rsidRPr="000A71EA" w:rsidRDefault="00AD7325" w:rsidP="000A71EA">
            <w:pPr>
              <w:jc w:val="center"/>
              <w:rPr>
                <w:sz w:val="22"/>
                <w:szCs w:val="22"/>
              </w:rPr>
            </w:pPr>
            <w:r w:rsidRPr="000A71EA">
              <w:rPr>
                <w:sz w:val="22"/>
                <w:szCs w:val="22"/>
              </w:rPr>
              <w:t>[##:##]</w:t>
            </w:r>
          </w:p>
        </w:tc>
      </w:tr>
    </w:tbl>
    <w:p w:rsidR="00AD7325" w:rsidRDefault="00AD7325" w:rsidP="00AD7325">
      <w:pPr>
        <w:widowControl/>
        <w:ind w:left="2880" w:hanging="2520"/>
        <w:rPr>
          <w:lang w:val="en-GB"/>
        </w:rPr>
      </w:pPr>
    </w:p>
    <w:p w:rsidR="00AD7325" w:rsidRDefault="00AD7325" w:rsidP="00AD7325">
      <w:pPr>
        <w:widowControl/>
        <w:jc w:val="both"/>
        <w:rPr>
          <w:lang w:val="en-GB"/>
        </w:rPr>
      </w:pPr>
      <w:r>
        <w:rPr>
          <w:lang w:val="en-GB"/>
        </w:rPr>
        <w:t xml:space="preserve">[If application methods other than water sealing or tarp coverings are included, please include this in </w:t>
      </w:r>
      <w:r w:rsidRPr="000A71EA">
        <w:rPr>
          <w:b/>
          <w:lang w:val="en-GB"/>
        </w:rPr>
        <w:t>Table 2</w:t>
      </w:r>
      <w:r>
        <w:rPr>
          <w:lang w:val="en-GB"/>
        </w:rPr>
        <w:t xml:space="preserve"> as well.]</w:t>
      </w:r>
    </w:p>
    <w:p w:rsidR="00AD7325" w:rsidRPr="00BB28CD" w:rsidRDefault="00AD7325" w:rsidP="00AD7325">
      <w:pPr>
        <w:widowControl/>
        <w:ind w:left="2880" w:hanging="2520"/>
        <w:rPr>
          <w:lang w:val="en-GB"/>
        </w:rPr>
      </w:pPr>
    </w:p>
    <w:p w:rsidR="00AD7325" w:rsidRPr="00BB28CD" w:rsidRDefault="00AD7325" w:rsidP="00531CD6">
      <w:pPr>
        <w:pStyle w:val="OECD-BASIS-TEXT"/>
        <w:keepNext/>
        <w:keepLines/>
        <w:numPr>
          <w:ilvl w:val="0"/>
          <w:numId w:val="7"/>
        </w:numPr>
        <w:tabs>
          <w:tab w:val="clear" w:pos="720"/>
          <w:tab w:val="left" w:pos="1080"/>
        </w:tabs>
        <w:spacing w:line="240" w:lineRule="auto"/>
        <w:ind w:firstLine="0"/>
        <w:jc w:val="both"/>
        <w:rPr>
          <w:sz w:val="24"/>
        </w:rPr>
      </w:pPr>
      <w:r w:rsidRPr="00EE2F8F">
        <w:rPr>
          <w:b/>
          <w:sz w:val="24"/>
        </w:rPr>
        <w:t>Soil Properties</w:t>
      </w:r>
    </w:p>
    <w:p w:rsidR="00AD7325" w:rsidRPr="00BB28CD" w:rsidRDefault="00AD7325" w:rsidP="000A71EA">
      <w:pPr>
        <w:keepNext/>
        <w:keepLines/>
        <w:widowControl/>
        <w:tabs>
          <w:tab w:val="left" w:pos="-1440"/>
          <w:tab w:val="left" w:pos="1980"/>
        </w:tabs>
        <w:ind w:left="2880" w:hanging="2520"/>
        <w:rPr>
          <w:lang w:val="en-GB"/>
        </w:rPr>
      </w:pPr>
    </w:p>
    <w:p w:rsidR="0020303C" w:rsidRPr="00BB28CD" w:rsidRDefault="00AD7325" w:rsidP="00AD7325">
      <w:pPr>
        <w:widowControl/>
        <w:tabs>
          <w:tab w:val="left" w:pos="-1440"/>
          <w:tab w:val="left" w:pos="1980"/>
        </w:tabs>
        <w:ind w:left="2880" w:hanging="2880"/>
        <w:rPr>
          <w:lang w:val="en-GB"/>
        </w:rPr>
      </w:pPr>
      <w:r w:rsidRPr="00BB28CD">
        <w:rPr>
          <w:lang w:val="en-GB"/>
        </w:rPr>
        <w:t>Soil properti</w:t>
      </w:r>
      <w:r>
        <w:rPr>
          <w:lang w:val="en-GB"/>
        </w:rPr>
        <w:t xml:space="preserve">es measured before the study are </w:t>
      </w:r>
      <w:r w:rsidRPr="00BB28CD">
        <w:rPr>
          <w:lang w:val="en-GB"/>
        </w:rPr>
        <w:t xml:space="preserve">provided in </w:t>
      </w:r>
      <w:r w:rsidRPr="00BB28CD">
        <w:rPr>
          <w:b/>
          <w:lang w:val="en-GB"/>
        </w:rPr>
        <w:t xml:space="preserve">Table </w:t>
      </w:r>
      <w:r>
        <w:rPr>
          <w:b/>
          <w:lang w:val="en-GB"/>
        </w:rPr>
        <w:t>3</w:t>
      </w:r>
      <w:r w:rsidRPr="00BB28CD">
        <w:rPr>
          <w:lang w:val="en-GB"/>
        </w:rPr>
        <w:t>.</w:t>
      </w:r>
    </w:p>
    <w:p w:rsidR="00AD7325" w:rsidRDefault="00AD7325" w:rsidP="00AD7325">
      <w:pPr>
        <w:widowControl/>
        <w:tabs>
          <w:tab w:val="left" w:pos="-1440"/>
          <w:tab w:val="left" w:pos="1980"/>
        </w:tabs>
        <w:ind w:left="2880" w:hanging="2520"/>
        <w:rPr>
          <w:lang w:val="en-GB"/>
        </w:rPr>
      </w:pPr>
    </w:p>
    <w:p w:rsidR="00AD7325" w:rsidRPr="00BB28CD" w:rsidRDefault="00AD7325" w:rsidP="00AD7325">
      <w:pPr>
        <w:widowControl/>
        <w:rPr>
          <w:lang w:val="en-GB"/>
        </w:rPr>
      </w:pPr>
      <w:r w:rsidRPr="00BB28CD">
        <w:rPr>
          <w:b/>
          <w:iCs/>
        </w:rPr>
        <w:lastRenderedPageBreak/>
        <w:t xml:space="preserve">Table </w:t>
      </w:r>
      <w:r>
        <w:rPr>
          <w:b/>
          <w:iCs/>
        </w:rPr>
        <w:t>3</w:t>
      </w:r>
      <w:r w:rsidRPr="00BB28CD">
        <w:rPr>
          <w:b/>
          <w:iCs/>
        </w:rPr>
        <w:t>. Summary of soil properties for fields/plots</w:t>
      </w:r>
    </w:p>
    <w:tbl>
      <w:tblPr>
        <w:tblW w:w="9450"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1080"/>
        <w:gridCol w:w="1530"/>
        <w:gridCol w:w="1260"/>
        <w:gridCol w:w="1440"/>
        <w:gridCol w:w="810"/>
        <w:gridCol w:w="2340"/>
      </w:tblGrid>
      <w:tr w:rsidR="00D058A0" w:rsidRPr="00A75A11" w:rsidTr="000A71EA">
        <w:trPr>
          <w:tblHeader/>
        </w:trPr>
        <w:tc>
          <w:tcPr>
            <w:tcW w:w="990" w:type="dxa"/>
            <w:shd w:val="pct5" w:color="auto" w:fill="auto"/>
            <w:tcMar>
              <w:left w:w="43" w:type="dxa"/>
              <w:right w:w="43" w:type="dxa"/>
            </w:tcMar>
            <w:vAlign w:val="center"/>
          </w:tcPr>
          <w:p w:rsidR="00D058A0" w:rsidRPr="00A75A11" w:rsidRDefault="00D058A0" w:rsidP="000A71EA">
            <w:pPr>
              <w:widowControl/>
              <w:tabs>
                <w:tab w:val="left" w:pos="-1440"/>
              </w:tabs>
              <w:ind w:left="-2526" w:firstLine="2526"/>
              <w:jc w:val="center"/>
              <w:rPr>
                <w:b/>
                <w:iCs/>
                <w:sz w:val="20"/>
                <w:szCs w:val="20"/>
              </w:rPr>
            </w:pPr>
            <w:r w:rsidRPr="00A75A11">
              <w:rPr>
                <w:b/>
                <w:iCs/>
                <w:sz w:val="20"/>
                <w:szCs w:val="20"/>
              </w:rPr>
              <w:t>Field</w:t>
            </w:r>
          </w:p>
        </w:tc>
        <w:tc>
          <w:tcPr>
            <w:tcW w:w="1080" w:type="dxa"/>
            <w:shd w:val="pct5" w:color="auto" w:fill="auto"/>
            <w:tcMar>
              <w:left w:w="43" w:type="dxa"/>
              <w:right w:w="43" w:type="dxa"/>
            </w:tcMar>
            <w:vAlign w:val="center"/>
          </w:tcPr>
          <w:p w:rsidR="00D058A0" w:rsidRPr="00A75A11" w:rsidRDefault="00D058A0" w:rsidP="000A71EA">
            <w:pPr>
              <w:widowControl/>
              <w:tabs>
                <w:tab w:val="left" w:pos="-1440"/>
              </w:tabs>
              <w:jc w:val="center"/>
              <w:rPr>
                <w:b/>
                <w:iCs/>
                <w:sz w:val="20"/>
                <w:szCs w:val="20"/>
              </w:rPr>
            </w:pPr>
            <w:r>
              <w:rPr>
                <w:b/>
                <w:iCs/>
                <w:sz w:val="20"/>
                <w:szCs w:val="20"/>
              </w:rPr>
              <w:t>Sampling Depth</w:t>
            </w:r>
          </w:p>
        </w:tc>
        <w:tc>
          <w:tcPr>
            <w:tcW w:w="1530" w:type="dxa"/>
            <w:shd w:val="pct5" w:color="auto" w:fill="auto"/>
            <w:tcMar>
              <w:left w:w="43" w:type="dxa"/>
              <w:right w:w="43" w:type="dxa"/>
            </w:tcMar>
            <w:vAlign w:val="center"/>
          </w:tcPr>
          <w:p w:rsidR="00D058A0" w:rsidRPr="00A75A11" w:rsidRDefault="00D058A0" w:rsidP="000A71EA">
            <w:pPr>
              <w:widowControl/>
              <w:tabs>
                <w:tab w:val="left" w:pos="-1440"/>
              </w:tabs>
              <w:jc w:val="center"/>
              <w:rPr>
                <w:b/>
                <w:iCs/>
                <w:sz w:val="20"/>
                <w:szCs w:val="20"/>
              </w:rPr>
            </w:pPr>
            <w:r>
              <w:rPr>
                <w:b/>
                <w:iCs/>
                <w:sz w:val="20"/>
                <w:szCs w:val="20"/>
              </w:rPr>
              <w:t>USDA Soil Textural Classification</w:t>
            </w:r>
          </w:p>
        </w:tc>
        <w:tc>
          <w:tcPr>
            <w:tcW w:w="1260" w:type="dxa"/>
            <w:shd w:val="pct5" w:color="auto" w:fill="auto"/>
            <w:vAlign w:val="center"/>
          </w:tcPr>
          <w:p w:rsidR="00D058A0" w:rsidRDefault="00D058A0" w:rsidP="000A71EA">
            <w:pPr>
              <w:widowControl/>
              <w:tabs>
                <w:tab w:val="left" w:pos="-1440"/>
              </w:tabs>
              <w:jc w:val="center"/>
              <w:rPr>
                <w:b/>
                <w:iCs/>
                <w:sz w:val="20"/>
                <w:szCs w:val="20"/>
              </w:rPr>
            </w:pPr>
            <w:r>
              <w:rPr>
                <w:b/>
                <w:iCs/>
                <w:sz w:val="20"/>
                <w:szCs w:val="20"/>
              </w:rPr>
              <w:t>USGS Soil Series</w:t>
            </w:r>
          </w:p>
        </w:tc>
        <w:tc>
          <w:tcPr>
            <w:tcW w:w="1440" w:type="dxa"/>
            <w:shd w:val="pct5" w:color="auto" w:fill="auto"/>
            <w:vAlign w:val="center"/>
          </w:tcPr>
          <w:p w:rsidR="00D058A0" w:rsidRDefault="00D058A0" w:rsidP="000A71EA">
            <w:pPr>
              <w:widowControl/>
              <w:tabs>
                <w:tab w:val="left" w:pos="-1440"/>
              </w:tabs>
              <w:jc w:val="center"/>
              <w:rPr>
                <w:b/>
                <w:iCs/>
                <w:sz w:val="20"/>
                <w:szCs w:val="20"/>
              </w:rPr>
            </w:pPr>
            <w:r>
              <w:rPr>
                <w:b/>
                <w:iCs/>
                <w:sz w:val="20"/>
                <w:szCs w:val="20"/>
              </w:rPr>
              <w:t>WRB Soil Taxonomic Classification</w:t>
            </w:r>
          </w:p>
        </w:tc>
        <w:tc>
          <w:tcPr>
            <w:tcW w:w="810" w:type="dxa"/>
            <w:shd w:val="pct5" w:color="auto" w:fill="auto"/>
            <w:tcMar>
              <w:left w:w="43" w:type="dxa"/>
              <w:right w:w="43" w:type="dxa"/>
            </w:tcMar>
            <w:vAlign w:val="center"/>
          </w:tcPr>
          <w:p w:rsidR="00D058A0" w:rsidRPr="00A75A11" w:rsidRDefault="00D058A0" w:rsidP="000A71EA">
            <w:pPr>
              <w:widowControl/>
              <w:tabs>
                <w:tab w:val="left" w:pos="-1440"/>
              </w:tabs>
              <w:jc w:val="center"/>
              <w:rPr>
                <w:b/>
                <w:iCs/>
                <w:sz w:val="20"/>
                <w:szCs w:val="20"/>
              </w:rPr>
            </w:pPr>
            <w:r>
              <w:rPr>
                <w:b/>
                <w:iCs/>
                <w:sz w:val="20"/>
                <w:szCs w:val="20"/>
              </w:rPr>
              <w:t>Bulk Density (g/cm</w:t>
            </w:r>
            <w:r w:rsidRPr="00D833F5">
              <w:rPr>
                <w:b/>
                <w:iCs/>
                <w:sz w:val="20"/>
                <w:szCs w:val="20"/>
                <w:vertAlign w:val="superscript"/>
              </w:rPr>
              <w:t>3</w:t>
            </w:r>
            <w:r>
              <w:rPr>
                <w:b/>
                <w:iCs/>
                <w:sz w:val="20"/>
                <w:szCs w:val="20"/>
              </w:rPr>
              <w:t>)</w:t>
            </w:r>
          </w:p>
        </w:tc>
        <w:tc>
          <w:tcPr>
            <w:tcW w:w="2340" w:type="dxa"/>
            <w:shd w:val="pct5" w:color="auto" w:fill="auto"/>
            <w:vAlign w:val="center"/>
          </w:tcPr>
          <w:p w:rsidR="00D058A0" w:rsidRPr="00A75A11" w:rsidRDefault="00D058A0" w:rsidP="000A71EA">
            <w:pPr>
              <w:widowControl/>
              <w:tabs>
                <w:tab w:val="left" w:pos="-1440"/>
              </w:tabs>
              <w:jc w:val="center"/>
              <w:rPr>
                <w:b/>
                <w:iCs/>
                <w:sz w:val="20"/>
                <w:szCs w:val="20"/>
              </w:rPr>
            </w:pPr>
            <w:r>
              <w:rPr>
                <w:b/>
                <w:iCs/>
                <w:sz w:val="20"/>
                <w:szCs w:val="20"/>
              </w:rPr>
              <w:t>Soil Composition</w:t>
            </w:r>
          </w:p>
        </w:tc>
      </w:tr>
      <w:tr w:rsidR="00D058A0" w:rsidRPr="00A75A11" w:rsidTr="000A71EA">
        <w:trPr>
          <w:trHeight w:val="305"/>
        </w:trPr>
        <w:tc>
          <w:tcPr>
            <w:tcW w:w="990" w:type="dxa"/>
            <w:tcMar>
              <w:left w:w="43" w:type="dxa"/>
              <w:right w:w="43" w:type="dxa"/>
            </w:tcMar>
            <w:vAlign w:val="center"/>
          </w:tcPr>
          <w:p w:rsidR="00D058A0" w:rsidRPr="00A75A11" w:rsidRDefault="00D058A0" w:rsidP="000A71EA">
            <w:pPr>
              <w:widowControl/>
              <w:tabs>
                <w:tab w:val="left" w:pos="-1440"/>
              </w:tabs>
              <w:jc w:val="center"/>
              <w:rPr>
                <w:iCs/>
                <w:sz w:val="20"/>
                <w:szCs w:val="20"/>
              </w:rPr>
            </w:pPr>
            <w:r>
              <w:rPr>
                <w:iCs/>
                <w:sz w:val="20"/>
                <w:szCs w:val="20"/>
              </w:rPr>
              <w:t>[#]</w:t>
            </w:r>
          </w:p>
        </w:tc>
        <w:tc>
          <w:tcPr>
            <w:tcW w:w="1080" w:type="dxa"/>
            <w:tcMar>
              <w:left w:w="43" w:type="dxa"/>
              <w:right w:w="43" w:type="dxa"/>
            </w:tcMar>
            <w:vAlign w:val="center"/>
          </w:tcPr>
          <w:p w:rsidR="00D058A0" w:rsidRPr="00A75A11" w:rsidRDefault="00D058A0" w:rsidP="000A71EA">
            <w:pPr>
              <w:widowControl/>
              <w:tabs>
                <w:tab w:val="left" w:pos="-1440"/>
              </w:tabs>
              <w:jc w:val="center"/>
              <w:rPr>
                <w:iCs/>
                <w:sz w:val="20"/>
                <w:szCs w:val="20"/>
              </w:rPr>
            </w:pPr>
            <w:r>
              <w:rPr>
                <w:iCs/>
                <w:sz w:val="20"/>
                <w:szCs w:val="20"/>
              </w:rPr>
              <w:t>[#] – [#]</w:t>
            </w:r>
          </w:p>
        </w:tc>
        <w:tc>
          <w:tcPr>
            <w:tcW w:w="1530" w:type="dxa"/>
            <w:tcMar>
              <w:left w:w="43" w:type="dxa"/>
              <w:right w:w="43" w:type="dxa"/>
            </w:tcMar>
            <w:vAlign w:val="center"/>
          </w:tcPr>
          <w:p w:rsidR="00D058A0" w:rsidRPr="00A75A11" w:rsidRDefault="00D058A0" w:rsidP="000A71EA">
            <w:pPr>
              <w:widowControl/>
              <w:tabs>
                <w:tab w:val="left" w:pos="-1440"/>
              </w:tabs>
              <w:jc w:val="center"/>
              <w:rPr>
                <w:iCs/>
                <w:sz w:val="20"/>
                <w:szCs w:val="20"/>
              </w:rPr>
            </w:pPr>
            <w:r>
              <w:rPr>
                <w:iCs/>
                <w:sz w:val="20"/>
                <w:szCs w:val="20"/>
              </w:rPr>
              <w:t>[#]</w:t>
            </w:r>
          </w:p>
        </w:tc>
        <w:tc>
          <w:tcPr>
            <w:tcW w:w="1260" w:type="dxa"/>
            <w:vAlign w:val="center"/>
          </w:tcPr>
          <w:p w:rsidR="00D058A0" w:rsidRDefault="00D058A0" w:rsidP="000A71EA">
            <w:pPr>
              <w:widowControl/>
              <w:tabs>
                <w:tab w:val="left" w:pos="-1440"/>
              </w:tabs>
              <w:jc w:val="center"/>
              <w:rPr>
                <w:iCs/>
                <w:sz w:val="20"/>
                <w:szCs w:val="20"/>
              </w:rPr>
            </w:pPr>
            <w:r>
              <w:rPr>
                <w:iCs/>
                <w:sz w:val="20"/>
                <w:szCs w:val="20"/>
              </w:rPr>
              <w:t>[#]</w:t>
            </w:r>
          </w:p>
        </w:tc>
        <w:tc>
          <w:tcPr>
            <w:tcW w:w="1440" w:type="dxa"/>
            <w:vAlign w:val="center"/>
          </w:tcPr>
          <w:p w:rsidR="00D058A0" w:rsidRDefault="00D058A0" w:rsidP="000A71EA">
            <w:pPr>
              <w:widowControl/>
              <w:tabs>
                <w:tab w:val="left" w:pos="-1440"/>
              </w:tabs>
              <w:jc w:val="center"/>
              <w:rPr>
                <w:iCs/>
                <w:sz w:val="20"/>
                <w:szCs w:val="20"/>
              </w:rPr>
            </w:pPr>
            <w:r>
              <w:rPr>
                <w:iCs/>
                <w:sz w:val="20"/>
                <w:szCs w:val="20"/>
              </w:rPr>
              <w:t>[#]</w:t>
            </w:r>
          </w:p>
        </w:tc>
        <w:tc>
          <w:tcPr>
            <w:tcW w:w="810" w:type="dxa"/>
            <w:tcMar>
              <w:left w:w="43" w:type="dxa"/>
              <w:right w:w="43" w:type="dxa"/>
            </w:tcMar>
            <w:vAlign w:val="center"/>
          </w:tcPr>
          <w:p w:rsidR="00D058A0" w:rsidRPr="00A75A11" w:rsidRDefault="00D058A0" w:rsidP="000A71EA">
            <w:pPr>
              <w:widowControl/>
              <w:tabs>
                <w:tab w:val="left" w:pos="-1440"/>
              </w:tabs>
              <w:jc w:val="center"/>
              <w:rPr>
                <w:iCs/>
                <w:sz w:val="20"/>
                <w:szCs w:val="20"/>
              </w:rPr>
            </w:pPr>
            <w:r>
              <w:rPr>
                <w:iCs/>
                <w:sz w:val="20"/>
                <w:szCs w:val="20"/>
              </w:rPr>
              <w:t>[#]</w:t>
            </w:r>
          </w:p>
        </w:tc>
        <w:tc>
          <w:tcPr>
            <w:tcW w:w="2340" w:type="dxa"/>
            <w:vAlign w:val="center"/>
          </w:tcPr>
          <w:p w:rsidR="00D058A0" w:rsidRDefault="00D058A0" w:rsidP="000A71EA">
            <w:pPr>
              <w:widowControl/>
              <w:tabs>
                <w:tab w:val="left" w:pos="-1440"/>
              </w:tabs>
              <w:jc w:val="center"/>
              <w:rPr>
                <w:iCs/>
                <w:sz w:val="20"/>
                <w:szCs w:val="20"/>
              </w:rPr>
            </w:pPr>
            <w:r>
              <w:rPr>
                <w:iCs/>
                <w:sz w:val="20"/>
                <w:szCs w:val="20"/>
              </w:rPr>
              <w:t>% Organic Carbon = [#]%</w:t>
            </w:r>
          </w:p>
          <w:p w:rsidR="00D058A0" w:rsidRDefault="00D058A0" w:rsidP="000A71EA">
            <w:pPr>
              <w:widowControl/>
              <w:tabs>
                <w:tab w:val="left" w:pos="-1440"/>
              </w:tabs>
              <w:jc w:val="center"/>
              <w:rPr>
                <w:iCs/>
                <w:sz w:val="20"/>
                <w:szCs w:val="20"/>
              </w:rPr>
            </w:pPr>
            <w:r>
              <w:rPr>
                <w:iCs/>
                <w:sz w:val="20"/>
                <w:szCs w:val="20"/>
              </w:rPr>
              <w:t>% Sand = [#]%</w:t>
            </w:r>
          </w:p>
          <w:p w:rsidR="00D058A0" w:rsidRDefault="00D058A0" w:rsidP="000A71EA">
            <w:pPr>
              <w:widowControl/>
              <w:tabs>
                <w:tab w:val="left" w:pos="-1440"/>
              </w:tabs>
              <w:jc w:val="center"/>
              <w:rPr>
                <w:iCs/>
                <w:sz w:val="20"/>
                <w:szCs w:val="20"/>
              </w:rPr>
            </w:pPr>
            <w:r>
              <w:rPr>
                <w:iCs/>
                <w:sz w:val="20"/>
                <w:szCs w:val="20"/>
              </w:rPr>
              <w:t>%Silt = [#]%</w:t>
            </w:r>
          </w:p>
          <w:p w:rsidR="00D058A0" w:rsidRPr="00A75A11" w:rsidRDefault="00D058A0" w:rsidP="000A71EA">
            <w:pPr>
              <w:widowControl/>
              <w:tabs>
                <w:tab w:val="left" w:pos="-1440"/>
              </w:tabs>
              <w:jc w:val="center"/>
              <w:rPr>
                <w:iCs/>
                <w:sz w:val="20"/>
                <w:szCs w:val="20"/>
              </w:rPr>
            </w:pPr>
            <w:r>
              <w:rPr>
                <w:iCs/>
                <w:sz w:val="20"/>
                <w:szCs w:val="20"/>
              </w:rPr>
              <w:t>%Clay = [#]%</w:t>
            </w:r>
          </w:p>
        </w:tc>
      </w:tr>
      <w:tr w:rsidR="00D058A0" w:rsidRPr="00A75A11" w:rsidTr="000A71EA">
        <w:trPr>
          <w:trHeight w:val="242"/>
        </w:trPr>
        <w:tc>
          <w:tcPr>
            <w:tcW w:w="990" w:type="dxa"/>
            <w:tcMar>
              <w:left w:w="43" w:type="dxa"/>
              <w:right w:w="43" w:type="dxa"/>
            </w:tcMar>
            <w:vAlign w:val="center"/>
          </w:tcPr>
          <w:p w:rsidR="00D058A0" w:rsidRPr="00A75A11" w:rsidRDefault="00D058A0" w:rsidP="000A71EA">
            <w:pPr>
              <w:widowControl/>
              <w:tabs>
                <w:tab w:val="left" w:pos="-1440"/>
              </w:tabs>
              <w:jc w:val="center"/>
              <w:rPr>
                <w:iCs/>
                <w:sz w:val="20"/>
                <w:szCs w:val="20"/>
              </w:rPr>
            </w:pPr>
            <w:r>
              <w:rPr>
                <w:iCs/>
                <w:sz w:val="20"/>
                <w:szCs w:val="20"/>
              </w:rPr>
              <w:t>[#]</w:t>
            </w:r>
          </w:p>
        </w:tc>
        <w:tc>
          <w:tcPr>
            <w:tcW w:w="1080" w:type="dxa"/>
            <w:tcMar>
              <w:left w:w="43" w:type="dxa"/>
              <w:right w:w="43" w:type="dxa"/>
            </w:tcMar>
            <w:vAlign w:val="center"/>
          </w:tcPr>
          <w:p w:rsidR="00D058A0" w:rsidRPr="00A75A11" w:rsidRDefault="00D058A0" w:rsidP="000A71EA">
            <w:pPr>
              <w:widowControl/>
              <w:jc w:val="center"/>
            </w:pPr>
            <w:r>
              <w:rPr>
                <w:iCs/>
                <w:sz w:val="20"/>
                <w:szCs w:val="20"/>
              </w:rPr>
              <w:t>[#] – [#]</w:t>
            </w:r>
          </w:p>
        </w:tc>
        <w:tc>
          <w:tcPr>
            <w:tcW w:w="1530" w:type="dxa"/>
            <w:tcMar>
              <w:left w:w="43" w:type="dxa"/>
              <w:right w:w="43" w:type="dxa"/>
            </w:tcMar>
            <w:vAlign w:val="center"/>
          </w:tcPr>
          <w:p w:rsidR="00D058A0" w:rsidRPr="00A75A11" w:rsidRDefault="00D058A0" w:rsidP="000A71EA">
            <w:pPr>
              <w:widowControl/>
              <w:tabs>
                <w:tab w:val="left" w:pos="-1440"/>
              </w:tabs>
              <w:jc w:val="center"/>
              <w:rPr>
                <w:iCs/>
                <w:sz w:val="20"/>
                <w:szCs w:val="20"/>
              </w:rPr>
            </w:pPr>
            <w:r>
              <w:rPr>
                <w:iCs/>
                <w:sz w:val="20"/>
                <w:szCs w:val="20"/>
              </w:rPr>
              <w:t>[#]</w:t>
            </w:r>
          </w:p>
        </w:tc>
        <w:tc>
          <w:tcPr>
            <w:tcW w:w="1260" w:type="dxa"/>
            <w:vAlign w:val="center"/>
          </w:tcPr>
          <w:p w:rsidR="00D058A0" w:rsidRDefault="00D058A0" w:rsidP="000A71EA">
            <w:pPr>
              <w:widowControl/>
              <w:tabs>
                <w:tab w:val="left" w:pos="-1440"/>
              </w:tabs>
              <w:jc w:val="center"/>
              <w:rPr>
                <w:iCs/>
                <w:sz w:val="20"/>
                <w:szCs w:val="20"/>
              </w:rPr>
            </w:pPr>
            <w:r>
              <w:rPr>
                <w:iCs/>
                <w:sz w:val="20"/>
                <w:szCs w:val="20"/>
              </w:rPr>
              <w:t>[#]</w:t>
            </w:r>
          </w:p>
        </w:tc>
        <w:tc>
          <w:tcPr>
            <w:tcW w:w="1440" w:type="dxa"/>
            <w:vAlign w:val="center"/>
          </w:tcPr>
          <w:p w:rsidR="00D058A0" w:rsidRDefault="00D058A0" w:rsidP="000A71EA">
            <w:pPr>
              <w:widowControl/>
              <w:tabs>
                <w:tab w:val="left" w:pos="-1440"/>
              </w:tabs>
              <w:jc w:val="center"/>
              <w:rPr>
                <w:iCs/>
                <w:sz w:val="20"/>
                <w:szCs w:val="20"/>
              </w:rPr>
            </w:pPr>
            <w:r>
              <w:rPr>
                <w:iCs/>
                <w:sz w:val="20"/>
                <w:szCs w:val="20"/>
              </w:rPr>
              <w:t>[#]</w:t>
            </w:r>
          </w:p>
        </w:tc>
        <w:tc>
          <w:tcPr>
            <w:tcW w:w="810" w:type="dxa"/>
            <w:tcMar>
              <w:left w:w="43" w:type="dxa"/>
              <w:right w:w="43" w:type="dxa"/>
            </w:tcMar>
            <w:vAlign w:val="center"/>
          </w:tcPr>
          <w:p w:rsidR="00D058A0" w:rsidRPr="00A75A11" w:rsidRDefault="00D058A0" w:rsidP="000A71EA">
            <w:pPr>
              <w:widowControl/>
              <w:tabs>
                <w:tab w:val="left" w:pos="-1440"/>
              </w:tabs>
              <w:jc w:val="center"/>
              <w:rPr>
                <w:iCs/>
                <w:sz w:val="20"/>
                <w:szCs w:val="20"/>
              </w:rPr>
            </w:pPr>
            <w:r>
              <w:rPr>
                <w:iCs/>
                <w:sz w:val="20"/>
                <w:szCs w:val="20"/>
              </w:rPr>
              <w:t>[#]</w:t>
            </w:r>
          </w:p>
        </w:tc>
        <w:tc>
          <w:tcPr>
            <w:tcW w:w="2340" w:type="dxa"/>
            <w:vAlign w:val="center"/>
          </w:tcPr>
          <w:p w:rsidR="00D058A0" w:rsidRDefault="00D058A0" w:rsidP="000A71EA">
            <w:pPr>
              <w:widowControl/>
              <w:tabs>
                <w:tab w:val="left" w:pos="-1440"/>
              </w:tabs>
              <w:jc w:val="center"/>
              <w:rPr>
                <w:iCs/>
                <w:sz w:val="20"/>
                <w:szCs w:val="20"/>
              </w:rPr>
            </w:pPr>
            <w:r>
              <w:rPr>
                <w:iCs/>
                <w:sz w:val="20"/>
                <w:szCs w:val="20"/>
              </w:rPr>
              <w:t>% Organic Carbon = [#]%</w:t>
            </w:r>
          </w:p>
          <w:p w:rsidR="00D058A0" w:rsidRDefault="00D058A0" w:rsidP="000A71EA">
            <w:pPr>
              <w:widowControl/>
              <w:tabs>
                <w:tab w:val="left" w:pos="-1440"/>
              </w:tabs>
              <w:jc w:val="center"/>
              <w:rPr>
                <w:iCs/>
                <w:sz w:val="20"/>
                <w:szCs w:val="20"/>
              </w:rPr>
            </w:pPr>
            <w:r>
              <w:rPr>
                <w:iCs/>
                <w:sz w:val="20"/>
                <w:szCs w:val="20"/>
              </w:rPr>
              <w:t>% Sand = [#]%</w:t>
            </w:r>
          </w:p>
          <w:p w:rsidR="00D058A0" w:rsidRDefault="00D058A0" w:rsidP="000A71EA">
            <w:pPr>
              <w:widowControl/>
              <w:tabs>
                <w:tab w:val="left" w:pos="-1440"/>
              </w:tabs>
              <w:jc w:val="center"/>
              <w:rPr>
                <w:iCs/>
                <w:sz w:val="20"/>
                <w:szCs w:val="20"/>
              </w:rPr>
            </w:pPr>
            <w:r>
              <w:rPr>
                <w:iCs/>
                <w:sz w:val="20"/>
                <w:szCs w:val="20"/>
              </w:rPr>
              <w:t>%Silt = [#]%</w:t>
            </w:r>
          </w:p>
          <w:p w:rsidR="00D058A0" w:rsidRPr="00A75A11" w:rsidRDefault="00D058A0" w:rsidP="000A71EA">
            <w:pPr>
              <w:widowControl/>
              <w:tabs>
                <w:tab w:val="left" w:pos="-1440"/>
              </w:tabs>
              <w:jc w:val="center"/>
              <w:rPr>
                <w:iCs/>
                <w:sz w:val="20"/>
                <w:szCs w:val="20"/>
              </w:rPr>
            </w:pPr>
            <w:r>
              <w:rPr>
                <w:iCs/>
                <w:sz w:val="20"/>
                <w:szCs w:val="20"/>
              </w:rPr>
              <w:t>%Clay = [#]%</w:t>
            </w:r>
          </w:p>
        </w:tc>
      </w:tr>
      <w:tr w:rsidR="00D058A0" w:rsidRPr="00A75A11" w:rsidTr="000A71EA">
        <w:trPr>
          <w:trHeight w:val="298"/>
        </w:trPr>
        <w:tc>
          <w:tcPr>
            <w:tcW w:w="990" w:type="dxa"/>
            <w:tcMar>
              <w:left w:w="43" w:type="dxa"/>
              <w:right w:w="43" w:type="dxa"/>
            </w:tcMar>
            <w:vAlign w:val="center"/>
          </w:tcPr>
          <w:p w:rsidR="00D058A0" w:rsidRPr="00A75A11" w:rsidRDefault="00D058A0" w:rsidP="000A71EA">
            <w:pPr>
              <w:widowControl/>
              <w:tabs>
                <w:tab w:val="left" w:pos="-1440"/>
              </w:tabs>
              <w:jc w:val="center"/>
              <w:rPr>
                <w:iCs/>
                <w:sz w:val="20"/>
                <w:szCs w:val="20"/>
              </w:rPr>
            </w:pPr>
            <w:r>
              <w:rPr>
                <w:iCs/>
                <w:sz w:val="20"/>
                <w:szCs w:val="20"/>
              </w:rPr>
              <w:t>[#]</w:t>
            </w:r>
          </w:p>
        </w:tc>
        <w:tc>
          <w:tcPr>
            <w:tcW w:w="1080" w:type="dxa"/>
            <w:tcMar>
              <w:left w:w="43" w:type="dxa"/>
              <w:right w:w="43" w:type="dxa"/>
            </w:tcMar>
            <w:vAlign w:val="center"/>
          </w:tcPr>
          <w:p w:rsidR="00D058A0" w:rsidRPr="00A75A11" w:rsidRDefault="00D058A0" w:rsidP="000A71EA">
            <w:pPr>
              <w:widowControl/>
              <w:jc w:val="center"/>
            </w:pPr>
            <w:r>
              <w:rPr>
                <w:iCs/>
                <w:sz w:val="20"/>
                <w:szCs w:val="20"/>
              </w:rPr>
              <w:t>[#] – [#]</w:t>
            </w:r>
          </w:p>
        </w:tc>
        <w:tc>
          <w:tcPr>
            <w:tcW w:w="1530" w:type="dxa"/>
            <w:tcMar>
              <w:left w:w="43" w:type="dxa"/>
              <w:right w:w="43" w:type="dxa"/>
            </w:tcMar>
            <w:vAlign w:val="center"/>
          </w:tcPr>
          <w:p w:rsidR="00D058A0" w:rsidRPr="00A75A11" w:rsidRDefault="00D058A0" w:rsidP="000A71EA">
            <w:pPr>
              <w:widowControl/>
              <w:tabs>
                <w:tab w:val="left" w:pos="-1440"/>
              </w:tabs>
              <w:jc w:val="center"/>
              <w:rPr>
                <w:iCs/>
                <w:sz w:val="20"/>
                <w:szCs w:val="20"/>
              </w:rPr>
            </w:pPr>
            <w:r>
              <w:rPr>
                <w:iCs/>
                <w:sz w:val="20"/>
                <w:szCs w:val="20"/>
              </w:rPr>
              <w:t>[#]</w:t>
            </w:r>
          </w:p>
        </w:tc>
        <w:tc>
          <w:tcPr>
            <w:tcW w:w="1260" w:type="dxa"/>
            <w:vAlign w:val="center"/>
          </w:tcPr>
          <w:p w:rsidR="00D058A0" w:rsidRDefault="00D058A0" w:rsidP="000A71EA">
            <w:pPr>
              <w:widowControl/>
              <w:tabs>
                <w:tab w:val="left" w:pos="-1440"/>
              </w:tabs>
              <w:jc w:val="center"/>
              <w:rPr>
                <w:iCs/>
                <w:sz w:val="20"/>
                <w:szCs w:val="20"/>
              </w:rPr>
            </w:pPr>
            <w:r>
              <w:rPr>
                <w:iCs/>
                <w:sz w:val="20"/>
                <w:szCs w:val="20"/>
              </w:rPr>
              <w:t>[#]</w:t>
            </w:r>
          </w:p>
        </w:tc>
        <w:tc>
          <w:tcPr>
            <w:tcW w:w="1440" w:type="dxa"/>
            <w:vAlign w:val="center"/>
          </w:tcPr>
          <w:p w:rsidR="00D058A0" w:rsidRDefault="00D058A0" w:rsidP="000A71EA">
            <w:pPr>
              <w:widowControl/>
              <w:tabs>
                <w:tab w:val="left" w:pos="-1440"/>
              </w:tabs>
              <w:jc w:val="center"/>
              <w:rPr>
                <w:iCs/>
                <w:sz w:val="20"/>
                <w:szCs w:val="20"/>
              </w:rPr>
            </w:pPr>
            <w:r>
              <w:rPr>
                <w:iCs/>
                <w:sz w:val="20"/>
                <w:szCs w:val="20"/>
              </w:rPr>
              <w:t>[#]</w:t>
            </w:r>
          </w:p>
        </w:tc>
        <w:tc>
          <w:tcPr>
            <w:tcW w:w="810" w:type="dxa"/>
            <w:tcMar>
              <w:left w:w="43" w:type="dxa"/>
              <w:right w:w="43" w:type="dxa"/>
            </w:tcMar>
            <w:vAlign w:val="center"/>
          </w:tcPr>
          <w:p w:rsidR="00D058A0" w:rsidRPr="00A75A11" w:rsidRDefault="00D058A0" w:rsidP="000A71EA">
            <w:pPr>
              <w:widowControl/>
              <w:tabs>
                <w:tab w:val="left" w:pos="-1440"/>
              </w:tabs>
              <w:jc w:val="center"/>
              <w:rPr>
                <w:iCs/>
                <w:sz w:val="20"/>
                <w:szCs w:val="20"/>
              </w:rPr>
            </w:pPr>
            <w:r>
              <w:rPr>
                <w:iCs/>
                <w:sz w:val="20"/>
                <w:szCs w:val="20"/>
              </w:rPr>
              <w:t>[#]</w:t>
            </w:r>
          </w:p>
        </w:tc>
        <w:tc>
          <w:tcPr>
            <w:tcW w:w="2340" w:type="dxa"/>
            <w:vAlign w:val="center"/>
          </w:tcPr>
          <w:p w:rsidR="00D058A0" w:rsidRDefault="00D058A0" w:rsidP="000A71EA">
            <w:pPr>
              <w:widowControl/>
              <w:tabs>
                <w:tab w:val="left" w:pos="-1440"/>
              </w:tabs>
              <w:jc w:val="center"/>
              <w:rPr>
                <w:iCs/>
                <w:sz w:val="20"/>
                <w:szCs w:val="20"/>
              </w:rPr>
            </w:pPr>
            <w:r>
              <w:rPr>
                <w:iCs/>
                <w:sz w:val="20"/>
                <w:szCs w:val="20"/>
              </w:rPr>
              <w:t>% Organic Carbon = [#]%</w:t>
            </w:r>
          </w:p>
          <w:p w:rsidR="00D058A0" w:rsidRDefault="00D058A0" w:rsidP="000A71EA">
            <w:pPr>
              <w:widowControl/>
              <w:tabs>
                <w:tab w:val="left" w:pos="-1440"/>
              </w:tabs>
              <w:jc w:val="center"/>
              <w:rPr>
                <w:iCs/>
                <w:sz w:val="20"/>
                <w:szCs w:val="20"/>
              </w:rPr>
            </w:pPr>
            <w:r>
              <w:rPr>
                <w:iCs/>
                <w:sz w:val="20"/>
                <w:szCs w:val="20"/>
              </w:rPr>
              <w:t>% Sand = [#]%</w:t>
            </w:r>
          </w:p>
          <w:p w:rsidR="00D058A0" w:rsidRDefault="00D058A0" w:rsidP="000A71EA">
            <w:pPr>
              <w:widowControl/>
              <w:tabs>
                <w:tab w:val="left" w:pos="-1440"/>
              </w:tabs>
              <w:jc w:val="center"/>
              <w:rPr>
                <w:iCs/>
                <w:sz w:val="20"/>
                <w:szCs w:val="20"/>
              </w:rPr>
            </w:pPr>
            <w:r>
              <w:rPr>
                <w:iCs/>
                <w:sz w:val="20"/>
                <w:szCs w:val="20"/>
              </w:rPr>
              <w:t>%Silt = [#]%</w:t>
            </w:r>
          </w:p>
          <w:p w:rsidR="00D058A0" w:rsidRPr="00A75A11" w:rsidRDefault="00D058A0" w:rsidP="000A71EA">
            <w:pPr>
              <w:widowControl/>
              <w:tabs>
                <w:tab w:val="left" w:pos="-1440"/>
              </w:tabs>
              <w:jc w:val="center"/>
              <w:rPr>
                <w:iCs/>
                <w:sz w:val="20"/>
                <w:szCs w:val="20"/>
              </w:rPr>
            </w:pPr>
            <w:r>
              <w:rPr>
                <w:iCs/>
                <w:sz w:val="20"/>
                <w:szCs w:val="20"/>
              </w:rPr>
              <w:t>%Clay = [#]%</w:t>
            </w:r>
          </w:p>
        </w:tc>
      </w:tr>
      <w:tr w:rsidR="00D058A0" w:rsidRPr="00A75A11" w:rsidTr="000A71EA">
        <w:trPr>
          <w:trHeight w:val="298"/>
        </w:trPr>
        <w:tc>
          <w:tcPr>
            <w:tcW w:w="990" w:type="dxa"/>
            <w:tcMar>
              <w:left w:w="43" w:type="dxa"/>
              <w:right w:w="43" w:type="dxa"/>
            </w:tcMar>
            <w:vAlign w:val="center"/>
          </w:tcPr>
          <w:p w:rsidR="00D058A0" w:rsidRPr="00A75A11" w:rsidRDefault="00D058A0" w:rsidP="000A71EA">
            <w:pPr>
              <w:widowControl/>
              <w:tabs>
                <w:tab w:val="left" w:pos="-1440"/>
              </w:tabs>
              <w:jc w:val="center"/>
              <w:rPr>
                <w:iCs/>
                <w:sz w:val="20"/>
                <w:szCs w:val="20"/>
              </w:rPr>
            </w:pPr>
            <w:r>
              <w:rPr>
                <w:iCs/>
                <w:sz w:val="20"/>
                <w:szCs w:val="20"/>
              </w:rPr>
              <w:t>[#]</w:t>
            </w:r>
          </w:p>
        </w:tc>
        <w:tc>
          <w:tcPr>
            <w:tcW w:w="1080" w:type="dxa"/>
            <w:tcMar>
              <w:left w:w="43" w:type="dxa"/>
              <w:right w:w="43" w:type="dxa"/>
            </w:tcMar>
            <w:vAlign w:val="center"/>
          </w:tcPr>
          <w:p w:rsidR="00D058A0" w:rsidRPr="00A75A11" w:rsidRDefault="00D058A0" w:rsidP="000A71EA">
            <w:pPr>
              <w:widowControl/>
              <w:jc w:val="center"/>
            </w:pPr>
            <w:r>
              <w:rPr>
                <w:iCs/>
                <w:sz w:val="20"/>
                <w:szCs w:val="20"/>
              </w:rPr>
              <w:t>[#] – [#]</w:t>
            </w:r>
          </w:p>
        </w:tc>
        <w:tc>
          <w:tcPr>
            <w:tcW w:w="1530" w:type="dxa"/>
            <w:tcMar>
              <w:left w:w="43" w:type="dxa"/>
              <w:right w:w="43" w:type="dxa"/>
            </w:tcMar>
            <w:vAlign w:val="center"/>
          </w:tcPr>
          <w:p w:rsidR="00D058A0" w:rsidRPr="00A75A11" w:rsidRDefault="00D058A0" w:rsidP="000A71EA">
            <w:pPr>
              <w:widowControl/>
              <w:tabs>
                <w:tab w:val="left" w:pos="-1440"/>
              </w:tabs>
              <w:jc w:val="center"/>
              <w:rPr>
                <w:iCs/>
                <w:sz w:val="20"/>
                <w:szCs w:val="20"/>
              </w:rPr>
            </w:pPr>
            <w:r>
              <w:rPr>
                <w:iCs/>
                <w:sz w:val="20"/>
                <w:szCs w:val="20"/>
              </w:rPr>
              <w:t>[#]</w:t>
            </w:r>
          </w:p>
        </w:tc>
        <w:tc>
          <w:tcPr>
            <w:tcW w:w="1260" w:type="dxa"/>
            <w:vAlign w:val="center"/>
          </w:tcPr>
          <w:p w:rsidR="00D058A0" w:rsidRDefault="00D058A0" w:rsidP="000A71EA">
            <w:pPr>
              <w:widowControl/>
              <w:tabs>
                <w:tab w:val="left" w:pos="-1440"/>
              </w:tabs>
              <w:jc w:val="center"/>
              <w:rPr>
                <w:iCs/>
                <w:sz w:val="20"/>
                <w:szCs w:val="20"/>
              </w:rPr>
            </w:pPr>
            <w:r>
              <w:rPr>
                <w:iCs/>
                <w:sz w:val="20"/>
                <w:szCs w:val="20"/>
              </w:rPr>
              <w:t>[#]</w:t>
            </w:r>
          </w:p>
        </w:tc>
        <w:tc>
          <w:tcPr>
            <w:tcW w:w="1440" w:type="dxa"/>
            <w:vAlign w:val="center"/>
          </w:tcPr>
          <w:p w:rsidR="00D058A0" w:rsidRDefault="00D058A0" w:rsidP="000A71EA">
            <w:pPr>
              <w:widowControl/>
              <w:tabs>
                <w:tab w:val="left" w:pos="-1440"/>
              </w:tabs>
              <w:jc w:val="center"/>
              <w:rPr>
                <w:iCs/>
                <w:sz w:val="20"/>
                <w:szCs w:val="20"/>
              </w:rPr>
            </w:pPr>
            <w:r>
              <w:rPr>
                <w:iCs/>
                <w:sz w:val="20"/>
                <w:szCs w:val="20"/>
              </w:rPr>
              <w:t>[#]</w:t>
            </w:r>
          </w:p>
        </w:tc>
        <w:tc>
          <w:tcPr>
            <w:tcW w:w="810" w:type="dxa"/>
            <w:tcMar>
              <w:left w:w="43" w:type="dxa"/>
              <w:right w:w="43" w:type="dxa"/>
            </w:tcMar>
            <w:vAlign w:val="center"/>
          </w:tcPr>
          <w:p w:rsidR="00D058A0" w:rsidRPr="00A75A11" w:rsidRDefault="00D058A0" w:rsidP="000A71EA">
            <w:pPr>
              <w:widowControl/>
              <w:tabs>
                <w:tab w:val="left" w:pos="-1440"/>
              </w:tabs>
              <w:jc w:val="center"/>
              <w:rPr>
                <w:iCs/>
                <w:sz w:val="20"/>
                <w:szCs w:val="20"/>
              </w:rPr>
            </w:pPr>
            <w:r>
              <w:rPr>
                <w:iCs/>
                <w:sz w:val="20"/>
                <w:szCs w:val="20"/>
              </w:rPr>
              <w:t>[#]</w:t>
            </w:r>
          </w:p>
        </w:tc>
        <w:tc>
          <w:tcPr>
            <w:tcW w:w="2340" w:type="dxa"/>
            <w:vAlign w:val="center"/>
          </w:tcPr>
          <w:p w:rsidR="00D058A0" w:rsidRDefault="00D058A0" w:rsidP="000A71EA">
            <w:pPr>
              <w:widowControl/>
              <w:tabs>
                <w:tab w:val="left" w:pos="-1440"/>
              </w:tabs>
              <w:jc w:val="center"/>
              <w:rPr>
                <w:iCs/>
                <w:sz w:val="20"/>
                <w:szCs w:val="20"/>
              </w:rPr>
            </w:pPr>
            <w:r>
              <w:rPr>
                <w:iCs/>
                <w:sz w:val="20"/>
                <w:szCs w:val="20"/>
              </w:rPr>
              <w:t>% Organic Carbon = [#]%</w:t>
            </w:r>
          </w:p>
          <w:p w:rsidR="00D058A0" w:rsidRDefault="00D058A0" w:rsidP="000A71EA">
            <w:pPr>
              <w:widowControl/>
              <w:tabs>
                <w:tab w:val="left" w:pos="-1440"/>
              </w:tabs>
              <w:jc w:val="center"/>
              <w:rPr>
                <w:iCs/>
                <w:sz w:val="20"/>
                <w:szCs w:val="20"/>
              </w:rPr>
            </w:pPr>
            <w:r>
              <w:rPr>
                <w:iCs/>
                <w:sz w:val="20"/>
                <w:szCs w:val="20"/>
              </w:rPr>
              <w:t>% Sand = [#]%</w:t>
            </w:r>
          </w:p>
          <w:p w:rsidR="00D058A0" w:rsidRDefault="00D058A0" w:rsidP="000A71EA">
            <w:pPr>
              <w:widowControl/>
              <w:tabs>
                <w:tab w:val="left" w:pos="-1440"/>
              </w:tabs>
              <w:jc w:val="center"/>
              <w:rPr>
                <w:iCs/>
                <w:sz w:val="20"/>
                <w:szCs w:val="20"/>
              </w:rPr>
            </w:pPr>
            <w:r>
              <w:rPr>
                <w:iCs/>
                <w:sz w:val="20"/>
                <w:szCs w:val="20"/>
              </w:rPr>
              <w:t>%Silt = [#]%</w:t>
            </w:r>
          </w:p>
          <w:p w:rsidR="00D058A0" w:rsidRPr="00A75A11" w:rsidRDefault="00D058A0" w:rsidP="000A71EA">
            <w:pPr>
              <w:widowControl/>
              <w:tabs>
                <w:tab w:val="left" w:pos="-1440"/>
              </w:tabs>
              <w:jc w:val="center"/>
              <w:rPr>
                <w:iCs/>
                <w:sz w:val="20"/>
                <w:szCs w:val="20"/>
              </w:rPr>
            </w:pPr>
            <w:r>
              <w:rPr>
                <w:iCs/>
                <w:sz w:val="20"/>
                <w:szCs w:val="20"/>
              </w:rPr>
              <w:t>%Clay = [#]%</w:t>
            </w:r>
          </w:p>
        </w:tc>
      </w:tr>
    </w:tbl>
    <w:p w:rsidR="00AD7325" w:rsidRDefault="00AD7325" w:rsidP="00AD7325">
      <w:pPr>
        <w:widowControl/>
        <w:tabs>
          <w:tab w:val="left" w:pos="-1440"/>
          <w:tab w:val="left" w:pos="1980"/>
        </w:tabs>
        <w:ind w:left="2880" w:hanging="2520"/>
        <w:rPr>
          <w:lang w:val="en-GB"/>
        </w:rPr>
      </w:pPr>
    </w:p>
    <w:p w:rsidR="00AD7325" w:rsidRDefault="00AD7325" w:rsidP="00AD7325">
      <w:pPr>
        <w:widowControl/>
        <w:tabs>
          <w:tab w:val="left" w:pos="-1440"/>
        </w:tabs>
        <w:rPr>
          <w:lang w:val="en-GB"/>
        </w:rPr>
      </w:pPr>
      <w:r>
        <w:rPr>
          <w:lang w:val="en-GB"/>
        </w:rPr>
        <w:t>[Also include plots of soil temperature (°C) and soil moisture (% of field capacity) measured throughout the study.]</w:t>
      </w:r>
    </w:p>
    <w:p w:rsidR="00AD7325" w:rsidRPr="00A6190A" w:rsidRDefault="00AD7325" w:rsidP="00AD7325">
      <w:pPr>
        <w:widowControl/>
        <w:rPr>
          <w:lang w:val="en-GB"/>
        </w:rPr>
      </w:pPr>
    </w:p>
    <w:p w:rsidR="00AD7325" w:rsidRPr="00A6190A" w:rsidRDefault="00AD7325" w:rsidP="00531CD6">
      <w:pPr>
        <w:pStyle w:val="OECD-BASIS-TEXT"/>
        <w:keepNext/>
        <w:keepLines/>
        <w:numPr>
          <w:ilvl w:val="0"/>
          <w:numId w:val="7"/>
        </w:numPr>
        <w:tabs>
          <w:tab w:val="clear" w:pos="720"/>
          <w:tab w:val="left" w:pos="1080"/>
        </w:tabs>
        <w:spacing w:line="240" w:lineRule="auto"/>
        <w:ind w:firstLine="0"/>
        <w:jc w:val="both"/>
        <w:rPr>
          <w:sz w:val="24"/>
          <w:szCs w:val="24"/>
        </w:rPr>
      </w:pPr>
      <w:r w:rsidRPr="00A6190A">
        <w:rPr>
          <w:b/>
          <w:sz w:val="24"/>
          <w:szCs w:val="24"/>
        </w:rPr>
        <w:t xml:space="preserve">Meteorological </w:t>
      </w:r>
      <w:r w:rsidRPr="00A6190A">
        <w:rPr>
          <w:b/>
          <w:bCs/>
          <w:sz w:val="24"/>
          <w:szCs w:val="24"/>
        </w:rPr>
        <w:t>Sampling</w:t>
      </w:r>
    </w:p>
    <w:p w:rsidR="00AD7325" w:rsidRPr="00BB28CD" w:rsidRDefault="00AD7325" w:rsidP="00AD7325">
      <w:pPr>
        <w:keepNext/>
        <w:keepLines/>
        <w:widowControl/>
        <w:rPr>
          <w:lang w:val="en-GB"/>
        </w:rPr>
      </w:pPr>
    </w:p>
    <w:p w:rsidR="00AD7325" w:rsidRDefault="00AD7325" w:rsidP="00AD7325">
      <w:pPr>
        <w:widowControl/>
        <w:tabs>
          <w:tab w:val="left" w:pos="-1440"/>
        </w:tabs>
        <w:rPr>
          <w:lang w:val="en-GB"/>
        </w:rPr>
      </w:pPr>
      <w:r w:rsidRPr="00BB28CD">
        <w:rPr>
          <w:lang w:val="en-GB"/>
        </w:rPr>
        <w:t xml:space="preserve">[Describe </w:t>
      </w:r>
      <w:r>
        <w:rPr>
          <w:lang w:val="en-GB"/>
        </w:rPr>
        <w:t xml:space="preserve">the </w:t>
      </w:r>
      <w:r w:rsidRPr="00BB28CD">
        <w:rPr>
          <w:lang w:val="en-GB"/>
        </w:rPr>
        <w:t>meteorological instrumentation and vertical profile of measurements taken, if applicable</w:t>
      </w:r>
      <w:r>
        <w:rPr>
          <w:lang w:val="en-GB"/>
        </w:rPr>
        <w:t>.</w:t>
      </w:r>
      <w:r w:rsidRPr="00BB28CD">
        <w:rPr>
          <w:lang w:val="en-GB"/>
        </w:rPr>
        <w:t xml:space="preserve"> Details of the sensor heights and the meteorological parameters for which data were collected are illustrated in </w:t>
      </w:r>
      <w:r w:rsidRPr="00BB28CD">
        <w:rPr>
          <w:b/>
          <w:lang w:val="en-GB"/>
        </w:rPr>
        <w:t xml:space="preserve">Table </w:t>
      </w:r>
      <w:r>
        <w:rPr>
          <w:b/>
          <w:lang w:val="en-GB"/>
        </w:rPr>
        <w:t>4</w:t>
      </w:r>
      <w:r w:rsidRPr="00BB28CD">
        <w:rPr>
          <w:lang w:val="en-GB"/>
        </w:rPr>
        <w:t xml:space="preserve">. The location of the meteorological equipment for each field is shown in </w:t>
      </w:r>
      <w:r w:rsidRPr="00BB28CD">
        <w:rPr>
          <w:b/>
          <w:lang w:val="en-GB"/>
        </w:rPr>
        <w:t>Attachment 3</w:t>
      </w:r>
      <w:r>
        <w:rPr>
          <w:lang w:val="en-GB"/>
        </w:rPr>
        <w:t>.</w:t>
      </w:r>
      <w:r w:rsidRPr="00BB28CD">
        <w:rPr>
          <w:lang w:val="en-GB"/>
        </w:rPr>
        <w:t>]</w:t>
      </w:r>
    </w:p>
    <w:p w:rsidR="00AD7325" w:rsidRPr="00BB28CD" w:rsidRDefault="00AD7325" w:rsidP="00AD7325">
      <w:pPr>
        <w:widowControl/>
        <w:tabs>
          <w:tab w:val="left" w:pos="-1440"/>
        </w:tabs>
        <w:rPr>
          <w:lang w:val="en-GB"/>
        </w:rPr>
      </w:pPr>
    </w:p>
    <w:p w:rsidR="00AD7325" w:rsidRPr="00BB28CD" w:rsidRDefault="00AD7325" w:rsidP="00AD7325">
      <w:pPr>
        <w:widowControl/>
        <w:tabs>
          <w:tab w:val="left" w:pos="-1440"/>
        </w:tabs>
        <w:rPr>
          <w:lang w:val="en-GB"/>
        </w:rPr>
      </w:pPr>
      <w:r w:rsidRPr="00BB28CD">
        <w:rPr>
          <w:b/>
          <w:iCs/>
        </w:rPr>
        <w:t>Table 4. Summary of meteorological parameters measured in the field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
        <w:gridCol w:w="1994"/>
        <w:gridCol w:w="2649"/>
        <w:gridCol w:w="2599"/>
        <w:gridCol w:w="1379"/>
      </w:tblGrid>
      <w:tr w:rsidR="00AD7325" w:rsidRPr="002C5EE8" w:rsidTr="000A71EA">
        <w:trPr>
          <w:cantSplit/>
          <w:tblHeader/>
        </w:trPr>
        <w:tc>
          <w:tcPr>
            <w:tcW w:w="499" w:type="pct"/>
            <w:shd w:val="pct5" w:color="auto" w:fill="auto"/>
            <w:vAlign w:val="center"/>
          </w:tcPr>
          <w:p w:rsidR="00AD7325" w:rsidRPr="00A81D76" w:rsidRDefault="00AD7325" w:rsidP="000A71EA">
            <w:pPr>
              <w:widowControl/>
              <w:tabs>
                <w:tab w:val="left" w:pos="-1440"/>
              </w:tabs>
              <w:jc w:val="center"/>
              <w:rPr>
                <w:b/>
                <w:iCs/>
                <w:sz w:val="20"/>
                <w:szCs w:val="20"/>
              </w:rPr>
            </w:pPr>
            <w:r w:rsidRPr="00A81D76">
              <w:rPr>
                <w:b/>
                <w:iCs/>
                <w:sz w:val="20"/>
                <w:szCs w:val="20"/>
              </w:rPr>
              <w:t>Field</w:t>
            </w:r>
          </w:p>
        </w:tc>
        <w:tc>
          <w:tcPr>
            <w:tcW w:w="1041" w:type="pct"/>
            <w:shd w:val="pct5" w:color="auto" w:fill="auto"/>
            <w:vAlign w:val="center"/>
          </w:tcPr>
          <w:p w:rsidR="00AD7325" w:rsidRDefault="00AD7325" w:rsidP="000A71EA">
            <w:pPr>
              <w:widowControl/>
              <w:tabs>
                <w:tab w:val="left" w:pos="-1440"/>
              </w:tabs>
              <w:jc w:val="center"/>
              <w:rPr>
                <w:b/>
                <w:iCs/>
                <w:sz w:val="20"/>
                <w:szCs w:val="20"/>
              </w:rPr>
            </w:pPr>
            <w:r>
              <w:rPr>
                <w:b/>
                <w:iCs/>
                <w:sz w:val="20"/>
                <w:szCs w:val="20"/>
              </w:rPr>
              <w:t>Minimum Fetch*</w:t>
            </w:r>
          </w:p>
          <w:p w:rsidR="00AD7325" w:rsidRPr="00A81D76" w:rsidRDefault="00AD7325" w:rsidP="000A71EA">
            <w:pPr>
              <w:widowControl/>
              <w:tabs>
                <w:tab w:val="left" w:pos="-1440"/>
              </w:tabs>
              <w:jc w:val="center"/>
              <w:rPr>
                <w:b/>
                <w:iCs/>
                <w:sz w:val="20"/>
                <w:szCs w:val="20"/>
              </w:rPr>
            </w:pPr>
            <w:r>
              <w:rPr>
                <w:b/>
                <w:iCs/>
                <w:sz w:val="20"/>
                <w:szCs w:val="20"/>
              </w:rPr>
              <w:t>(m)</w:t>
            </w:r>
          </w:p>
        </w:tc>
        <w:tc>
          <w:tcPr>
            <w:tcW w:w="1383" w:type="pct"/>
            <w:shd w:val="pct5" w:color="auto" w:fill="auto"/>
            <w:vAlign w:val="center"/>
          </w:tcPr>
          <w:p w:rsidR="00AD7325" w:rsidRPr="00A81D76" w:rsidRDefault="00AD7325" w:rsidP="000A71EA">
            <w:pPr>
              <w:widowControl/>
              <w:tabs>
                <w:tab w:val="left" w:pos="-1440"/>
              </w:tabs>
              <w:jc w:val="center"/>
              <w:rPr>
                <w:b/>
                <w:iCs/>
                <w:sz w:val="20"/>
                <w:szCs w:val="20"/>
              </w:rPr>
            </w:pPr>
            <w:r w:rsidRPr="00A81D76">
              <w:rPr>
                <w:b/>
                <w:iCs/>
                <w:sz w:val="20"/>
                <w:szCs w:val="20"/>
              </w:rPr>
              <w:t>Parameter</w:t>
            </w:r>
          </w:p>
        </w:tc>
        <w:tc>
          <w:tcPr>
            <w:tcW w:w="1357" w:type="pct"/>
            <w:shd w:val="pct5" w:color="auto" w:fill="auto"/>
            <w:vAlign w:val="center"/>
          </w:tcPr>
          <w:p w:rsidR="00AD7325" w:rsidRDefault="00AD7325" w:rsidP="000A71EA">
            <w:pPr>
              <w:widowControl/>
              <w:tabs>
                <w:tab w:val="left" w:pos="-1440"/>
              </w:tabs>
              <w:jc w:val="center"/>
              <w:rPr>
                <w:b/>
                <w:iCs/>
                <w:sz w:val="20"/>
                <w:szCs w:val="20"/>
              </w:rPr>
            </w:pPr>
            <w:r w:rsidRPr="00D573A5">
              <w:rPr>
                <w:b/>
                <w:iCs/>
                <w:sz w:val="20"/>
                <w:szCs w:val="20"/>
              </w:rPr>
              <w:t>Monitoring height</w:t>
            </w:r>
            <w:r>
              <w:rPr>
                <w:b/>
                <w:iCs/>
                <w:sz w:val="20"/>
                <w:szCs w:val="20"/>
              </w:rPr>
              <w:t>s</w:t>
            </w:r>
          </w:p>
          <w:p w:rsidR="00AD7325" w:rsidRPr="00D573A5" w:rsidRDefault="00AD7325" w:rsidP="000A71EA">
            <w:pPr>
              <w:widowControl/>
              <w:tabs>
                <w:tab w:val="left" w:pos="-1440"/>
              </w:tabs>
              <w:jc w:val="center"/>
              <w:rPr>
                <w:b/>
                <w:iCs/>
                <w:sz w:val="20"/>
                <w:szCs w:val="20"/>
              </w:rPr>
            </w:pPr>
            <w:r w:rsidRPr="00D573A5">
              <w:rPr>
                <w:b/>
                <w:iCs/>
                <w:sz w:val="20"/>
                <w:szCs w:val="20"/>
              </w:rPr>
              <w:t>(m)</w:t>
            </w:r>
          </w:p>
        </w:tc>
        <w:tc>
          <w:tcPr>
            <w:tcW w:w="720" w:type="pct"/>
            <w:shd w:val="pct5" w:color="auto" w:fill="auto"/>
            <w:vAlign w:val="center"/>
          </w:tcPr>
          <w:p w:rsidR="00AD7325" w:rsidRPr="00D573A5" w:rsidRDefault="00AD7325" w:rsidP="000A71EA">
            <w:pPr>
              <w:widowControl/>
              <w:tabs>
                <w:tab w:val="left" w:pos="-1440"/>
              </w:tabs>
              <w:jc w:val="center"/>
              <w:rPr>
                <w:b/>
                <w:iCs/>
                <w:sz w:val="20"/>
                <w:szCs w:val="20"/>
              </w:rPr>
            </w:pPr>
            <w:r w:rsidRPr="00D573A5">
              <w:rPr>
                <w:b/>
                <w:iCs/>
                <w:sz w:val="20"/>
                <w:szCs w:val="20"/>
              </w:rPr>
              <w:t>Averaging Period</w:t>
            </w:r>
          </w:p>
        </w:tc>
      </w:tr>
      <w:tr w:rsidR="00AD7325" w:rsidRPr="002C5EE8" w:rsidTr="000A71EA">
        <w:trPr>
          <w:cantSplit/>
          <w:trHeight w:val="305"/>
        </w:trPr>
        <w:tc>
          <w:tcPr>
            <w:tcW w:w="499" w:type="pct"/>
            <w:vMerge w:val="restart"/>
            <w:vAlign w:val="center"/>
          </w:tcPr>
          <w:p w:rsidR="00AD7325" w:rsidRPr="00A81D76" w:rsidRDefault="00AD7325" w:rsidP="000A71EA">
            <w:pPr>
              <w:widowControl/>
              <w:tabs>
                <w:tab w:val="left" w:pos="-1440"/>
              </w:tabs>
              <w:jc w:val="center"/>
              <w:rPr>
                <w:iCs/>
                <w:sz w:val="20"/>
                <w:szCs w:val="20"/>
              </w:rPr>
            </w:pPr>
            <w:r>
              <w:rPr>
                <w:iCs/>
                <w:sz w:val="20"/>
                <w:szCs w:val="20"/>
              </w:rPr>
              <w:t>1</w:t>
            </w:r>
          </w:p>
        </w:tc>
        <w:tc>
          <w:tcPr>
            <w:tcW w:w="1041" w:type="pct"/>
            <w:vMerge w:val="restart"/>
            <w:vAlign w:val="center"/>
          </w:tcPr>
          <w:p w:rsidR="00AD7325" w:rsidRDefault="00AD7325" w:rsidP="000A71EA">
            <w:pPr>
              <w:widowControl/>
              <w:tabs>
                <w:tab w:val="left" w:pos="-1440"/>
              </w:tabs>
              <w:jc w:val="center"/>
              <w:rPr>
                <w:iCs/>
                <w:sz w:val="20"/>
                <w:szCs w:val="20"/>
              </w:rPr>
            </w:pPr>
            <w:r>
              <w:rPr>
                <w:iCs/>
                <w:sz w:val="20"/>
                <w:szCs w:val="20"/>
              </w:rPr>
              <w:t>[#]</w:t>
            </w:r>
          </w:p>
        </w:tc>
        <w:tc>
          <w:tcPr>
            <w:tcW w:w="1383" w:type="pct"/>
            <w:vAlign w:val="center"/>
          </w:tcPr>
          <w:p w:rsidR="00AD7325" w:rsidRPr="00A81D76" w:rsidRDefault="00AD7325" w:rsidP="000A71EA">
            <w:pPr>
              <w:widowControl/>
              <w:tabs>
                <w:tab w:val="left" w:pos="-1440"/>
              </w:tabs>
              <w:jc w:val="center"/>
              <w:rPr>
                <w:iCs/>
                <w:sz w:val="20"/>
                <w:szCs w:val="20"/>
              </w:rPr>
            </w:pPr>
            <w:r>
              <w:rPr>
                <w:iCs/>
                <w:sz w:val="20"/>
                <w:szCs w:val="20"/>
              </w:rPr>
              <w:t>Wind speed/Wind direction</w:t>
            </w:r>
          </w:p>
        </w:tc>
        <w:tc>
          <w:tcPr>
            <w:tcW w:w="1357" w:type="pct"/>
            <w:vAlign w:val="center"/>
          </w:tcPr>
          <w:p w:rsidR="00AD7325" w:rsidRPr="008D3F70" w:rsidRDefault="00AD7325" w:rsidP="000A71EA">
            <w:pPr>
              <w:widowControl/>
              <w:tabs>
                <w:tab w:val="left" w:pos="-1440"/>
              </w:tabs>
              <w:jc w:val="center"/>
              <w:rPr>
                <w:iCs/>
                <w:sz w:val="20"/>
                <w:szCs w:val="20"/>
              </w:rPr>
            </w:pPr>
            <w:r>
              <w:rPr>
                <w:iCs/>
                <w:sz w:val="20"/>
                <w:szCs w:val="20"/>
              </w:rPr>
              <w:t>Height [z</w:t>
            </w:r>
            <w:r w:rsidRPr="008D3F70">
              <w:rPr>
                <w:iCs/>
                <w:sz w:val="20"/>
                <w:szCs w:val="20"/>
                <w:vertAlign w:val="subscript"/>
              </w:rPr>
              <w:t>1</w:t>
            </w:r>
            <w:r>
              <w:rPr>
                <w:iCs/>
                <w:sz w:val="20"/>
                <w:szCs w:val="20"/>
              </w:rPr>
              <w:t>], ….Height [z</w:t>
            </w:r>
            <w:r w:rsidRPr="008D3F70">
              <w:rPr>
                <w:iCs/>
                <w:sz w:val="20"/>
                <w:szCs w:val="20"/>
                <w:vertAlign w:val="subscript"/>
              </w:rPr>
              <w:t>n</w:t>
            </w:r>
            <w:r>
              <w:rPr>
                <w:iCs/>
                <w:sz w:val="20"/>
                <w:szCs w:val="20"/>
              </w:rPr>
              <w:t>]</w:t>
            </w:r>
          </w:p>
        </w:tc>
        <w:tc>
          <w:tcPr>
            <w:tcW w:w="720" w:type="pct"/>
            <w:vAlign w:val="center"/>
          </w:tcPr>
          <w:p w:rsidR="00AD7325" w:rsidRPr="00A81D76" w:rsidRDefault="00AD7325" w:rsidP="000A71EA">
            <w:pPr>
              <w:widowControl/>
              <w:tabs>
                <w:tab w:val="left" w:pos="-1440"/>
              </w:tabs>
              <w:jc w:val="center"/>
              <w:rPr>
                <w:iCs/>
                <w:sz w:val="20"/>
                <w:szCs w:val="20"/>
              </w:rPr>
            </w:pPr>
            <w:r>
              <w:rPr>
                <w:iCs/>
                <w:sz w:val="20"/>
                <w:szCs w:val="20"/>
              </w:rPr>
              <w:t>1 minute</w:t>
            </w:r>
          </w:p>
        </w:tc>
      </w:tr>
      <w:tr w:rsidR="00AD7325" w:rsidRPr="002C5EE8" w:rsidTr="000A71EA">
        <w:trPr>
          <w:cantSplit/>
          <w:trHeight w:val="242"/>
        </w:trPr>
        <w:tc>
          <w:tcPr>
            <w:tcW w:w="499" w:type="pct"/>
            <w:vMerge/>
            <w:vAlign w:val="center"/>
          </w:tcPr>
          <w:p w:rsidR="00AD7325" w:rsidRPr="00A81D76" w:rsidRDefault="00AD7325" w:rsidP="000A71EA">
            <w:pPr>
              <w:widowControl/>
              <w:tabs>
                <w:tab w:val="left" w:pos="-1440"/>
              </w:tabs>
              <w:jc w:val="center"/>
              <w:rPr>
                <w:iCs/>
                <w:sz w:val="20"/>
                <w:szCs w:val="20"/>
              </w:rPr>
            </w:pPr>
          </w:p>
        </w:tc>
        <w:tc>
          <w:tcPr>
            <w:tcW w:w="1041" w:type="pct"/>
            <w:vMerge/>
            <w:vAlign w:val="center"/>
          </w:tcPr>
          <w:p w:rsidR="00AD7325" w:rsidRDefault="00AD7325" w:rsidP="000A71EA">
            <w:pPr>
              <w:widowControl/>
              <w:tabs>
                <w:tab w:val="left" w:pos="-1440"/>
              </w:tabs>
              <w:jc w:val="center"/>
              <w:rPr>
                <w:iCs/>
                <w:sz w:val="20"/>
                <w:szCs w:val="20"/>
              </w:rPr>
            </w:pPr>
          </w:p>
        </w:tc>
        <w:tc>
          <w:tcPr>
            <w:tcW w:w="1383" w:type="pct"/>
            <w:vAlign w:val="center"/>
          </w:tcPr>
          <w:p w:rsidR="00AD7325" w:rsidRPr="00A81D76" w:rsidRDefault="00AD7325" w:rsidP="000A71EA">
            <w:pPr>
              <w:widowControl/>
              <w:tabs>
                <w:tab w:val="left" w:pos="-1440"/>
              </w:tabs>
              <w:jc w:val="center"/>
              <w:rPr>
                <w:iCs/>
                <w:sz w:val="20"/>
                <w:szCs w:val="20"/>
              </w:rPr>
            </w:pPr>
            <w:r>
              <w:rPr>
                <w:iCs/>
                <w:sz w:val="20"/>
                <w:szCs w:val="20"/>
              </w:rPr>
              <w:t>Ambient air temperature</w:t>
            </w:r>
          </w:p>
        </w:tc>
        <w:tc>
          <w:tcPr>
            <w:tcW w:w="1357" w:type="pct"/>
            <w:vAlign w:val="center"/>
          </w:tcPr>
          <w:p w:rsidR="00AD7325" w:rsidRPr="004C71DA" w:rsidRDefault="00AD7325" w:rsidP="000A71EA">
            <w:pPr>
              <w:widowControl/>
              <w:tabs>
                <w:tab w:val="left" w:pos="-1440"/>
              </w:tabs>
              <w:jc w:val="center"/>
              <w:rPr>
                <w:iCs/>
                <w:sz w:val="20"/>
                <w:szCs w:val="20"/>
              </w:rPr>
            </w:pPr>
            <w:r>
              <w:rPr>
                <w:iCs/>
                <w:sz w:val="20"/>
                <w:szCs w:val="20"/>
              </w:rPr>
              <w:t>Height [z</w:t>
            </w:r>
            <w:r w:rsidRPr="008D3F70">
              <w:rPr>
                <w:iCs/>
                <w:sz w:val="20"/>
                <w:szCs w:val="20"/>
                <w:vertAlign w:val="subscript"/>
              </w:rPr>
              <w:t>1</w:t>
            </w:r>
            <w:r>
              <w:rPr>
                <w:iCs/>
                <w:sz w:val="20"/>
                <w:szCs w:val="20"/>
              </w:rPr>
              <w:t>], ….Height [z</w:t>
            </w:r>
            <w:r w:rsidRPr="008D3F70">
              <w:rPr>
                <w:iCs/>
                <w:sz w:val="20"/>
                <w:szCs w:val="20"/>
                <w:vertAlign w:val="subscript"/>
              </w:rPr>
              <w:t>n</w:t>
            </w:r>
            <w:r>
              <w:rPr>
                <w:iCs/>
                <w:sz w:val="20"/>
                <w:szCs w:val="20"/>
              </w:rPr>
              <w:t>]</w:t>
            </w:r>
          </w:p>
        </w:tc>
        <w:tc>
          <w:tcPr>
            <w:tcW w:w="720" w:type="pct"/>
            <w:vAlign w:val="center"/>
          </w:tcPr>
          <w:p w:rsidR="00AD7325" w:rsidRPr="00A81D76" w:rsidRDefault="00AD7325" w:rsidP="000A71EA">
            <w:pPr>
              <w:widowControl/>
              <w:tabs>
                <w:tab w:val="left" w:pos="-1440"/>
              </w:tabs>
              <w:jc w:val="center"/>
              <w:rPr>
                <w:iCs/>
                <w:sz w:val="20"/>
                <w:szCs w:val="20"/>
              </w:rPr>
            </w:pPr>
            <w:r>
              <w:rPr>
                <w:iCs/>
                <w:sz w:val="20"/>
                <w:szCs w:val="20"/>
              </w:rPr>
              <w:t>1 minute</w:t>
            </w:r>
          </w:p>
        </w:tc>
      </w:tr>
      <w:tr w:rsidR="00AD7325" w:rsidRPr="002C5EE8" w:rsidTr="000A71EA">
        <w:trPr>
          <w:cantSplit/>
          <w:trHeight w:val="298"/>
        </w:trPr>
        <w:tc>
          <w:tcPr>
            <w:tcW w:w="499" w:type="pct"/>
            <w:vMerge w:val="restart"/>
            <w:vAlign w:val="center"/>
          </w:tcPr>
          <w:p w:rsidR="00AD7325" w:rsidRPr="00A81D76" w:rsidRDefault="00AD7325" w:rsidP="000A71EA">
            <w:pPr>
              <w:widowControl/>
              <w:tabs>
                <w:tab w:val="left" w:pos="-1440"/>
              </w:tabs>
              <w:jc w:val="center"/>
              <w:rPr>
                <w:iCs/>
                <w:sz w:val="20"/>
                <w:szCs w:val="20"/>
              </w:rPr>
            </w:pPr>
            <w:r>
              <w:rPr>
                <w:iCs/>
                <w:sz w:val="20"/>
                <w:szCs w:val="20"/>
              </w:rPr>
              <w:t>2</w:t>
            </w:r>
          </w:p>
        </w:tc>
        <w:tc>
          <w:tcPr>
            <w:tcW w:w="1041" w:type="pct"/>
            <w:vMerge w:val="restart"/>
            <w:vAlign w:val="center"/>
          </w:tcPr>
          <w:p w:rsidR="00AD7325" w:rsidRDefault="00AD7325" w:rsidP="000A71EA">
            <w:pPr>
              <w:widowControl/>
              <w:tabs>
                <w:tab w:val="left" w:pos="-1440"/>
              </w:tabs>
              <w:jc w:val="center"/>
              <w:rPr>
                <w:iCs/>
                <w:sz w:val="20"/>
                <w:szCs w:val="20"/>
              </w:rPr>
            </w:pPr>
            <w:r>
              <w:rPr>
                <w:iCs/>
                <w:sz w:val="20"/>
                <w:szCs w:val="20"/>
              </w:rPr>
              <w:t>[#]</w:t>
            </w:r>
          </w:p>
        </w:tc>
        <w:tc>
          <w:tcPr>
            <w:tcW w:w="1383" w:type="pct"/>
            <w:vAlign w:val="center"/>
          </w:tcPr>
          <w:p w:rsidR="00AD7325" w:rsidRPr="00A81D76" w:rsidRDefault="00AD7325" w:rsidP="000A71EA">
            <w:pPr>
              <w:widowControl/>
              <w:tabs>
                <w:tab w:val="left" w:pos="-1440"/>
              </w:tabs>
              <w:jc w:val="center"/>
              <w:rPr>
                <w:iCs/>
                <w:sz w:val="20"/>
                <w:szCs w:val="20"/>
              </w:rPr>
            </w:pPr>
            <w:r>
              <w:rPr>
                <w:iCs/>
                <w:sz w:val="20"/>
                <w:szCs w:val="20"/>
              </w:rPr>
              <w:t>Wind speed/Wind direction</w:t>
            </w:r>
          </w:p>
        </w:tc>
        <w:tc>
          <w:tcPr>
            <w:tcW w:w="1357" w:type="pct"/>
            <w:vAlign w:val="center"/>
          </w:tcPr>
          <w:p w:rsidR="00AD7325" w:rsidRPr="004C71DA" w:rsidRDefault="00AD7325" w:rsidP="000A71EA">
            <w:pPr>
              <w:widowControl/>
              <w:tabs>
                <w:tab w:val="left" w:pos="-1440"/>
              </w:tabs>
              <w:jc w:val="center"/>
              <w:rPr>
                <w:iCs/>
                <w:sz w:val="20"/>
                <w:szCs w:val="20"/>
              </w:rPr>
            </w:pPr>
            <w:r>
              <w:rPr>
                <w:iCs/>
                <w:sz w:val="20"/>
                <w:szCs w:val="20"/>
              </w:rPr>
              <w:t>Height [z</w:t>
            </w:r>
            <w:r w:rsidRPr="008D3F70">
              <w:rPr>
                <w:iCs/>
                <w:sz w:val="20"/>
                <w:szCs w:val="20"/>
                <w:vertAlign w:val="subscript"/>
              </w:rPr>
              <w:t>1</w:t>
            </w:r>
            <w:r>
              <w:rPr>
                <w:iCs/>
                <w:sz w:val="20"/>
                <w:szCs w:val="20"/>
              </w:rPr>
              <w:t>], ….Height [z</w:t>
            </w:r>
            <w:r w:rsidRPr="008D3F70">
              <w:rPr>
                <w:iCs/>
                <w:sz w:val="20"/>
                <w:szCs w:val="20"/>
                <w:vertAlign w:val="subscript"/>
              </w:rPr>
              <w:t>n</w:t>
            </w:r>
            <w:r>
              <w:rPr>
                <w:iCs/>
                <w:sz w:val="20"/>
                <w:szCs w:val="20"/>
              </w:rPr>
              <w:t>]</w:t>
            </w:r>
          </w:p>
        </w:tc>
        <w:tc>
          <w:tcPr>
            <w:tcW w:w="720" w:type="pct"/>
            <w:vAlign w:val="center"/>
          </w:tcPr>
          <w:p w:rsidR="00AD7325" w:rsidRPr="00A81D76" w:rsidRDefault="00AD7325" w:rsidP="000A71EA">
            <w:pPr>
              <w:widowControl/>
              <w:tabs>
                <w:tab w:val="left" w:pos="-1440"/>
              </w:tabs>
              <w:jc w:val="center"/>
              <w:rPr>
                <w:iCs/>
                <w:sz w:val="20"/>
                <w:szCs w:val="20"/>
              </w:rPr>
            </w:pPr>
            <w:r>
              <w:rPr>
                <w:iCs/>
                <w:sz w:val="20"/>
                <w:szCs w:val="20"/>
              </w:rPr>
              <w:t>1 minute</w:t>
            </w:r>
          </w:p>
        </w:tc>
      </w:tr>
      <w:tr w:rsidR="00AD7325" w:rsidRPr="002C5EE8" w:rsidTr="000A71EA">
        <w:trPr>
          <w:cantSplit/>
          <w:trHeight w:val="262"/>
        </w:trPr>
        <w:tc>
          <w:tcPr>
            <w:tcW w:w="499" w:type="pct"/>
            <w:vMerge/>
            <w:vAlign w:val="center"/>
          </w:tcPr>
          <w:p w:rsidR="00AD7325" w:rsidRPr="00A81D76" w:rsidRDefault="00AD7325" w:rsidP="000A71EA">
            <w:pPr>
              <w:widowControl/>
              <w:tabs>
                <w:tab w:val="left" w:pos="-1440"/>
              </w:tabs>
              <w:jc w:val="center"/>
              <w:rPr>
                <w:iCs/>
                <w:sz w:val="20"/>
                <w:szCs w:val="20"/>
              </w:rPr>
            </w:pPr>
          </w:p>
        </w:tc>
        <w:tc>
          <w:tcPr>
            <w:tcW w:w="1041" w:type="pct"/>
            <w:vMerge/>
            <w:vAlign w:val="center"/>
          </w:tcPr>
          <w:p w:rsidR="00AD7325" w:rsidRDefault="00AD7325" w:rsidP="000A71EA">
            <w:pPr>
              <w:widowControl/>
              <w:tabs>
                <w:tab w:val="left" w:pos="-1440"/>
              </w:tabs>
              <w:jc w:val="center"/>
              <w:rPr>
                <w:iCs/>
                <w:sz w:val="20"/>
                <w:szCs w:val="20"/>
              </w:rPr>
            </w:pPr>
          </w:p>
        </w:tc>
        <w:tc>
          <w:tcPr>
            <w:tcW w:w="1383" w:type="pct"/>
            <w:vAlign w:val="center"/>
          </w:tcPr>
          <w:p w:rsidR="00AD7325" w:rsidRPr="00A81D76" w:rsidRDefault="00AD7325" w:rsidP="000A71EA">
            <w:pPr>
              <w:widowControl/>
              <w:tabs>
                <w:tab w:val="left" w:pos="-1440"/>
              </w:tabs>
              <w:jc w:val="center"/>
              <w:rPr>
                <w:iCs/>
                <w:sz w:val="20"/>
                <w:szCs w:val="20"/>
              </w:rPr>
            </w:pPr>
            <w:r>
              <w:rPr>
                <w:iCs/>
                <w:sz w:val="20"/>
                <w:szCs w:val="20"/>
              </w:rPr>
              <w:t>Ambient air temperature</w:t>
            </w:r>
          </w:p>
        </w:tc>
        <w:tc>
          <w:tcPr>
            <w:tcW w:w="1357" w:type="pct"/>
            <w:vAlign w:val="center"/>
          </w:tcPr>
          <w:p w:rsidR="00AD7325" w:rsidRPr="00D573A5" w:rsidRDefault="00AD7325" w:rsidP="000A71EA">
            <w:pPr>
              <w:widowControl/>
              <w:tabs>
                <w:tab w:val="left" w:pos="-1440"/>
              </w:tabs>
              <w:jc w:val="center"/>
              <w:rPr>
                <w:iCs/>
                <w:sz w:val="20"/>
                <w:szCs w:val="20"/>
              </w:rPr>
            </w:pPr>
            <w:r>
              <w:rPr>
                <w:iCs/>
                <w:sz w:val="20"/>
                <w:szCs w:val="20"/>
              </w:rPr>
              <w:t>Height [z</w:t>
            </w:r>
            <w:r w:rsidRPr="008D3F70">
              <w:rPr>
                <w:iCs/>
                <w:sz w:val="20"/>
                <w:szCs w:val="20"/>
                <w:vertAlign w:val="subscript"/>
              </w:rPr>
              <w:t>1</w:t>
            </w:r>
            <w:r>
              <w:rPr>
                <w:iCs/>
                <w:sz w:val="20"/>
                <w:szCs w:val="20"/>
              </w:rPr>
              <w:t>], ….Height [z</w:t>
            </w:r>
            <w:r w:rsidRPr="008D3F70">
              <w:rPr>
                <w:iCs/>
                <w:sz w:val="20"/>
                <w:szCs w:val="20"/>
                <w:vertAlign w:val="subscript"/>
              </w:rPr>
              <w:t>n</w:t>
            </w:r>
            <w:r>
              <w:rPr>
                <w:iCs/>
                <w:sz w:val="20"/>
                <w:szCs w:val="20"/>
              </w:rPr>
              <w:t>]</w:t>
            </w:r>
          </w:p>
        </w:tc>
        <w:tc>
          <w:tcPr>
            <w:tcW w:w="720" w:type="pct"/>
            <w:vAlign w:val="center"/>
          </w:tcPr>
          <w:p w:rsidR="00AD7325" w:rsidRPr="00A81D76" w:rsidRDefault="00AD7325" w:rsidP="000A71EA">
            <w:pPr>
              <w:widowControl/>
              <w:tabs>
                <w:tab w:val="left" w:pos="-1440"/>
              </w:tabs>
              <w:jc w:val="center"/>
              <w:rPr>
                <w:iCs/>
                <w:sz w:val="20"/>
                <w:szCs w:val="20"/>
              </w:rPr>
            </w:pPr>
            <w:r>
              <w:rPr>
                <w:iCs/>
                <w:sz w:val="20"/>
                <w:szCs w:val="20"/>
              </w:rPr>
              <w:t>1 minute</w:t>
            </w:r>
          </w:p>
        </w:tc>
      </w:tr>
      <w:tr w:rsidR="00AD7325" w:rsidRPr="002C5EE8" w:rsidTr="000A71EA">
        <w:trPr>
          <w:cantSplit/>
          <w:trHeight w:val="280"/>
        </w:trPr>
        <w:tc>
          <w:tcPr>
            <w:tcW w:w="499" w:type="pct"/>
            <w:vMerge/>
            <w:vAlign w:val="center"/>
          </w:tcPr>
          <w:p w:rsidR="00AD7325" w:rsidRPr="00A81D76" w:rsidRDefault="00AD7325" w:rsidP="000A71EA">
            <w:pPr>
              <w:widowControl/>
              <w:tabs>
                <w:tab w:val="left" w:pos="-1440"/>
              </w:tabs>
              <w:jc w:val="center"/>
              <w:rPr>
                <w:iCs/>
                <w:sz w:val="20"/>
                <w:szCs w:val="20"/>
              </w:rPr>
            </w:pPr>
          </w:p>
        </w:tc>
        <w:tc>
          <w:tcPr>
            <w:tcW w:w="1041" w:type="pct"/>
            <w:vMerge/>
            <w:vAlign w:val="center"/>
          </w:tcPr>
          <w:p w:rsidR="00AD7325" w:rsidRDefault="00AD7325" w:rsidP="000A71EA">
            <w:pPr>
              <w:widowControl/>
              <w:tabs>
                <w:tab w:val="left" w:pos="-1440"/>
              </w:tabs>
              <w:jc w:val="center"/>
              <w:rPr>
                <w:iCs/>
                <w:sz w:val="20"/>
                <w:szCs w:val="20"/>
              </w:rPr>
            </w:pPr>
          </w:p>
        </w:tc>
        <w:tc>
          <w:tcPr>
            <w:tcW w:w="1383" w:type="pct"/>
            <w:vAlign w:val="center"/>
          </w:tcPr>
          <w:p w:rsidR="00AD7325" w:rsidRPr="00A81D76" w:rsidRDefault="00AD7325" w:rsidP="000A71EA">
            <w:pPr>
              <w:widowControl/>
              <w:tabs>
                <w:tab w:val="left" w:pos="-1440"/>
              </w:tabs>
              <w:jc w:val="center"/>
              <w:rPr>
                <w:iCs/>
                <w:sz w:val="20"/>
                <w:szCs w:val="20"/>
              </w:rPr>
            </w:pPr>
            <w:r>
              <w:rPr>
                <w:iCs/>
                <w:sz w:val="20"/>
                <w:szCs w:val="20"/>
              </w:rPr>
              <w:t>Solar radiation</w:t>
            </w:r>
          </w:p>
        </w:tc>
        <w:tc>
          <w:tcPr>
            <w:tcW w:w="1357" w:type="pct"/>
            <w:vAlign w:val="center"/>
          </w:tcPr>
          <w:p w:rsidR="00AD7325" w:rsidRPr="00D573A5" w:rsidRDefault="00AD7325" w:rsidP="000A71EA">
            <w:pPr>
              <w:widowControl/>
              <w:tabs>
                <w:tab w:val="left" w:pos="-1440"/>
              </w:tabs>
              <w:jc w:val="center"/>
              <w:rPr>
                <w:iCs/>
                <w:sz w:val="20"/>
                <w:szCs w:val="20"/>
              </w:rPr>
            </w:pPr>
            <w:r>
              <w:rPr>
                <w:iCs/>
                <w:sz w:val="20"/>
                <w:szCs w:val="20"/>
              </w:rPr>
              <w:t>Height [z</w:t>
            </w:r>
            <w:r w:rsidRPr="005A3BB7">
              <w:rPr>
                <w:iCs/>
                <w:sz w:val="20"/>
                <w:szCs w:val="20"/>
                <w:vertAlign w:val="subscript"/>
              </w:rPr>
              <w:t>i</w:t>
            </w:r>
            <w:r>
              <w:rPr>
                <w:iCs/>
                <w:sz w:val="20"/>
                <w:szCs w:val="20"/>
              </w:rPr>
              <w:t>]</w:t>
            </w:r>
          </w:p>
        </w:tc>
        <w:tc>
          <w:tcPr>
            <w:tcW w:w="720" w:type="pct"/>
            <w:vAlign w:val="center"/>
          </w:tcPr>
          <w:p w:rsidR="00AD7325" w:rsidRPr="00A81D76" w:rsidRDefault="00AD7325" w:rsidP="000A71EA">
            <w:pPr>
              <w:widowControl/>
              <w:tabs>
                <w:tab w:val="left" w:pos="-1440"/>
              </w:tabs>
              <w:jc w:val="center"/>
              <w:rPr>
                <w:iCs/>
                <w:sz w:val="20"/>
                <w:szCs w:val="20"/>
              </w:rPr>
            </w:pPr>
            <w:r>
              <w:rPr>
                <w:iCs/>
                <w:sz w:val="20"/>
                <w:szCs w:val="20"/>
              </w:rPr>
              <w:t>15 minutes</w:t>
            </w:r>
          </w:p>
        </w:tc>
      </w:tr>
      <w:tr w:rsidR="00AD7325" w:rsidRPr="002C5EE8" w:rsidTr="000A71EA">
        <w:trPr>
          <w:cantSplit/>
          <w:trHeight w:val="262"/>
        </w:trPr>
        <w:tc>
          <w:tcPr>
            <w:tcW w:w="499" w:type="pct"/>
            <w:vMerge/>
            <w:vAlign w:val="center"/>
          </w:tcPr>
          <w:p w:rsidR="00AD7325" w:rsidRPr="00A81D76" w:rsidRDefault="00AD7325" w:rsidP="000A71EA">
            <w:pPr>
              <w:widowControl/>
              <w:tabs>
                <w:tab w:val="left" w:pos="-1440"/>
              </w:tabs>
              <w:jc w:val="center"/>
              <w:rPr>
                <w:iCs/>
                <w:sz w:val="20"/>
                <w:szCs w:val="20"/>
              </w:rPr>
            </w:pPr>
          </w:p>
        </w:tc>
        <w:tc>
          <w:tcPr>
            <w:tcW w:w="1041" w:type="pct"/>
            <w:vMerge/>
            <w:vAlign w:val="center"/>
          </w:tcPr>
          <w:p w:rsidR="00AD7325" w:rsidRDefault="00AD7325" w:rsidP="000A71EA">
            <w:pPr>
              <w:widowControl/>
              <w:tabs>
                <w:tab w:val="left" w:pos="-1440"/>
              </w:tabs>
              <w:jc w:val="center"/>
              <w:rPr>
                <w:iCs/>
                <w:sz w:val="20"/>
                <w:szCs w:val="20"/>
              </w:rPr>
            </w:pPr>
          </w:p>
        </w:tc>
        <w:tc>
          <w:tcPr>
            <w:tcW w:w="1383" w:type="pct"/>
            <w:vAlign w:val="center"/>
          </w:tcPr>
          <w:p w:rsidR="00AD7325" w:rsidRPr="00A81D76" w:rsidRDefault="00AD7325" w:rsidP="000A71EA">
            <w:pPr>
              <w:widowControl/>
              <w:tabs>
                <w:tab w:val="left" w:pos="-1440"/>
              </w:tabs>
              <w:jc w:val="center"/>
              <w:rPr>
                <w:iCs/>
                <w:sz w:val="20"/>
                <w:szCs w:val="20"/>
              </w:rPr>
            </w:pPr>
            <w:r>
              <w:rPr>
                <w:iCs/>
                <w:sz w:val="20"/>
                <w:szCs w:val="20"/>
              </w:rPr>
              <w:t>Precipitation</w:t>
            </w:r>
          </w:p>
        </w:tc>
        <w:tc>
          <w:tcPr>
            <w:tcW w:w="1357" w:type="pct"/>
            <w:vAlign w:val="center"/>
          </w:tcPr>
          <w:p w:rsidR="00AD7325" w:rsidRPr="00D573A5" w:rsidRDefault="00AD7325" w:rsidP="000A71EA">
            <w:pPr>
              <w:widowControl/>
              <w:tabs>
                <w:tab w:val="left" w:pos="-1440"/>
              </w:tabs>
              <w:jc w:val="center"/>
              <w:rPr>
                <w:iCs/>
                <w:sz w:val="20"/>
                <w:szCs w:val="20"/>
              </w:rPr>
            </w:pPr>
            <w:r>
              <w:rPr>
                <w:iCs/>
                <w:sz w:val="20"/>
                <w:szCs w:val="20"/>
              </w:rPr>
              <w:t>Height [z</w:t>
            </w:r>
            <w:r w:rsidRPr="005A3BB7">
              <w:rPr>
                <w:iCs/>
                <w:sz w:val="20"/>
                <w:szCs w:val="20"/>
                <w:vertAlign w:val="subscript"/>
              </w:rPr>
              <w:t>i</w:t>
            </w:r>
            <w:r>
              <w:rPr>
                <w:iCs/>
                <w:sz w:val="20"/>
                <w:szCs w:val="20"/>
              </w:rPr>
              <w:t>]</w:t>
            </w:r>
          </w:p>
        </w:tc>
        <w:tc>
          <w:tcPr>
            <w:tcW w:w="720" w:type="pct"/>
            <w:vAlign w:val="center"/>
          </w:tcPr>
          <w:p w:rsidR="00AD7325" w:rsidRPr="00A81D76" w:rsidRDefault="00AD7325" w:rsidP="000A71EA">
            <w:pPr>
              <w:widowControl/>
              <w:tabs>
                <w:tab w:val="left" w:pos="-1440"/>
              </w:tabs>
              <w:jc w:val="center"/>
              <w:rPr>
                <w:iCs/>
                <w:sz w:val="20"/>
                <w:szCs w:val="20"/>
              </w:rPr>
            </w:pPr>
            <w:r>
              <w:rPr>
                <w:iCs/>
                <w:sz w:val="20"/>
                <w:szCs w:val="20"/>
              </w:rPr>
              <w:t>15 minutes</w:t>
            </w:r>
          </w:p>
        </w:tc>
      </w:tr>
      <w:tr w:rsidR="00AD7325" w:rsidRPr="002C5EE8" w:rsidTr="000A71EA">
        <w:trPr>
          <w:cantSplit/>
          <w:trHeight w:val="262"/>
        </w:trPr>
        <w:tc>
          <w:tcPr>
            <w:tcW w:w="499" w:type="pct"/>
            <w:shd w:val="clear" w:color="auto" w:fill="auto"/>
            <w:vAlign w:val="center"/>
          </w:tcPr>
          <w:p w:rsidR="00AD7325" w:rsidRPr="00A81D76" w:rsidRDefault="00AD7325" w:rsidP="000A71EA">
            <w:pPr>
              <w:widowControl/>
              <w:tabs>
                <w:tab w:val="left" w:pos="-1440"/>
              </w:tabs>
              <w:jc w:val="center"/>
              <w:rPr>
                <w:iCs/>
                <w:sz w:val="20"/>
                <w:szCs w:val="20"/>
              </w:rPr>
            </w:pPr>
            <w:r>
              <w:rPr>
                <w:iCs/>
                <w:sz w:val="20"/>
                <w:szCs w:val="20"/>
              </w:rPr>
              <w:t>3</w:t>
            </w:r>
          </w:p>
        </w:tc>
        <w:tc>
          <w:tcPr>
            <w:tcW w:w="1041" w:type="pct"/>
            <w:vAlign w:val="center"/>
          </w:tcPr>
          <w:p w:rsidR="00AD7325" w:rsidRDefault="00AD7325" w:rsidP="000A71EA">
            <w:pPr>
              <w:widowControl/>
              <w:tabs>
                <w:tab w:val="left" w:pos="-1440"/>
              </w:tabs>
              <w:jc w:val="center"/>
              <w:rPr>
                <w:iCs/>
                <w:sz w:val="20"/>
                <w:szCs w:val="20"/>
              </w:rPr>
            </w:pPr>
            <w:r>
              <w:rPr>
                <w:iCs/>
                <w:sz w:val="20"/>
                <w:szCs w:val="20"/>
              </w:rPr>
              <w:t>[#]</w:t>
            </w:r>
          </w:p>
        </w:tc>
        <w:tc>
          <w:tcPr>
            <w:tcW w:w="1383" w:type="pct"/>
            <w:vAlign w:val="center"/>
          </w:tcPr>
          <w:p w:rsidR="00AD7325" w:rsidRPr="00A81D76" w:rsidRDefault="00AD7325" w:rsidP="000A71EA">
            <w:pPr>
              <w:widowControl/>
              <w:tabs>
                <w:tab w:val="left" w:pos="-1440"/>
              </w:tabs>
              <w:jc w:val="center"/>
              <w:rPr>
                <w:iCs/>
                <w:sz w:val="20"/>
                <w:szCs w:val="20"/>
              </w:rPr>
            </w:pPr>
            <w:r>
              <w:rPr>
                <w:iCs/>
                <w:sz w:val="20"/>
                <w:szCs w:val="20"/>
              </w:rPr>
              <w:t>Wind speed/Wind direction</w:t>
            </w:r>
          </w:p>
        </w:tc>
        <w:tc>
          <w:tcPr>
            <w:tcW w:w="1357" w:type="pct"/>
            <w:vAlign w:val="center"/>
          </w:tcPr>
          <w:p w:rsidR="00AD7325" w:rsidRPr="004C71DA" w:rsidRDefault="00AD7325" w:rsidP="000A71EA">
            <w:pPr>
              <w:widowControl/>
              <w:tabs>
                <w:tab w:val="left" w:pos="-1440"/>
              </w:tabs>
              <w:jc w:val="center"/>
              <w:rPr>
                <w:iCs/>
                <w:sz w:val="20"/>
                <w:szCs w:val="20"/>
              </w:rPr>
            </w:pPr>
            <w:r>
              <w:rPr>
                <w:iCs/>
                <w:sz w:val="20"/>
                <w:szCs w:val="20"/>
              </w:rPr>
              <w:t>Height [z</w:t>
            </w:r>
            <w:r w:rsidRPr="008D3F70">
              <w:rPr>
                <w:iCs/>
                <w:sz w:val="20"/>
                <w:szCs w:val="20"/>
                <w:vertAlign w:val="subscript"/>
              </w:rPr>
              <w:t>1</w:t>
            </w:r>
            <w:r>
              <w:rPr>
                <w:iCs/>
                <w:sz w:val="20"/>
                <w:szCs w:val="20"/>
              </w:rPr>
              <w:t>], ….Height [z</w:t>
            </w:r>
            <w:r w:rsidRPr="008D3F70">
              <w:rPr>
                <w:iCs/>
                <w:sz w:val="20"/>
                <w:szCs w:val="20"/>
                <w:vertAlign w:val="subscript"/>
              </w:rPr>
              <w:t>n</w:t>
            </w:r>
            <w:r>
              <w:rPr>
                <w:iCs/>
                <w:sz w:val="20"/>
                <w:szCs w:val="20"/>
              </w:rPr>
              <w:t>]</w:t>
            </w:r>
          </w:p>
        </w:tc>
        <w:tc>
          <w:tcPr>
            <w:tcW w:w="720" w:type="pct"/>
            <w:vAlign w:val="center"/>
          </w:tcPr>
          <w:p w:rsidR="00AD7325" w:rsidRPr="00A81D76" w:rsidRDefault="00AD7325" w:rsidP="000A71EA">
            <w:pPr>
              <w:widowControl/>
              <w:tabs>
                <w:tab w:val="left" w:pos="-1440"/>
              </w:tabs>
              <w:jc w:val="center"/>
              <w:rPr>
                <w:iCs/>
                <w:sz w:val="20"/>
                <w:szCs w:val="20"/>
              </w:rPr>
            </w:pPr>
            <w:r>
              <w:rPr>
                <w:iCs/>
                <w:sz w:val="20"/>
                <w:szCs w:val="20"/>
              </w:rPr>
              <w:t>1 minute</w:t>
            </w:r>
          </w:p>
        </w:tc>
      </w:tr>
      <w:tr w:rsidR="00AD7325" w:rsidRPr="002C5EE8" w:rsidTr="000A71EA">
        <w:trPr>
          <w:cantSplit/>
          <w:trHeight w:val="262"/>
        </w:trPr>
        <w:tc>
          <w:tcPr>
            <w:tcW w:w="499" w:type="pct"/>
            <w:vMerge w:val="restart"/>
            <w:shd w:val="clear" w:color="auto" w:fill="auto"/>
            <w:vAlign w:val="center"/>
          </w:tcPr>
          <w:p w:rsidR="00AD7325" w:rsidRPr="00A81D76" w:rsidRDefault="00AD7325" w:rsidP="000A71EA">
            <w:pPr>
              <w:widowControl/>
              <w:tabs>
                <w:tab w:val="left" w:pos="-1440"/>
              </w:tabs>
              <w:jc w:val="center"/>
              <w:rPr>
                <w:iCs/>
                <w:sz w:val="20"/>
                <w:szCs w:val="20"/>
              </w:rPr>
            </w:pPr>
            <w:r>
              <w:rPr>
                <w:iCs/>
                <w:sz w:val="20"/>
                <w:szCs w:val="20"/>
              </w:rPr>
              <w:t>n</w:t>
            </w:r>
          </w:p>
        </w:tc>
        <w:tc>
          <w:tcPr>
            <w:tcW w:w="1041" w:type="pct"/>
            <w:vMerge w:val="restart"/>
            <w:vAlign w:val="center"/>
          </w:tcPr>
          <w:p w:rsidR="00AD7325" w:rsidRDefault="00AD7325" w:rsidP="000A71EA">
            <w:pPr>
              <w:widowControl/>
              <w:tabs>
                <w:tab w:val="left" w:pos="-1440"/>
              </w:tabs>
              <w:jc w:val="center"/>
              <w:rPr>
                <w:iCs/>
                <w:sz w:val="20"/>
                <w:szCs w:val="20"/>
              </w:rPr>
            </w:pPr>
            <w:r>
              <w:rPr>
                <w:iCs/>
                <w:sz w:val="20"/>
                <w:szCs w:val="20"/>
              </w:rPr>
              <w:t>[#]</w:t>
            </w:r>
          </w:p>
        </w:tc>
        <w:tc>
          <w:tcPr>
            <w:tcW w:w="1383" w:type="pct"/>
            <w:vAlign w:val="center"/>
          </w:tcPr>
          <w:p w:rsidR="00AD7325" w:rsidRPr="00A81D76" w:rsidRDefault="00AD7325" w:rsidP="000A71EA">
            <w:pPr>
              <w:widowControl/>
              <w:tabs>
                <w:tab w:val="left" w:pos="-1440"/>
              </w:tabs>
              <w:jc w:val="center"/>
              <w:rPr>
                <w:iCs/>
                <w:sz w:val="20"/>
                <w:szCs w:val="20"/>
              </w:rPr>
            </w:pPr>
            <w:r>
              <w:rPr>
                <w:iCs/>
                <w:sz w:val="20"/>
                <w:szCs w:val="20"/>
              </w:rPr>
              <w:t>Ambient air temperature</w:t>
            </w:r>
          </w:p>
        </w:tc>
        <w:tc>
          <w:tcPr>
            <w:tcW w:w="1357" w:type="pct"/>
            <w:vAlign w:val="center"/>
          </w:tcPr>
          <w:p w:rsidR="00AD7325" w:rsidRPr="004C71DA" w:rsidRDefault="00AD7325" w:rsidP="000A71EA">
            <w:pPr>
              <w:widowControl/>
              <w:tabs>
                <w:tab w:val="left" w:pos="-1440"/>
              </w:tabs>
              <w:jc w:val="center"/>
              <w:rPr>
                <w:iCs/>
                <w:sz w:val="20"/>
                <w:szCs w:val="20"/>
              </w:rPr>
            </w:pPr>
            <w:r>
              <w:rPr>
                <w:iCs/>
                <w:sz w:val="20"/>
                <w:szCs w:val="20"/>
              </w:rPr>
              <w:t>Height [z</w:t>
            </w:r>
            <w:r w:rsidRPr="008D3F70">
              <w:rPr>
                <w:iCs/>
                <w:sz w:val="20"/>
                <w:szCs w:val="20"/>
                <w:vertAlign w:val="subscript"/>
              </w:rPr>
              <w:t>1</w:t>
            </w:r>
            <w:r>
              <w:rPr>
                <w:iCs/>
                <w:sz w:val="20"/>
                <w:szCs w:val="20"/>
              </w:rPr>
              <w:t>], ….Height [z</w:t>
            </w:r>
            <w:r w:rsidRPr="008D3F70">
              <w:rPr>
                <w:iCs/>
                <w:sz w:val="20"/>
                <w:szCs w:val="20"/>
                <w:vertAlign w:val="subscript"/>
              </w:rPr>
              <w:t>n</w:t>
            </w:r>
            <w:r>
              <w:rPr>
                <w:iCs/>
                <w:sz w:val="20"/>
                <w:szCs w:val="20"/>
              </w:rPr>
              <w:t>]</w:t>
            </w:r>
          </w:p>
        </w:tc>
        <w:tc>
          <w:tcPr>
            <w:tcW w:w="720" w:type="pct"/>
            <w:vAlign w:val="center"/>
          </w:tcPr>
          <w:p w:rsidR="00AD7325" w:rsidRPr="00A81D76" w:rsidRDefault="00AD7325" w:rsidP="000A71EA">
            <w:pPr>
              <w:widowControl/>
              <w:tabs>
                <w:tab w:val="left" w:pos="-1440"/>
              </w:tabs>
              <w:jc w:val="center"/>
              <w:rPr>
                <w:iCs/>
                <w:sz w:val="20"/>
                <w:szCs w:val="20"/>
              </w:rPr>
            </w:pPr>
            <w:r>
              <w:rPr>
                <w:iCs/>
                <w:sz w:val="20"/>
                <w:szCs w:val="20"/>
              </w:rPr>
              <w:t>1 minute</w:t>
            </w:r>
          </w:p>
        </w:tc>
      </w:tr>
      <w:tr w:rsidR="00AD7325" w:rsidRPr="002C5EE8" w:rsidTr="000A71EA">
        <w:trPr>
          <w:cantSplit/>
          <w:trHeight w:val="262"/>
        </w:trPr>
        <w:tc>
          <w:tcPr>
            <w:tcW w:w="499" w:type="pct"/>
            <w:vMerge/>
            <w:tcBorders>
              <w:bottom w:val="single" w:sz="4" w:space="0" w:color="auto"/>
            </w:tcBorders>
            <w:shd w:val="clear" w:color="auto" w:fill="auto"/>
            <w:vAlign w:val="center"/>
          </w:tcPr>
          <w:p w:rsidR="00AD7325" w:rsidRPr="00A81D76" w:rsidRDefault="00AD7325" w:rsidP="000A71EA">
            <w:pPr>
              <w:widowControl/>
              <w:tabs>
                <w:tab w:val="left" w:pos="-1440"/>
              </w:tabs>
              <w:jc w:val="center"/>
              <w:rPr>
                <w:iCs/>
                <w:sz w:val="20"/>
                <w:szCs w:val="20"/>
              </w:rPr>
            </w:pPr>
          </w:p>
        </w:tc>
        <w:tc>
          <w:tcPr>
            <w:tcW w:w="1041" w:type="pct"/>
            <w:vMerge/>
            <w:tcBorders>
              <w:bottom w:val="single" w:sz="4" w:space="0" w:color="auto"/>
            </w:tcBorders>
            <w:vAlign w:val="center"/>
          </w:tcPr>
          <w:p w:rsidR="00AD7325" w:rsidRDefault="00AD7325" w:rsidP="000A71EA">
            <w:pPr>
              <w:widowControl/>
              <w:tabs>
                <w:tab w:val="left" w:pos="-1440"/>
              </w:tabs>
              <w:jc w:val="center"/>
              <w:rPr>
                <w:iCs/>
                <w:sz w:val="20"/>
                <w:szCs w:val="20"/>
              </w:rPr>
            </w:pPr>
          </w:p>
        </w:tc>
        <w:tc>
          <w:tcPr>
            <w:tcW w:w="1383" w:type="pct"/>
            <w:tcBorders>
              <w:top w:val="single" w:sz="4" w:space="0" w:color="auto"/>
              <w:bottom w:val="single" w:sz="4" w:space="0" w:color="auto"/>
              <w:right w:val="single" w:sz="4" w:space="0" w:color="auto"/>
            </w:tcBorders>
            <w:vAlign w:val="center"/>
          </w:tcPr>
          <w:p w:rsidR="00AD7325" w:rsidRPr="00A81D76" w:rsidRDefault="00AD7325" w:rsidP="000A71EA">
            <w:pPr>
              <w:widowControl/>
              <w:tabs>
                <w:tab w:val="left" w:pos="-1440"/>
              </w:tabs>
              <w:jc w:val="center"/>
              <w:rPr>
                <w:iCs/>
                <w:sz w:val="20"/>
                <w:szCs w:val="20"/>
              </w:rPr>
            </w:pPr>
            <w:r>
              <w:rPr>
                <w:iCs/>
                <w:sz w:val="20"/>
                <w:szCs w:val="20"/>
              </w:rPr>
              <w:t>Ambient air temperature</w:t>
            </w:r>
          </w:p>
        </w:tc>
        <w:tc>
          <w:tcPr>
            <w:tcW w:w="1357" w:type="pct"/>
            <w:tcBorders>
              <w:top w:val="single" w:sz="4" w:space="0" w:color="auto"/>
              <w:left w:val="single" w:sz="4" w:space="0" w:color="auto"/>
              <w:bottom w:val="single" w:sz="4" w:space="0" w:color="auto"/>
              <w:right w:val="single" w:sz="4" w:space="0" w:color="auto"/>
            </w:tcBorders>
            <w:vAlign w:val="center"/>
          </w:tcPr>
          <w:p w:rsidR="00AD7325" w:rsidRPr="00D573A5" w:rsidRDefault="00AD7325" w:rsidP="000A71EA">
            <w:pPr>
              <w:widowControl/>
              <w:tabs>
                <w:tab w:val="left" w:pos="-1440"/>
              </w:tabs>
              <w:jc w:val="center"/>
              <w:rPr>
                <w:iCs/>
                <w:sz w:val="20"/>
                <w:szCs w:val="20"/>
              </w:rPr>
            </w:pPr>
            <w:r>
              <w:rPr>
                <w:iCs/>
                <w:sz w:val="20"/>
                <w:szCs w:val="20"/>
              </w:rPr>
              <w:t>Height [z</w:t>
            </w:r>
            <w:r w:rsidRPr="008D3F70">
              <w:rPr>
                <w:iCs/>
                <w:sz w:val="20"/>
                <w:szCs w:val="20"/>
                <w:vertAlign w:val="subscript"/>
              </w:rPr>
              <w:t>1</w:t>
            </w:r>
            <w:r>
              <w:rPr>
                <w:iCs/>
                <w:sz w:val="20"/>
                <w:szCs w:val="20"/>
              </w:rPr>
              <w:t>], ….Height [z</w:t>
            </w:r>
            <w:r w:rsidRPr="008D3F70">
              <w:rPr>
                <w:iCs/>
                <w:sz w:val="20"/>
                <w:szCs w:val="20"/>
                <w:vertAlign w:val="subscript"/>
              </w:rPr>
              <w:t>n</w:t>
            </w:r>
            <w:r>
              <w:rPr>
                <w:iCs/>
                <w:sz w:val="20"/>
                <w:szCs w:val="20"/>
              </w:rPr>
              <w:t>]</w:t>
            </w:r>
          </w:p>
        </w:tc>
        <w:tc>
          <w:tcPr>
            <w:tcW w:w="720" w:type="pct"/>
            <w:tcBorders>
              <w:top w:val="single" w:sz="4" w:space="0" w:color="auto"/>
              <w:left w:val="single" w:sz="4" w:space="0" w:color="auto"/>
              <w:bottom w:val="single" w:sz="4" w:space="0" w:color="auto"/>
              <w:right w:val="single" w:sz="4" w:space="0" w:color="auto"/>
            </w:tcBorders>
            <w:vAlign w:val="center"/>
          </w:tcPr>
          <w:p w:rsidR="00AD7325" w:rsidRPr="00A81D76" w:rsidRDefault="00AD7325" w:rsidP="000A71EA">
            <w:pPr>
              <w:widowControl/>
              <w:tabs>
                <w:tab w:val="left" w:pos="-1440"/>
              </w:tabs>
              <w:jc w:val="center"/>
              <w:rPr>
                <w:iCs/>
                <w:sz w:val="20"/>
                <w:szCs w:val="20"/>
              </w:rPr>
            </w:pPr>
            <w:r>
              <w:rPr>
                <w:iCs/>
                <w:sz w:val="20"/>
                <w:szCs w:val="20"/>
              </w:rPr>
              <w:t>1 minute</w:t>
            </w:r>
          </w:p>
        </w:tc>
      </w:tr>
    </w:tbl>
    <w:p w:rsidR="00AD7325" w:rsidRPr="00BB28CD" w:rsidRDefault="00AD7325" w:rsidP="00AD7325">
      <w:pPr>
        <w:widowControl/>
        <w:tabs>
          <w:tab w:val="left" w:pos="-1440"/>
          <w:tab w:val="left" w:pos="1980"/>
        </w:tabs>
        <w:ind w:left="2880" w:hanging="2880"/>
        <w:rPr>
          <w:sz w:val="20"/>
          <w:lang w:val="en-GB"/>
        </w:rPr>
      </w:pPr>
      <w:r w:rsidRPr="00BB28CD">
        <w:rPr>
          <w:sz w:val="20"/>
          <w:szCs w:val="20"/>
          <w:lang w:val="en-GB"/>
        </w:rPr>
        <w:t>*</w:t>
      </w:r>
      <w:r w:rsidRPr="00BB28CD">
        <w:rPr>
          <w:sz w:val="20"/>
          <w:lang w:val="en-GB"/>
        </w:rPr>
        <w:t>Only include for on-field flux air sampling</w:t>
      </w:r>
      <w:r w:rsidRPr="00BB28CD">
        <w:rPr>
          <w:sz w:val="20"/>
          <w:szCs w:val="20"/>
          <w:lang w:val="en-GB"/>
        </w:rPr>
        <w:t>.</w:t>
      </w:r>
      <w:r w:rsidR="0020303C">
        <w:rPr>
          <w:sz w:val="20"/>
          <w:szCs w:val="20"/>
          <w:lang w:val="en-GB"/>
        </w:rPr>
        <w:t xml:space="preserve"> </w:t>
      </w:r>
      <w:r>
        <w:rPr>
          <w:sz w:val="20"/>
          <w:szCs w:val="20"/>
          <w:lang w:val="en-GB"/>
        </w:rPr>
        <w:t>Values calculated in spreadsheets provided in Attachment 2.</w:t>
      </w:r>
    </w:p>
    <w:p w:rsidR="00AD7325" w:rsidRPr="00BB28CD" w:rsidRDefault="00AD7325" w:rsidP="00AD7325">
      <w:pPr>
        <w:widowControl/>
        <w:tabs>
          <w:tab w:val="left" w:pos="-1440"/>
          <w:tab w:val="left" w:pos="1980"/>
        </w:tabs>
        <w:ind w:left="2880" w:hanging="2520"/>
        <w:rPr>
          <w:lang w:val="en-GB"/>
        </w:rPr>
      </w:pPr>
    </w:p>
    <w:p w:rsidR="00AD7325" w:rsidRPr="003E121B" w:rsidRDefault="00AD7325" w:rsidP="00AD7325">
      <w:pPr>
        <w:widowControl/>
        <w:tabs>
          <w:tab w:val="left" w:pos="-1440"/>
          <w:tab w:val="left" w:pos="1980"/>
        </w:tabs>
        <w:ind w:left="2880" w:hanging="2520"/>
        <w:rPr>
          <w:lang w:val="en-GB"/>
        </w:rPr>
      </w:pPr>
    </w:p>
    <w:p w:rsidR="00AD7325" w:rsidRPr="003E121B" w:rsidRDefault="00AD7325" w:rsidP="00531CD6">
      <w:pPr>
        <w:pStyle w:val="OECD-BASIS-TEXT"/>
        <w:keepNext/>
        <w:keepLines/>
        <w:numPr>
          <w:ilvl w:val="0"/>
          <w:numId w:val="7"/>
        </w:numPr>
        <w:tabs>
          <w:tab w:val="clear" w:pos="720"/>
          <w:tab w:val="left" w:pos="1080"/>
        </w:tabs>
        <w:spacing w:line="240" w:lineRule="auto"/>
        <w:ind w:firstLine="0"/>
        <w:jc w:val="both"/>
        <w:rPr>
          <w:b/>
          <w:sz w:val="24"/>
        </w:rPr>
      </w:pPr>
      <w:r w:rsidRPr="00EE2F8F">
        <w:rPr>
          <w:b/>
          <w:sz w:val="24"/>
        </w:rPr>
        <w:t>Air Sampling</w:t>
      </w:r>
    </w:p>
    <w:p w:rsidR="00AD7325" w:rsidRPr="003E121B" w:rsidRDefault="00AD7325" w:rsidP="00AD7325">
      <w:pPr>
        <w:widowControl/>
        <w:ind w:left="2160" w:hanging="2160"/>
        <w:rPr>
          <w:lang w:val="en-GB"/>
        </w:rPr>
      </w:pPr>
    </w:p>
    <w:p w:rsidR="00AD7325" w:rsidRPr="00A03D77" w:rsidRDefault="00AD7325" w:rsidP="00AD7325">
      <w:pPr>
        <w:widowControl/>
      </w:pPr>
      <w:r w:rsidRPr="004B10DC">
        <w:rPr>
          <w:lang w:val="en-GB"/>
        </w:rPr>
        <w:t xml:space="preserve">[Describe </w:t>
      </w:r>
      <w:r>
        <w:rPr>
          <w:lang w:val="en-GB"/>
        </w:rPr>
        <w:t xml:space="preserve">the </w:t>
      </w:r>
      <w:r w:rsidRPr="004B10DC">
        <w:t>air monitoring sampling network (</w:t>
      </w:r>
      <w:r w:rsidRPr="0009523D">
        <w:rPr>
          <w:i/>
        </w:rPr>
        <w:t>e.g.</w:t>
      </w:r>
      <w:r w:rsidRPr="004B10DC">
        <w:t xml:space="preserve">, sampling mast for on-field monitoring and levels above ground for sampling or distribution of samplers around the treated field stations and </w:t>
      </w:r>
      <w:r w:rsidRPr="004B10DC">
        <w:lastRenderedPageBreak/>
        <w:t>distances from the edge of the field).</w:t>
      </w:r>
      <w:r>
        <w:t xml:space="preserve"> Also describe the pre-application monitoring (</w:t>
      </w:r>
      <w:r w:rsidRPr="0009523D">
        <w:rPr>
          <w:i/>
        </w:rPr>
        <w:t>e.g.</w:t>
      </w:r>
      <w:r>
        <w:t>, placement of air samplers, total monitoring duration, and averaging periods for sampling).]</w:t>
      </w:r>
    </w:p>
    <w:p w:rsidR="00AD7325" w:rsidRPr="003E121B" w:rsidRDefault="00AD7325" w:rsidP="00AD7325">
      <w:pPr>
        <w:widowControl/>
        <w:ind w:left="2880" w:hanging="2520"/>
        <w:rPr>
          <w:b/>
          <w:lang w:val="en-GB"/>
        </w:rPr>
      </w:pPr>
    </w:p>
    <w:p w:rsidR="00AD7325" w:rsidRPr="003E121B" w:rsidRDefault="00AD7325" w:rsidP="00531CD6">
      <w:pPr>
        <w:pStyle w:val="OECD-BASIS-TEXT"/>
        <w:keepNext/>
        <w:keepLines/>
        <w:numPr>
          <w:ilvl w:val="0"/>
          <w:numId w:val="7"/>
        </w:numPr>
        <w:tabs>
          <w:tab w:val="clear" w:pos="720"/>
          <w:tab w:val="left" w:pos="1080"/>
        </w:tabs>
        <w:spacing w:line="240" w:lineRule="auto"/>
        <w:ind w:firstLine="0"/>
        <w:jc w:val="both"/>
        <w:rPr>
          <w:sz w:val="24"/>
        </w:rPr>
      </w:pPr>
      <w:r w:rsidRPr="00EE2F8F">
        <w:rPr>
          <w:b/>
          <w:sz w:val="24"/>
        </w:rPr>
        <w:t>Sample Handling and Storage Stability</w:t>
      </w:r>
    </w:p>
    <w:p w:rsidR="00AD7325" w:rsidRPr="003E121B" w:rsidRDefault="00AD7325" w:rsidP="00AD7325">
      <w:pPr>
        <w:widowControl/>
        <w:ind w:left="2880" w:hanging="2520"/>
        <w:rPr>
          <w:b/>
          <w:lang w:val="en-GB"/>
        </w:rPr>
      </w:pPr>
    </w:p>
    <w:p w:rsidR="00AD7325" w:rsidRPr="005B0321" w:rsidRDefault="00AD7325" w:rsidP="00AD7325">
      <w:pPr>
        <w:widowControl/>
        <w:tabs>
          <w:tab w:val="left" w:pos="-1123"/>
          <w:tab w:val="left" w:pos="-403"/>
        </w:tabs>
        <w:rPr>
          <w:lang w:val="en-CA"/>
        </w:rPr>
      </w:pPr>
      <w:r w:rsidRPr="003E121B">
        <w:rPr>
          <w:lang w:val="en-CA"/>
        </w:rPr>
        <w:t>[Provide</w:t>
      </w:r>
      <w:r>
        <w:rPr>
          <w:lang w:val="en-CA"/>
        </w:rPr>
        <w:t xml:space="preserve"> a brief description of the storage conditions of samples after collection and the longest duration of storage for each media analyzed. Indicate the stability of the analytes based on the submitted storage stability study(ies) for each media (provide MRID(s)) and whether the storage stability study duration(s) was/were sufficient to evaluate the longest field study storage duration(s). State </w:t>
      </w:r>
      <w:r w:rsidRPr="005B0321">
        <w:rPr>
          <w:lang w:val="en-CA"/>
        </w:rPr>
        <w:t>whether corrections were made to account for any instability. Details of the storage stability study(ies) can be discussed in a separate study review(s).]</w:t>
      </w:r>
    </w:p>
    <w:p w:rsidR="00AD7325" w:rsidRPr="005B0321" w:rsidRDefault="00AD7325" w:rsidP="00AD7325">
      <w:pPr>
        <w:widowControl/>
        <w:tabs>
          <w:tab w:val="left" w:pos="-1123"/>
          <w:tab w:val="left" w:pos="-403"/>
          <w:tab w:val="left" w:pos="0"/>
          <w:tab w:val="left" w:pos="353"/>
          <w:tab w:val="left" w:pos="706"/>
          <w:tab w:val="left" w:pos="1058"/>
          <w:tab w:val="left" w:pos="1411"/>
          <w:tab w:val="left" w:pos="1764"/>
          <w:tab w:val="left" w:pos="2117"/>
          <w:tab w:val="left" w:pos="2470"/>
          <w:tab w:val="left" w:pos="2822"/>
          <w:tab w:val="left" w:pos="3175"/>
          <w:tab w:val="left" w:pos="3528"/>
          <w:tab w:val="left" w:pos="3881"/>
          <w:tab w:val="left" w:pos="4234"/>
          <w:tab w:val="left" w:pos="4586"/>
          <w:tab w:val="left" w:pos="5174"/>
          <w:tab w:val="left" w:pos="5762"/>
          <w:tab w:val="left" w:pos="6350"/>
          <w:tab w:val="left" w:pos="6938"/>
          <w:tab w:val="left" w:pos="7526"/>
          <w:tab w:val="left" w:pos="8114"/>
          <w:tab w:val="left" w:pos="8702"/>
          <w:tab w:val="left" w:pos="9290"/>
          <w:tab w:val="left" w:pos="9878"/>
          <w:tab w:val="left" w:pos="10466"/>
          <w:tab w:val="left" w:pos="11054"/>
        </w:tabs>
        <w:ind w:left="706" w:hanging="706"/>
        <w:rPr>
          <w:b/>
        </w:rPr>
      </w:pPr>
    </w:p>
    <w:p w:rsidR="00AD7325" w:rsidRPr="005B0321" w:rsidRDefault="00AD7325" w:rsidP="00531CD6">
      <w:pPr>
        <w:pStyle w:val="OECD-BASIS-TEXT"/>
        <w:keepNext/>
        <w:keepLines/>
        <w:numPr>
          <w:ilvl w:val="0"/>
          <w:numId w:val="7"/>
        </w:numPr>
        <w:tabs>
          <w:tab w:val="clear" w:pos="720"/>
          <w:tab w:val="left" w:pos="1080"/>
        </w:tabs>
        <w:spacing w:line="240" w:lineRule="auto"/>
        <w:ind w:firstLine="0"/>
        <w:jc w:val="both"/>
        <w:rPr>
          <w:b/>
          <w:sz w:val="24"/>
        </w:rPr>
      </w:pPr>
      <w:r w:rsidRPr="00EE2F8F">
        <w:rPr>
          <w:b/>
          <w:sz w:val="24"/>
        </w:rPr>
        <w:t>Analytical Methodology</w:t>
      </w:r>
    </w:p>
    <w:p w:rsidR="00AD7325" w:rsidRPr="005B0321" w:rsidRDefault="00AD7325" w:rsidP="00AD7325">
      <w:pPr>
        <w:widowControl/>
        <w:rPr>
          <w:b/>
          <w:lang w:val="en-GB"/>
        </w:rPr>
      </w:pPr>
    </w:p>
    <w:p w:rsidR="00AD7325" w:rsidRPr="005B0321" w:rsidRDefault="00AD7325" w:rsidP="00AD7325">
      <w:pPr>
        <w:widowControl/>
        <w:ind w:left="2880" w:hanging="2880"/>
      </w:pPr>
      <w:r w:rsidRPr="005B0321">
        <w:t xml:space="preserve">[Describe the following attributes of the air sampling analysis: </w:t>
      </w:r>
    </w:p>
    <w:p w:rsidR="00AD7325" w:rsidRPr="005B0321" w:rsidRDefault="00AD7325" w:rsidP="00AD7325">
      <w:pPr>
        <w:widowControl/>
        <w:ind w:left="2880" w:hanging="2520"/>
      </w:pPr>
    </w:p>
    <w:p w:rsidR="00AD7325" w:rsidRPr="000F673A" w:rsidRDefault="00AD7325" w:rsidP="00531CD6">
      <w:pPr>
        <w:pStyle w:val="ListParagraph"/>
        <w:widowControl/>
        <w:numPr>
          <w:ilvl w:val="0"/>
          <w:numId w:val="2"/>
        </w:numPr>
        <w:ind w:left="360"/>
      </w:pPr>
      <w:r w:rsidRPr="000F673A">
        <w:t xml:space="preserve">Sampling Procedure and Trapping Material: </w:t>
      </w:r>
    </w:p>
    <w:p w:rsidR="00AD7325" w:rsidRPr="000F673A" w:rsidRDefault="00AD7325" w:rsidP="00EE2F8F">
      <w:pPr>
        <w:pStyle w:val="ListParagraph"/>
        <w:widowControl/>
        <w:ind w:left="360" w:hanging="360"/>
      </w:pPr>
    </w:p>
    <w:p w:rsidR="00AD7325" w:rsidRDefault="00EE2F8F" w:rsidP="00EE2F8F">
      <w:pPr>
        <w:pStyle w:val="ListParagraph"/>
        <w:widowControl/>
        <w:ind w:left="360" w:hanging="360"/>
      </w:pPr>
      <w:r>
        <w:tab/>
      </w:r>
      <w:r w:rsidR="00AD7325" w:rsidRPr="000F673A">
        <w:t>[Include apparatus, air pump flow rates, and sorbent material used to capture air samples.]</w:t>
      </w:r>
    </w:p>
    <w:p w:rsidR="00AD7325" w:rsidRPr="000F673A" w:rsidRDefault="00AD7325" w:rsidP="00EE2F8F">
      <w:pPr>
        <w:pStyle w:val="ListParagraph"/>
        <w:widowControl/>
        <w:ind w:left="360" w:hanging="360"/>
      </w:pPr>
    </w:p>
    <w:p w:rsidR="00AD7325" w:rsidRPr="000F673A" w:rsidRDefault="00AD7325" w:rsidP="00531CD6">
      <w:pPr>
        <w:pStyle w:val="ListParagraph"/>
        <w:widowControl/>
        <w:numPr>
          <w:ilvl w:val="0"/>
          <w:numId w:val="2"/>
        </w:numPr>
        <w:ind w:left="360"/>
      </w:pPr>
      <w:r w:rsidRPr="000F673A">
        <w:t>Extraction method:</w:t>
      </w:r>
      <w:r w:rsidRPr="000F673A">
        <w:rPr>
          <w:lang w:val="en-GB"/>
        </w:rPr>
        <w:tab/>
      </w:r>
    </w:p>
    <w:p w:rsidR="00AD7325" w:rsidRPr="000F673A" w:rsidRDefault="00AD7325" w:rsidP="00EE2F8F">
      <w:pPr>
        <w:pStyle w:val="ListParagraph"/>
        <w:widowControl/>
        <w:ind w:left="360" w:hanging="360"/>
      </w:pPr>
    </w:p>
    <w:p w:rsidR="00AD7325" w:rsidRDefault="00EE2F8F" w:rsidP="00EE2F8F">
      <w:pPr>
        <w:pStyle w:val="ListParagraph"/>
        <w:widowControl/>
        <w:ind w:left="360" w:hanging="360"/>
      </w:pPr>
      <w:r>
        <w:tab/>
      </w:r>
      <w:r w:rsidR="00AD7325" w:rsidRPr="000F673A">
        <w:t>[Include information regarding the retrievals of air samples.]</w:t>
      </w:r>
    </w:p>
    <w:p w:rsidR="00AD7325" w:rsidRPr="000F673A" w:rsidRDefault="00AD7325" w:rsidP="00EE2F8F">
      <w:pPr>
        <w:widowControl/>
        <w:tabs>
          <w:tab w:val="left" w:pos="-1440"/>
        </w:tabs>
        <w:ind w:left="360" w:hanging="360"/>
        <w:rPr>
          <w:highlight w:val="lightGray"/>
          <w:lang w:val="en-GB"/>
        </w:rPr>
      </w:pPr>
    </w:p>
    <w:p w:rsidR="00AD7325" w:rsidRDefault="00AD7325" w:rsidP="00531CD6">
      <w:pPr>
        <w:pStyle w:val="ListParagraph"/>
        <w:widowControl/>
        <w:numPr>
          <w:ilvl w:val="0"/>
          <w:numId w:val="2"/>
        </w:numPr>
        <w:ind w:left="360"/>
      </w:pPr>
      <w:r w:rsidRPr="000F673A">
        <w:t xml:space="preserve">Method validation (Including LOD and LOQ): </w:t>
      </w:r>
      <w:r w:rsidRPr="000F673A">
        <w:tab/>
      </w:r>
      <w:r w:rsidRPr="000F673A">
        <w:tab/>
      </w:r>
    </w:p>
    <w:p w:rsidR="00AD7325" w:rsidRDefault="00AD7325" w:rsidP="00EE2F8F">
      <w:pPr>
        <w:pStyle w:val="ListParagraph"/>
        <w:ind w:left="360" w:hanging="360"/>
      </w:pPr>
    </w:p>
    <w:p w:rsidR="00AD7325" w:rsidRDefault="00EE2F8F" w:rsidP="00EE2F8F">
      <w:pPr>
        <w:widowControl/>
        <w:tabs>
          <w:tab w:val="left" w:pos="-1440"/>
        </w:tabs>
        <w:ind w:left="360" w:hanging="360"/>
      </w:pPr>
      <w:r>
        <w:tab/>
      </w:r>
      <w:r w:rsidR="00AD7325" w:rsidRPr="000F673A">
        <w:t>[Include information and study report title of any independent laboratory validations.</w:t>
      </w:r>
      <w:r w:rsidR="0020303C">
        <w:t xml:space="preserve"> </w:t>
      </w:r>
      <w:r w:rsidR="00AD7325" w:rsidRPr="000F673A">
        <w:t>Also, describe the establishment of the limits of detection and limits of quantification for air samples.]</w:t>
      </w:r>
    </w:p>
    <w:p w:rsidR="00AD7325" w:rsidRPr="000F673A" w:rsidRDefault="00AD7325" w:rsidP="00EE2F8F">
      <w:pPr>
        <w:widowControl/>
        <w:tabs>
          <w:tab w:val="left" w:pos="-1440"/>
        </w:tabs>
        <w:ind w:left="360" w:hanging="360"/>
        <w:rPr>
          <w:highlight w:val="lightGray"/>
        </w:rPr>
      </w:pPr>
    </w:p>
    <w:p w:rsidR="00AD7325" w:rsidRDefault="00AD7325" w:rsidP="00531CD6">
      <w:pPr>
        <w:pStyle w:val="ListParagraph"/>
        <w:widowControl/>
        <w:numPr>
          <w:ilvl w:val="0"/>
          <w:numId w:val="2"/>
        </w:numPr>
        <w:tabs>
          <w:tab w:val="left" w:pos="-1440"/>
        </w:tabs>
        <w:ind w:left="360"/>
        <w:rPr>
          <w:lang w:val="en-GB"/>
        </w:rPr>
      </w:pPr>
      <w:r w:rsidRPr="000F673A">
        <w:rPr>
          <w:lang w:val="en-GB"/>
        </w:rPr>
        <w:t xml:space="preserve">Instrument performance: </w:t>
      </w:r>
    </w:p>
    <w:p w:rsidR="00AD7325" w:rsidRPr="000F673A" w:rsidRDefault="00AD7325" w:rsidP="00EE2F8F">
      <w:pPr>
        <w:pStyle w:val="ListParagraph"/>
        <w:widowControl/>
        <w:tabs>
          <w:tab w:val="left" w:pos="-1440"/>
        </w:tabs>
        <w:ind w:left="360" w:hanging="360"/>
        <w:rPr>
          <w:lang w:val="en-GB"/>
        </w:rPr>
      </w:pPr>
    </w:p>
    <w:p w:rsidR="00AD7325" w:rsidRPr="000F673A" w:rsidRDefault="00EE2F8F" w:rsidP="00EE2F8F">
      <w:pPr>
        <w:pStyle w:val="ListParagraph"/>
        <w:widowControl/>
        <w:ind w:left="360" w:hanging="360"/>
      </w:pPr>
      <w:r>
        <w:tab/>
      </w:r>
      <w:r w:rsidR="00AD7325" w:rsidRPr="000F673A">
        <w:t>[Include information on calibration standards for the detection method.]</w:t>
      </w:r>
    </w:p>
    <w:p w:rsidR="00AD7325" w:rsidRPr="000F673A" w:rsidRDefault="00AD7325" w:rsidP="00AD7325">
      <w:pPr>
        <w:widowControl/>
        <w:ind w:left="2880" w:hanging="2520"/>
        <w:rPr>
          <w:highlight w:val="lightGray"/>
          <w:lang w:val="en-GB"/>
        </w:rPr>
      </w:pPr>
    </w:p>
    <w:p w:rsidR="00AD7325" w:rsidRPr="005B0321" w:rsidRDefault="00AD7325" w:rsidP="00531CD6">
      <w:pPr>
        <w:pStyle w:val="OECD-BASIS-TEXT"/>
        <w:keepNext/>
        <w:keepLines/>
        <w:numPr>
          <w:ilvl w:val="0"/>
          <w:numId w:val="7"/>
        </w:numPr>
        <w:tabs>
          <w:tab w:val="clear" w:pos="720"/>
          <w:tab w:val="left" w:pos="1080"/>
        </w:tabs>
        <w:spacing w:line="240" w:lineRule="auto"/>
        <w:ind w:firstLine="0"/>
        <w:jc w:val="both"/>
        <w:rPr>
          <w:sz w:val="24"/>
        </w:rPr>
      </w:pPr>
      <w:r w:rsidRPr="00EE2F8F">
        <w:rPr>
          <w:b/>
          <w:sz w:val="24"/>
        </w:rPr>
        <w:t>Quality Control for Air Sampling</w:t>
      </w:r>
    </w:p>
    <w:p w:rsidR="00AD7325" w:rsidRPr="005B0321" w:rsidRDefault="00AD7325" w:rsidP="00AD7325">
      <w:pPr>
        <w:widowControl/>
        <w:ind w:left="2880" w:hanging="2520"/>
        <w:rPr>
          <w:lang w:val="en-GB"/>
        </w:rPr>
      </w:pPr>
    </w:p>
    <w:p w:rsidR="00AD7325" w:rsidRPr="00C77460" w:rsidRDefault="00AD7325" w:rsidP="000A5324">
      <w:pPr>
        <w:widowControl/>
        <w:tabs>
          <w:tab w:val="left" w:pos="-1123"/>
          <w:tab w:val="left" w:pos="-403"/>
        </w:tabs>
        <w:ind w:left="2250" w:hanging="1890"/>
        <w:rPr>
          <w:lang w:val="en-CA"/>
        </w:rPr>
      </w:pPr>
      <w:r w:rsidRPr="005B0321">
        <w:t>Lab Recovery:</w:t>
      </w:r>
      <w:r w:rsidRPr="005B0321">
        <w:tab/>
      </w:r>
      <w:r w:rsidRPr="005B0321">
        <w:rPr>
          <w:lang w:val="en-CA"/>
        </w:rPr>
        <w:t>[Most/All] laboratory</w:t>
      </w:r>
      <w:r w:rsidRPr="00C77460">
        <w:rPr>
          <w:lang w:val="en-CA"/>
        </w:rPr>
        <w:t xml:space="preserve"> spike recoveries are within the acceptable range with overall recoveries between [x and y percent]. The exceptions include </w:t>
      </w:r>
      <w:r>
        <w:rPr>
          <w:lang w:val="en-CA"/>
        </w:rPr>
        <w:t>laboratory</w:t>
      </w:r>
      <w:r w:rsidRPr="00C77460">
        <w:rPr>
          <w:lang w:val="en-CA"/>
        </w:rPr>
        <w:t xml:space="preserve"> spikes extracted </w:t>
      </w:r>
      <w:r>
        <w:rPr>
          <w:lang w:val="en-CA"/>
        </w:rPr>
        <w:t>concurrent with</w:t>
      </w:r>
      <w:r w:rsidRPr="00C77460">
        <w:rPr>
          <w:lang w:val="en-CA"/>
        </w:rPr>
        <w:t xml:space="preserve"> [</w:t>
      </w:r>
      <w:r>
        <w:rPr>
          <w:lang w:val="en-CA"/>
        </w:rPr>
        <w:t xml:space="preserve">sampling </w:t>
      </w:r>
      <w:r w:rsidRPr="00C77460">
        <w:rPr>
          <w:lang w:val="en-CA"/>
        </w:rPr>
        <w:t xml:space="preserve">period] with an average percent recovery of [x percent </w:t>
      </w:r>
      <w:r w:rsidRPr="00C77460">
        <w:rPr>
          <w:u w:val="single"/>
          <w:lang w:val="en-CA"/>
        </w:rPr>
        <w:t>+</w:t>
      </w:r>
      <w:r w:rsidRPr="00C77460">
        <w:rPr>
          <w:lang w:val="en-CA"/>
        </w:rPr>
        <w:t xml:space="preserve"> y percent] at the fortification level of [&lt;c1 </w:t>
      </w:r>
      <w:r w:rsidRPr="009A4B3B">
        <w:rPr>
          <w:rFonts w:ascii="Symbol" w:hAnsi="Symbol"/>
          <w:lang w:val="en-CA"/>
        </w:rPr>
        <w:t></w:t>
      </w:r>
      <w:r w:rsidRPr="00C77460">
        <w:rPr>
          <w:lang w:val="en-CA"/>
        </w:rPr>
        <w:t xml:space="preserve">g, c1 </w:t>
      </w:r>
      <w:r w:rsidRPr="009A4B3B">
        <w:rPr>
          <w:rFonts w:ascii="Symbol" w:hAnsi="Symbol"/>
          <w:lang w:val="en-CA"/>
        </w:rPr>
        <w:t></w:t>
      </w:r>
      <w:r w:rsidRPr="00C77460">
        <w:rPr>
          <w:lang w:val="en-CA"/>
        </w:rPr>
        <w:t xml:space="preserve">g – c2 </w:t>
      </w:r>
      <w:r w:rsidRPr="009A4B3B">
        <w:rPr>
          <w:rFonts w:ascii="Symbol" w:hAnsi="Symbol"/>
          <w:lang w:val="en-CA"/>
        </w:rPr>
        <w:t></w:t>
      </w:r>
      <w:r w:rsidRPr="00C77460">
        <w:rPr>
          <w:lang w:val="en-CA"/>
        </w:rPr>
        <w:t xml:space="preserve">g, or c2 </w:t>
      </w:r>
      <w:r w:rsidRPr="009A4B3B">
        <w:rPr>
          <w:rFonts w:ascii="Symbol" w:hAnsi="Symbol"/>
          <w:lang w:val="en-CA"/>
        </w:rPr>
        <w:t></w:t>
      </w:r>
      <w:r w:rsidRPr="00C77460">
        <w:rPr>
          <w:lang w:val="en-CA"/>
        </w:rPr>
        <w:t>g&gt;]. [Repeat for additional unacceptable laborator</w:t>
      </w:r>
      <w:r>
        <w:rPr>
          <w:lang w:val="en-CA"/>
        </w:rPr>
        <w:t>y spike extractions (less than 90 percent or greater than 11</w:t>
      </w:r>
      <w:r w:rsidRPr="00C77460">
        <w:rPr>
          <w:lang w:val="en-CA"/>
        </w:rPr>
        <w:t>0 percent)</w:t>
      </w:r>
      <w:r>
        <w:rPr>
          <w:lang w:val="en-CA"/>
        </w:rPr>
        <w:t>.</w:t>
      </w:r>
      <w:r w:rsidRPr="00C77460">
        <w:rPr>
          <w:lang w:val="en-CA"/>
        </w:rPr>
        <w:t>]</w:t>
      </w:r>
    </w:p>
    <w:p w:rsidR="00AD7325" w:rsidRPr="00C77460" w:rsidRDefault="00AD7325" w:rsidP="000A5324">
      <w:pPr>
        <w:widowControl/>
        <w:tabs>
          <w:tab w:val="left" w:pos="-1440"/>
        </w:tabs>
        <w:ind w:left="2250" w:hanging="1890"/>
      </w:pPr>
    </w:p>
    <w:p w:rsidR="00AD7325" w:rsidRPr="00C77460" w:rsidRDefault="00AD7325" w:rsidP="000A5324">
      <w:pPr>
        <w:widowControl/>
        <w:tabs>
          <w:tab w:val="left" w:pos="-1440"/>
        </w:tabs>
        <w:ind w:left="2250" w:hanging="1890"/>
      </w:pPr>
      <w:r>
        <w:t>F</w:t>
      </w:r>
      <w:r w:rsidRPr="00C77460">
        <w:t>ield blanks:</w:t>
      </w:r>
      <w:r w:rsidRPr="00C77460">
        <w:tab/>
        <w:t>[Describe any background levels of test substance measured before application(s) in the study.]</w:t>
      </w:r>
    </w:p>
    <w:p w:rsidR="00AD7325" w:rsidRPr="00C77460" w:rsidRDefault="00AD7325" w:rsidP="000A5324">
      <w:pPr>
        <w:widowControl/>
        <w:ind w:left="2250" w:hanging="1890"/>
        <w:rPr>
          <w:highlight w:val="lightGray"/>
        </w:rPr>
      </w:pPr>
    </w:p>
    <w:p w:rsidR="00AD7325" w:rsidRPr="00C77460" w:rsidRDefault="00AD7325" w:rsidP="000A5324">
      <w:pPr>
        <w:widowControl/>
        <w:ind w:left="2250" w:hanging="1890"/>
        <w:rPr>
          <w:lang w:val="en-CA"/>
        </w:rPr>
      </w:pPr>
      <w:r w:rsidRPr="00C77460">
        <w:rPr>
          <w:lang w:val="en-GB"/>
        </w:rPr>
        <w:t>Field Recovery:</w:t>
      </w:r>
      <w:r w:rsidRPr="00C77460">
        <w:rPr>
          <w:lang w:val="en-GB"/>
        </w:rPr>
        <w:tab/>
      </w:r>
      <w:r>
        <w:rPr>
          <w:lang w:val="en-CA"/>
        </w:rPr>
        <w:t xml:space="preserve">[Most/All] field </w:t>
      </w:r>
      <w:r w:rsidRPr="00C77460">
        <w:rPr>
          <w:lang w:val="en-CA"/>
        </w:rPr>
        <w:t>spike recoveries are within the acceptable range with overall recoveries between [x and y percent]. The exceptions include field spikes extracted during [</w:t>
      </w:r>
      <w:r>
        <w:rPr>
          <w:lang w:val="en-CA"/>
        </w:rPr>
        <w:t xml:space="preserve">sampling </w:t>
      </w:r>
      <w:r w:rsidRPr="00C77460">
        <w:rPr>
          <w:lang w:val="en-CA"/>
        </w:rPr>
        <w:t xml:space="preserve">period] with an average percent recovery of [x percent </w:t>
      </w:r>
      <w:r w:rsidRPr="00C77460">
        <w:rPr>
          <w:u w:val="single"/>
          <w:lang w:val="en-CA"/>
        </w:rPr>
        <w:t>+</w:t>
      </w:r>
      <w:r w:rsidRPr="00C77460">
        <w:rPr>
          <w:lang w:val="en-CA"/>
        </w:rPr>
        <w:t xml:space="preserve"> y percent] at the fortification level of [&lt;c1 </w:t>
      </w:r>
      <w:r w:rsidRPr="009A4B3B">
        <w:rPr>
          <w:rFonts w:ascii="Symbol" w:hAnsi="Symbol"/>
          <w:lang w:val="en-CA"/>
        </w:rPr>
        <w:t></w:t>
      </w:r>
      <w:r w:rsidRPr="00C77460">
        <w:rPr>
          <w:lang w:val="en-CA"/>
        </w:rPr>
        <w:t xml:space="preserve">g, c1 </w:t>
      </w:r>
      <w:r w:rsidRPr="009A4B3B">
        <w:rPr>
          <w:rFonts w:ascii="Symbol" w:hAnsi="Symbol"/>
          <w:lang w:val="en-CA"/>
        </w:rPr>
        <w:t></w:t>
      </w:r>
      <w:r w:rsidRPr="00C77460">
        <w:rPr>
          <w:lang w:val="en-CA"/>
        </w:rPr>
        <w:t xml:space="preserve">g – c2 </w:t>
      </w:r>
      <w:r w:rsidRPr="009A4B3B">
        <w:rPr>
          <w:rFonts w:ascii="Symbol" w:hAnsi="Symbol"/>
          <w:lang w:val="en-CA"/>
        </w:rPr>
        <w:t></w:t>
      </w:r>
      <w:r w:rsidRPr="00C77460">
        <w:rPr>
          <w:lang w:val="en-CA"/>
        </w:rPr>
        <w:t xml:space="preserve">g, or c2 </w:t>
      </w:r>
      <w:r w:rsidRPr="009A4B3B">
        <w:rPr>
          <w:rFonts w:ascii="Symbol" w:hAnsi="Symbol"/>
          <w:lang w:val="en-CA"/>
        </w:rPr>
        <w:t></w:t>
      </w:r>
      <w:r w:rsidRPr="00C77460">
        <w:rPr>
          <w:lang w:val="en-CA"/>
        </w:rPr>
        <w:t xml:space="preserve">g&gt;]. [Repeat for additional unacceptable </w:t>
      </w:r>
      <w:r>
        <w:rPr>
          <w:lang w:val="en-CA"/>
        </w:rPr>
        <w:t>field spike extractions (less than 9</w:t>
      </w:r>
      <w:r w:rsidRPr="00C77460">
        <w:rPr>
          <w:lang w:val="en-CA"/>
        </w:rPr>
        <w:t>0 percent or greater than 1</w:t>
      </w:r>
      <w:r>
        <w:rPr>
          <w:lang w:val="en-CA"/>
        </w:rPr>
        <w:t>1</w:t>
      </w:r>
      <w:r w:rsidRPr="00C77460">
        <w:rPr>
          <w:lang w:val="en-CA"/>
        </w:rPr>
        <w:t>0 percent)</w:t>
      </w:r>
      <w:r>
        <w:rPr>
          <w:lang w:val="en-CA"/>
        </w:rPr>
        <w:t>.</w:t>
      </w:r>
      <w:r w:rsidRPr="00C77460">
        <w:rPr>
          <w:lang w:val="en-CA"/>
        </w:rPr>
        <w:t>]</w:t>
      </w:r>
    </w:p>
    <w:p w:rsidR="00AD7325" w:rsidRPr="00C77460" w:rsidRDefault="00AD7325" w:rsidP="000A5324">
      <w:pPr>
        <w:widowControl/>
        <w:ind w:left="2250" w:hanging="1890"/>
        <w:rPr>
          <w:highlight w:val="lightGray"/>
          <w:lang w:val="en-GB"/>
        </w:rPr>
      </w:pPr>
    </w:p>
    <w:p w:rsidR="00AD7325" w:rsidRPr="00C77460" w:rsidRDefault="00AD7325" w:rsidP="000A5324">
      <w:pPr>
        <w:widowControl/>
        <w:tabs>
          <w:tab w:val="left" w:pos="-1440"/>
          <w:tab w:val="left" w:pos="2970"/>
        </w:tabs>
        <w:ind w:left="2250" w:hanging="1890"/>
        <w:rPr>
          <w:lang w:val="en-GB"/>
        </w:rPr>
      </w:pPr>
      <w:r w:rsidRPr="00C77460">
        <w:rPr>
          <w:lang w:val="en-GB"/>
        </w:rPr>
        <w:t>Travel Recovery:</w:t>
      </w:r>
      <w:r w:rsidRPr="00C77460">
        <w:rPr>
          <w:lang w:val="en-GB"/>
        </w:rPr>
        <w:tab/>
      </w:r>
      <w:r>
        <w:rPr>
          <w:lang w:val="en-GB"/>
        </w:rPr>
        <w:t>[Describe the number of travel spikes prepared along with the fortification levels included. Describe the range of recoveries measured from the spiked samples.]</w:t>
      </w:r>
    </w:p>
    <w:p w:rsidR="00AD7325" w:rsidRPr="00C77460" w:rsidRDefault="00AD7325" w:rsidP="000A5324">
      <w:pPr>
        <w:widowControl/>
        <w:tabs>
          <w:tab w:val="left" w:pos="-1440"/>
        </w:tabs>
        <w:ind w:left="2250" w:hanging="1890"/>
        <w:rPr>
          <w:highlight w:val="lightGray"/>
          <w:lang w:val="en-GB"/>
        </w:rPr>
      </w:pPr>
    </w:p>
    <w:p w:rsidR="00AD7325" w:rsidRDefault="00AD7325" w:rsidP="000A5324">
      <w:pPr>
        <w:widowControl/>
        <w:tabs>
          <w:tab w:val="left" w:pos="-1440"/>
          <w:tab w:val="left" w:pos="2970"/>
        </w:tabs>
        <w:ind w:left="2250" w:hanging="1890"/>
      </w:pPr>
      <w:r w:rsidRPr="00C77460">
        <w:t>Breakthrough:</w:t>
      </w:r>
      <w:r w:rsidRPr="00C77460">
        <w:tab/>
      </w:r>
      <w:r>
        <w:t>[Describe any analysis or instances of test substance breakthrough in air sampling tubes, if applicable.]</w:t>
      </w:r>
    </w:p>
    <w:p w:rsidR="00AD7325" w:rsidRPr="00EE2F8F" w:rsidRDefault="00AD7325" w:rsidP="00AD7325">
      <w:pPr>
        <w:widowControl/>
        <w:tabs>
          <w:tab w:val="left" w:pos="-1440"/>
          <w:tab w:val="left" w:pos="2970"/>
        </w:tabs>
        <w:ind w:left="2970" w:hanging="2610"/>
      </w:pPr>
    </w:p>
    <w:p w:rsidR="00AD7325" w:rsidRPr="00EE2F8F" w:rsidRDefault="00AD7325" w:rsidP="00531CD6">
      <w:pPr>
        <w:pStyle w:val="OECD-BASIS-TEXT"/>
        <w:keepNext/>
        <w:keepLines/>
        <w:numPr>
          <w:ilvl w:val="0"/>
          <w:numId w:val="7"/>
        </w:numPr>
        <w:tabs>
          <w:tab w:val="clear" w:pos="720"/>
          <w:tab w:val="left" w:pos="1080"/>
        </w:tabs>
        <w:spacing w:line="240" w:lineRule="auto"/>
        <w:ind w:firstLine="0"/>
        <w:jc w:val="both"/>
        <w:rPr>
          <w:sz w:val="24"/>
          <w:szCs w:val="24"/>
          <w:lang w:val="en-CA"/>
        </w:rPr>
      </w:pPr>
      <w:r w:rsidRPr="00A6190A">
        <w:rPr>
          <w:b/>
          <w:sz w:val="24"/>
        </w:rPr>
        <w:t>Application Verification</w:t>
      </w:r>
    </w:p>
    <w:p w:rsidR="00AD7325" w:rsidRPr="00EE2F8F" w:rsidRDefault="00AD7325" w:rsidP="00AD7325">
      <w:pPr>
        <w:widowControl/>
        <w:tabs>
          <w:tab w:val="left" w:pos="-1123"/>
          <w:tab w:val="left" w:pos="-403"/>
        </w:tabs>
        <w:rPr>
          <w:lang w:val="en-CA"/>
        </w:rPr>
      </w:pPr>
    </w:p>
    <w:p w:rsidR="00AD7325" w:rsidRPr="00C00544" w:rsidRDefault="00AD7325" w:rsidP="00AD7325">
      <w:pPr>
        <w:widowControl/>
        <w:tabs>
          <w:tab w:val="left" w:pos="-1123"/>
          <w:tab w:val="left" w:pos="-403"/>
        </w:tabs>
        <w:rPr>
          <w:lang w:val="en-CA"/>
        </w:rPr>
      </w:pPr>
      <w:r w:rsidRPr="00C00544">
        <w:rPr>
          <w:lang w:val="en-CA"/>
        </w:rPr>
        <w:t>Briefly describe the application verification methods used,</w:t>
      </w:r>
      <w:r>
        <w:rPr>
          <w:lang w:val="en-CA"/>
        </w:rPr>
        <w:t xml:space="preserve"> </w:t>
      </w:r>
      <w:r w:rsidRPr="00677F28">
        <w:rPr>
          <w:i/>
          <w:lang w:val="en-CA"/>
        </w:rPr>
        <w:t>e.g.</w:t>
      </w:r>
      <w:r>
        <w:rPr>
          <w:lang w:val="en-CA"/>
        </w:rPr>
        <w:t xml:space="preserve">, petri </w:t>
      </w:r>
      <w:r w:rsidRPr="00C00544">
        <w:rPr>
          <w:lang w:val="en-CA"/>
        </w:rPr>
        <w:t xml:space="preserve">dish, saturation pads, spray tank analysis, </w:t>
      </w:r>
      <w:r w:rsidRPr="00677F28">
        <w:rPr>
          <w:i/>
          <w:lang w:val="en-CA"/>
        </w:rPr>
        <w:t>etc.</w:t>
      </w:r>
    </w:p>
    <w:p w:rsidR="00AD7325" w:rsidRPr="00C00544" w:rsidRDefault="00AD7325" w:rsidP="00AD7325">
      <w:pPr>
        <w:widowControl/>
        <w:tabs>
          <w:tab w:val="left" w:pos="-1123"/>
          <w:tab w:val="left" w:pos="-403"/>
        </w:tabs>
        <w:ind w:left="353"/>
        <w:rPr>
          <w:lang w:val="en-CA"/>
        </w:rPr>
      </w:pPr>
    </w:p>
    <w:p w:rsidR="00AD7325" w:rsidRPr="00C00544" w:rsidRDefault="00AD7325" w:rsidP="00AD7325">
      <w:pPr>
        <w:widowControl/>
        <w:rPr>
          <w:lang w:val="en-CA"/>
        </w:rPr>
      </w:pPr>
      <w:r w:rsidRPr="00C00544">
        <w:t xml:space="preserve">Recoveries achieved on extraction and analysis of application monitors </w:t>
      </w:r>
      <w:r w:rsidR="00DB1134">
        <w:t xml:space="preserve">were </w:t>
      </w:r>
      <w:r w:rsidRPr="00C00544">
        <w:t xml:space="preserve">in the range </w:t>
      </w:r>
      <w:r>
        <w:t>[</w:t>
      </w:r>
      <w:r w:rsidRPr="00C00544">
        <w:t>xx to xy %</w:t>
      </w:r>
      <w:r>
        <w:t>]</w:t>
      </w:r>
      <w:r w:rsidRPr="00C00544">
        <w:t>.</w:t>
      </w:r>
      <w:r>
        <w:t xml:space="preserve"> </w:t>
      </w:r>
      <w:r w:rsidRPr="00C00544">
        <w:t>Reco</w:t>
      </w:r>
      <w:r>
        <w:t>very achieved on analysis of fi</w:t>
      </w:r>
      <w:r w:rsidRPr="00C00544">
        <w:t>e</w:t>
      </w:r>
      <w:r>
        <w:t>l</w:t>
      </w:r>
      <w:r w:rsidRPr="00C00544">
        <w:t xml:space="preserve">d spiked samples was </w:t>
      </w:r>
      <w:r>
        <w:t>[</w:t>
      </w:r>
      <w:r w:rsidRPr="00C00544">
        <w:t>xx %</w:t>
      </w:r>
      <w:r>
        <w:t>]</w:t>
      </w:r>
      <w:r w:rsidRPr="00C00544">
        <w:t>.</w:t>
      </w:r>
    </w:p>
    <w:p w:rsidR="00AD7325" w:rsidRDefault="00AD7325" w:rsidP="00AD7325">
      <w:pPr>
        <w:widowControl/>
        <w:tabs>
          <w:tab w:val="left" w:pos="-1440"/>
          <w:tab w:val="left" w:pos="2970"/>
        </w:tabs>
        <w:ind w:left="2970" w:hanging="2610"/>
      </w:pPr>
    </w:p>
    <w:p w:rsidR="00EE2F8F" w:rsidRDefault="00EE2F8F" w:rsidP="00AD7325">
      <w:pPr>
        <w:widowControl/>
        <w:tabs>
          <w:tab w:val="left" w:pos="-1440"/>
          <w:tab w:val="left" w:pos="2970"/>
        </w:tabs>
        <w:ind w:left="2970" w:hanging="2610"/>
      </w:pPr>
    </w:p>
    <w:p w:rsidR="00AD7325" w:rsidRPr="00A6190A" w:rsidRDefault="00AD7325" w:rsidP="00531CD6">
      <w:pPr>
        <w:pStyle w:val="ListParagraph"/>
        <w:widowControl/>
        <w:numPr>
          <w:ilvl w:val="0"/>
          <w:numId w:val="4"/>
        </w:numPr>
        <w:tabs>
          <w:tab w:val="left" w:pos="-1123"/>
          <w:tab w:val="left" w:pos="-403"/>
          <w:tab w:val="left" w:pos="360"/>
        </w:tabs>
        <w:ind w:left="0" w:firstLine="0"/>
        <w:rPr>
          <w:b/>
        </w:rPr>
      </w:pPr>
      <w:r w:rsidRPr="00A6190A">
        <w:rPr>
          <w:b/>
        </w:rPr>
        <w:t>Results and Discussion</w:t>
      </w:r>
    </w:p>
    <w:p w:rsidR="00AD7325" w:rsidRDefault="00AD7325" w:rsidP="00AD7325">
      <w:pPr>
        <w:widowControl/>
      </w:pPr>
    </w:p>
    <w:p w:rsidR="00AD7325" w:rsidRPr="00A6190A" w:rsidRDefault="00AD7325" w:rsidP="00531CD6">
      <w:pPr>
        <w:pStyle w:val="ListParagraph"/>
        <w:widowControl/>
        <w:numPr>
          <w:ilvl w:val="0"/>
          <w:numId w:val="8"/>
        </w:numPr>
        <w:tabs>
          <w:tab w:val="left" w:pos="-1123"/>
          <w:tab w:val="left" w:pos="-403"/>
          <w:tab w:val="left" w:pos="720"/>
        </w:tabs>
        <w:ind w:left="360" w:firstLine="0"/>
        <w:rPr>
          <w:b/>
        </w:rPr>
      </w:pPr>
      <w:r w:rsidRPr="00A6190A">
        <w:rPr>
          <w:b/>
        </w:rPr>
        <w:t>Empirical Flux Determination Method</w:t>
      </w:r>
      <w:r w:rsidR="00A6190A">
        <w:rPr>
          <w:b/>
        </w:rPr>
        <w:t xml:space="preserve"> Description and Applicability</w:t>
      </w:r>
    </w:p>
    <w:p w:rsidR="00AD7325" w:rsidRDefault="00AD7325" w:rsidP="00AD7325">
      <w:pPr>
        <w:widowControl/>
      </w:pPr>
    </w:p>
    <w:p w:rsidR="00AD7325" w:rsidRDefault="00AD7325" w:rsidP="00AD7325">
      <w:pPr>
        <w:widowControl/>
      </w:pPr>
      <w:r>
        <w:t>[Describe the empirical approach the registrant used to determine the flux rates as well as their appropriateness to the study design. Consider the below excerpts for various methods that have been developed for past reviews:]</w:t>
      </w:r>
    </w:p>
    <w:p w:rsidR="00AD7325" w:rsidRDefault="00AD7325" w:rsidP="00AD7325">
      <w:pPr>
        <w:widowControl/>
      </w:pPr>
    </w:p>
    <w:p w:rsidR="00AD7325" w:rsidRDefault="00AD7325" w:rsidP="00AD7325">
      <w:pPr>
        <w:widowControl/>
      </w:pPr>
      <w:r>
        <w:t>&lt;Indirect Method&gt;</w:t>
      </w:r>
    </w:p>
    <w:p w:rsidR="00AD7325" w:rsidRDefault="00AD7325" w:rsidP="00AD7325">
      <w:pPr>
        <w:widowControl/>
      </w:pPr>
    </w:p>
    <w:p w:rsidR="00AD7325" w:rsidRPr="00ED5AE0" w:rsidRDefault="00AD7325" w:rsidP="00AD7325">
      <w:pPr>
        <w:widowControl/>
        <w:jc w:val="both"/>
        <w:rPr>
          <w:i/>
        </w:rPr>
      </w:pPr>
      <w:r w:rsidRPr="00ED5AE0">
        <w:rPr>
          <w:i/>
        </w:rPr>
        <w:t>The indirect method, commonly referred to as the “back calculation” method, was the technique employed for estimating flux rates from fields treated for this field study given the available data.</w:t>
      </w:r>
      <w:r>
        <w:rPr>
          <w:i/>
        </w:rPr>
        <w:t xml:space="preserve"> </w:t>
      </w:r>
      <w:r w:rsidRPr="00ED5AE0">
        <w:rPr>
          <w:i/>
        </w:rPr>
        <w:t>In the indirect method, air samples are collected at various locations outside the boundaries of a treated field.</w:t>
      </w:r>
      <w:r>
        <w:rPr>
          <w:i/>
        </w:rPr>
        <w:t xml:space="preserve"> </w:t>
      </w:r>
      <w:r w:rsidRPr="00ED5AE0">
        <w:rPr>
          <w:i/>
        </w:rPr>
        <w:t>Meteorological conditions, including air temperature, wind speed, and wind direction</w:t>
      </w:r>
      <w:r>
        <w:rPr>
          <w:i/>
        </w:rPr>
        <w:t>,</w:t>
      </w:r>
      <w:r w:rsidRPr="00ED5AE0">
        <w:rPr>
          <w:i/>
        </w:rPr>
        <w:t xml:space="preserve"> are also collected for the duration of the sampling event.</w:t>
      </w:r>
      <w:r>
        <w:rPr>
          <w:i/>
        </w:rPr>
        <w:t xml:space="preserve"> </w:t>
      </w:r>
      <w:r w:rsidRPr="00ED5AE0">
        <w:rPr>
          <w:i/>
        </w:rPr>
        <w:t>The dimensions and orientation of the treated field, the location of the samplers, and the meteorological information</w:t>
      </w:r>
      <w:r w:rsidR="0020303C">
        <w:rPr>
          <w:i/>
        </w:rPr>
        <w:t xml:space="preserve"> </w:t>
      </w:r>
      <w:r w:rsidR="00DB1134">
        <w:rPr>
          <w:i/>
        </w:rPr>
        <w:t xml:space="preserve">are </w:t>
      </w:r>
      <w:r w:rsidRPr="00ED5AE0">
        <w:rPr>
          <w:i/>
        </w:rPr>
        <w:t xml:space="preserve">used in combination with the ISCST3 dispersion model (Version 02035) and a unit flux rate of 0.001 </w:t>
      </w:r>
      <w:r w:rsidRPr="00ED5AE0">
        <w:rPr>
          <w:rFonts w:ascii="Symbol" w:hAnsi="Symbol"/>
          <w:i/>
        </w:rPr>
        <w:t></w:t>
      </w:r>
      <w:r w:rsidRPr="00ED5AE0">
        <w:rPr>
          <w:i/>
        </w:rPr>
        <w:t>g/m</w:t>
      </w:r>
      <w:r w:rsidRPr="00ED5AE0">
        <w:rPr>
          <w:i/>
          <w:vertAlign w:val="superscript"/>
        </w:rPr>
        <w:t>2</w:t>
      </w:r>
      <w:r>
        <w:rPr>
          <w:rFonts w:ascii="Calibri" w:hAnsi="Calibri"/>
          <w:i/>
          <w:vertAlign w:val="superscript"/>
        </w:rPr>
        <w:t>·</w:t>
      </w:r>
      <w:r w:rsidRPr="00ED5AE0">
        <w:rPr>
          <w:i/>
        </w:rPr>
        <w:t>s to estimate concentrations at the sampler locations.</w:t>
      </w:r>
      <w:r>
        <w:rPr>
          <w:i/>
        </w:rPr>
        <w:t xml:space="preserve"> Since there is a linear</w:t>
      </w:r>
      <w:r w:rsidRPr="00ED5AE0">
        <w:rPr>
          <w:i/>
        </w:rPr>
        <w:t xml:space="preserve"> relationship between flux and the concentration at a given location, the results from the ISC model runs are compared to those concentrations actually measured</w:t>
      </w:r>
      <w:r w:rsidR="00DB1134">
        <w:rPr>
          <w:i/>
        </w:rPr>
        <w:t>,</w:t>
      </w:r>
      <w:r w:rsidRPr="00ED5AE0">
        <w:rPr>
          <w:i/>
        </w:rPr>
        <w:t xml:space="preserve"> and a regression is performed, using the modeled values along the x-axis and the measured values along the y-axis.</w:t>
      </w:r>
      <w:r>
        <w:rPr>
          <w:i/>
        </w:rPr>
        <w:t xml:space="preserve"> </w:t>
      </w:r>
      <w:r w:rsidRPr="00ED5AE0">
        <w:rPr>
          <w:i/>
        </w:rPr>
        <w:t xml:space="preserve">If the linear regression does not result in a statistically significant relationship, the regression </w:t>
      </w:r>
      <w:r w:rsidRPr="00ED5AE0">
        <w:rPr>
          <w:i/>
        </w:rPr>
        <w:lastRenderedPageBreak/>
        <w:t>may be rerun forcing the intercept through the origin, or the ratio of averages between the monitored to modeled concentrations may be computed, removing the spatial relationship of the concentrations.</w:t>
      </w:r>
      <w:r>
        <w:rPr>
          <w:i/>
        </w:rPr>
        <w:t xml:space="preserve"> </w:t>
      </w:r>
      <w:r w:rsidRPr="00ED5AE0">
        <w:rPr>
          <w:i/>
        </w:rPr>
        <w:t>The indirect method flux back calculation procedure is described in detail in J</w:t>
      </w:r>
      <w:r>
        <w:rPr>
          <w:i/>
        </w:rPr>
        <w:t xml:space="preserve">ohnson et al., 1999. </w:t>
      </w:r>
    </w:p>
    <w:p w:rsidR="00AD7325" w:rsidRDefault="00AD7325" w:rsidP="00AD7325">
      <w:pPr>
        <w:widowControl/>
        <w:rPr>
          <w:b/>
          <w:u w:val="single"/>
        </w:rPr>
      </w:pPr>
    </w:p>
    <w:p w:rsidR="00AD7325" w:rsidRDefault="00AD7325" w:rsidP="00AD7325">
      <w:pPr>
        <w:widowControl/>
      </w:pPr>
      <w:r>
        <w:t>&lt;Aerodynamic Method&gt;</w:t>
      </w:r>
    </w:p>
    <w:p w:rsidR="00AD7325" w:rsidRDefault="00AD7325" w:rsidP="00AD7325">
      <w:pPr>
        <w:widowControl/>
      </w:pPr>
    </w:p>
    <w:p w:rsidR="00AD7325" w:rsidRPr="00DA308B" w:rsidRDefault="00AD7325" w:rsidP="00AD7325">
      <w:pPr>
        <w:widowControl/>
        <w:jc w:val="both"/>
        <w:rPr>
          <w:i/>
        </w:rPr>
      </w:pPr>
      <w:r w:rsidRPr="00ED5AE0">
        <w:rPr>
          <w:i/>
        </w:rPr>
        <w:t xml:space="preserve">The </w:t>
      </w:r>
      <w:r>
        <w:rPr>
          <w:i/>
        </w:rPr>
        <w:t>aerodynamic method</w:t>
      </w:r>
      <w:r w:rsidRPr="00ED5AE0">
        <w:rPr>
          <w:i/>
        </w:rPr>
        <w:t xml:space="preserve">, </w:t>
      </w:r>
      <w:r>
        <w:rPr>
          <w:i/>
        </w:rPr>
        <w:t>also</w:t>
      </w:r>
      <w:r w:rsidRPr="00ED5AE0">
        <w:rPr>
          <w:i/>
        </w:rPr>
        <w:t xml:space="preserve"> referred to as the “</w:t>
      </w:r>
      <w:r>
        <w:rPr>
          <w:i/>
        </w:rPr>
        <w:t>flux-gradient</w:t>
      </w:r>
      <w:r w:rsidRPr="00ED5AE0">
        <w:rPr>
          <w:i/>
        </w:rPr>
        <w:t>” method, was the technique employed for estimating flux rates from fields treated for this field study given the available data.</w:t>
      </w:r>
      <w:r>
        <w:rPr>
          <w:i/>
        </w:rPr>
        <w:t xml:space="preserve"> </w:t>
      </w:r>
      <w:r w:rsidRPr="00DA308B">
        <w:rPr>
          <w:i/>
        </w:rPr>
        <w:t>In the aerodynamic method, a mast is erected in the middle of the treated field and concentration samples are typically collected at four or five different heights, ranging from 0.5 to 10 feet.</w:t>
      </w:r>
      <w:r>
        <w:rPr>
          <w:i/>
        </w:rPr>
        <w:t xml:space="preserve"> </w:t>
      </w:r>
      <w:r w:rsidRPr="00DA308B">
        <w:rPr>
          <w:i/>
        </w:rPr>
        <w:t>Likewise, temperature and wind speed data are collected at a variety of heights.</w:t>
      </w:r>
      <w:r>
        <w:rPr>
          <w:i/>
        </w:rPr>
        <w:t xml:space="preserve"> </w:t>
      </w:r>
      <w:r w:rsidRPr="00DA308B">
        <w:rPr>
          <w:i/>
        </w:rPr>
        <w:t>A log-linear regression is performed relating the natural logarithm of the sample height to the concentration, temperature, and wind speed.</w:t>
      </w:r>
      <w:r>
        <w:rPr>
          <w:i/>
        </w:rPr>
        <w:t xml:space="preserve"> </w:t>
      </w:r>
      <w:r w:rsidRPr="00DA308B">
        <w:rPr>
          <w:i/>
        </w:rPr>
        <w:t>These relationships are then incorporated into an equation to estimate flux.</w:t>
      </w:r>
      <w:r>
        <w:rPr>
          <w:i/>
        </w:rPr>
        <w:t xml:space="preserve"> </w:t>
      </w:r>
      <w:r w:rsidRPr="00DA308B">
        <w:rPr>
          <w:i/>
        </w:rPr>
        <w:t>The methods to estimate flux and related equations are presented in Majewski et al., 1990.</w:t>
      </w:r>
      <w:r>
        <w:rPr>
          <w:i/>
        </w:rPr>
        <w:t xml:space="preserve"> </w:t>
      </w:r>
      <w:r w:rsidRPr="00DA308B">
        <w:rPr>
          <w:i/>
        </w:rPr>
        <w:t xml:space="preserve">The equation for estimating flux using the aerodynamic method is Thornthwaite-Holzman </w:t>
      </w:r>
      <w:r>
        <w:rPr>
          <w:i/>
        </w:rPr>
        <w:t>Equation</w:t>
      </w:r>
      <w:r w:rsidR="00DB1134">
        <w:rPr>
          <w:i/>
        </w:rPr>
        <w:t>,</w:t>
      </w:r>
      <w:r>
        <w:rPr>
          <w:i/>
        </w:rPr>
        <w:t xml:space="preserve"> which is shown in the</w:t>
      </w:r>
      <w:r w:rsidRPr="00DA308B">
        <w:rPr>
          <w:i/>
        </w:rPr>
        <w:t xml:space="preserve"> following expression:</w:t>
      </w:r>
    </w:p>
    <w:p w:rsidR="00AD7325" w:rsidRPr="00DA308B" w:rsidRDefault="00AD7325" w:rsidP="00AD7325">
      <w:pPr>
        <w:widowControl/>
        <w:ind w:left="1440"/>
        <w:jc w:val="both"/>
        <w:rPr>
          <w:i/>
        </w:rPr>
      </w:pPr>
      <w:r>
        <w:rPr>
          <w:i/>
        </w:rPr>
        <w:t>Equation x</w:t>
      </w:r>
      <w:r w:rsidRPr="00DA308B">
        <w:rPr>
          <w:i/>
          <w:vertAlign w:val="subscript"/>
        </w:rPr>
        <w:t>1</w:t>
      </w:r>
      <w:r w:rsidRPr="00DA308B">
        <w:rPr>
          <w:i/>
        </w:rPr>
        <w:tab/>
      </w:r>
      <w:r w:rsidRPr="00DA308B">
        <w:rPr>
          <w:i/>
        </w:rPr>
        <w:tab/>
      </w:r>
      <w:r w:rsidRPr="00DA308B">
        <w:rPr>
          <w:i/>
          <w:position w:val="-68"/>
        </w:rPr>
        <w:object w:dxaOrig="1960" w:dyaOrig="11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8.25pt;height:54.75pt" o:ole="">
            <v:imagedata r:id="rId9" o:title=""/>
          </v:shape>
          <o:OLEObject Type="Embed" ProgID="Equation.3" ShapeID="_x0000_i1025" DrawAspect="Content" ObjectID="_1475662243" r:id="rId10"/>
        </w:object>
      </w:r>
    </w:p>
    <w:p w:rsidR="00AD7325" w:rsidRPr="00DA308B" w:rsidRDefault="00AD7325" w:rsidP="00AD7325">
      <w:pPr>
        <w:widowControl/>
        <w:rPr>
          <w:i/>
        </w:rPr>
      </w:pPr>
      <w:r w:rsidRPr="00B24610">
        <w:rPr>
          <w:i/>
        </w:rPr>
        <w:t xml:space="preserve">where P is the flux in units of </w:t>
      </w:r>
      <w:r w:rsidRPr="00B24610">
        <w:rPr>
          <w:rFonts w:ascii="Symbol" w:hAnsi="Symbol"/>
          <w:i/>
        </w:rPr>
        <w:t></w:t>
      </w:r>
      <w:r w:rsidRPr="00B24610">
        <w:rPr>
          <w:i/>
        </w:rPr>
        <w:t>g/m</w:t>
      </w:r>
      <w:r w:rsidRPr="00B24610">
        <w:rPr>
          <w:i/>
          <w:vertAlign w:val="superscript"/>
        </w:rPr>
        <w:t>2</w:t>
      </w:r>
      <w:r w:rsidRPr="00B24610">
        <w:rPr>
          <w:i/>
        </w:rPr>
        <w:t>·s, k is the von Karman’s constant (dimensionless ~0.4), Δ</w:t>
      </w:r>
      <w:r w:rsidRPr="00B24610">
        <w:rPr>
          <w:i/>
          <w:position w:val="-6"/>
        </w:rPr>
        <w:object w:dxaOrig="180" w:dyaOrig="340">
          <v:shape id="_x0000_i1026" type="#_x0000_t75" style="width:9pt;height:17.25pt" o:ole="">
            <v:imagedata r:id="rId11" o:title=""/>
          </v:shape>
          <o:OLEObject Type="Embed" ProgID="Equation.3" ShapeID="_x0000_i1026" DrawAspect="Content" ObjectID="_1475662244" r:id="rId12"/>
        </w:object>
      </w:r>
      <w:r w:rsidRPr="00B24610">
        <w:rPr>
          <w:i/>
        </w:rPr>
        <w:t xml:space="preserve"> is the vertical gradient pesticide residue concentration in air in units of </w:t>
      </w:r>
      <w:r w:rsidRPr="00B24610">
        <w:rPr>
          <w:rFonts w:ascii="Symbol" w:hAnsi="Symbol"/>
          <w:i/>
        </w:rPr>
        <w:t></w:t>
      </w:r>
      <w:r w:rsidRPr="00B24610">
        <w:rPr>
          <w:i/>
        </w:rPr>
        <w:t>g/m</w:t>
      </w:r>
      <w:r w:rsidRPr="00B24610">
        <w:rPr>
          <w:i/>
          <w:vertAlign w:val="superscript"/>
        </w:rPr>
        <w:t>3</w:t>
      </w:r>
      <w:r w:rsidRPr="00B24610">
        <w:rPr>
          <w:i/>
        </w:rPr>
        <w:t xml:space="preserve"> between heights z</w:t>
      </w:r>
      <w:r w:rsidRPr="00B24610">
        <w:rPr>
          <w:i/>
          <w:vertAlign w:val="subscript"/>
        </w:rPr>
        <w:t>top</w:t>
      </w:r>
      <w:r w:rsidRPr="00B24610">
        <w:rPr>
          <w:i/>
        </w:rPr>
        <w:t xml:space="preserve"> and z</w:t>
      </w:r>
      <w:r w:rsidRPr="00B24610">
        <w:rPr>
          <w:i/>
          <w:vertAlign w:val="subscript"/>
        </w:rPr>
        <w:t>bottom</w:t>
      </w:r>
      <w:r w:rsidRPr="00B24610">
        <w:rPr>
          <w:i/>
        </w:rPr>
        <w:t xml:space="preserve"> in units of meters, Δū is the vertical gradient wind speed in units of m/s between heights z</w:t>
      </w:r>
      <w:r w:rsidRPr="00B24610">
        <w:rPr>
          <w:i/>
          <w:vertAlign w:val="subscript"/>
        </w:rPr>
        <w:t>top</w:t>
      </w:r>
      <w:r w:rsidRPr="00B24610">
        <w:rPr>
          <w:i/>
        </w:rPr>
        <w:t xml:space="preserve"> and z</w:t>
      </w:r>
      <w:r w:rsidRPr="00B24610">
        <w:rPr>
          <w:i/>
          <w:vertAlign w:val="subscript"/>
        </w:rPr>
        <w:t>bottom</w:t>
      </w:r>
      <w:r w:rsidRPr="00B24610">
        <w:rPr>
          <w:rFonts w:ascii="Times" w:hAnsi="Times"/>
          <w:i/>
        </w:rPr>
        <w:t xml:space="preserve">, and </w:t>
      </w:r>
      <w:r w:rsidRPr="00B24610">
        <w:rPr>
          <w:i/>
          <w:color w:val="000000"/>
          <w:position w:val="-12"/>
        </w:rPr>
        <w:object w:dxaOrig="300" w:dyaOrig="360">
          <v:shape id="_x0000_i1027" type="#_x0000_t75" style="width:15pt;height:18.75pt" o:ole="">
            <v:imagedata r:id="rId13" o:title=""/>
          </v:shape>
          <o:OLEObject Type="Embed" ProgID="Equation.3" ShapeID="_x0000_i1027" DrawAspect="Content" ObjectID="_1475662245" r:id="rId14"/>
        </w:object>
      </w:r>
      <w:r w:rsidRPr="00B24610">
        <w:rPr>
          <w:i/>
          <w:color w:val="000000"/>
        </w:rPr>
        <w:t xml:space="preserve"> and </w:t>
      </w:r>
      <w:r w:rsidRPr="00B24610">
        <w:rPr>
          <w:i/>
          <w:position w:val="-14"/>
        </w:rPr>
        <w:object w:dxaOrig="279" w:dyaOrig="380">
          <v:shape id="_x0000_i1028" type="#_x0000_t75" style="width:14.25pt;height:18.75pt" o:ole="">
            <v:imagedata r:id="rId15" o:title=""/>
          </v:shape>
          <o:OLEObject Type="Embed" ProgID="Equation.3" ShapeID="_x0000_i1028" DrawAspect="Content" ObjectID="_1475662246" r:id="rId16"/>
        </w:object>
      </w:r>
      <w:r w:rsidRPr="00B24610">
        <w:rPr>
          <w:i/>
        </w:rPr>
        <w:t xml:space="preserve"> </w:t>
      </w:r>
      <w:r w:rsidRPr="00B24610">
        <w:rPr>
          <w:rFonts w:ascii="Times" w:hAnsi="Times"/>
          <w:i/>
        </w:rPr>
        <w:t>are the momentum and vapor stability correction terms respectively.</w:t>
      </w:r>
      <w:r>
        <w:rPr>
          <w:rFonts w:ascii="Times" w:hAnsi="Times"/>
          <w:i/>
        </w:rPr>
        <w:t xml:space="preserve"> </w:t>
      </w:r>
      <w:r w:rsidRPr="00B24610">
        <w:rPr>
          <w:i/>
        </w:rPr>
        <w:t>Following the conditions expected in the neutrally stable</w:t>
      </w:r>
      <w:r>
        <w:rPr>
          <w:i/>
        </w:rPr>
        <w:t xml:space="preserve"> internal boundary layer</w:t>
      </w:r>
      <w:r w:rsidRPr="00B24610">
        <w:rPr>
          <w:i/>
        </w:rPr>
        <w:t xml:space="preserve"> characterized by an absence of convective (buoyant) mixing but mechanical mixing due to wind shear and frictional drag, a log-linear regression is performed relating the natural logarithm of the sample height to the concentration, temperature, and wind speed.</w:t>
      </w:r>
      <w:r>
        <w:rPr>
          <w:i/>
        </w:rPr>
        <w:t xml:space="preserve"> </w:t>
      </w:r>
      <w:r w:rsidRPr="00B24610">
        <w:rPr>
          <w:i/>
        </w:rPr>
        <w:t>The adjusted values of the concentration, temperature, and wind speed from this regression is incorporated into Equation 2-1 to arrive at Equation 2-2 which is ultimate</w:t>
      </w:r>
      <w:r w:rsidR="00DB1134">
        <w:rPr>
          <w:i/>
        </w:rPr>
        <w:t>ly</w:t>
      </w:r>
      <w:r w:rsidRPr="00B24610">
        <w:rPr>
          <w:i/>
        </w:rPr>
        <w:t xml:space="preserve"> used to compute the flux</w:t>
      </w:r>
      <w:r>
        <w:rPr>
          <w:i/>
        </w:rPr>
        <w:t>.</w:t>
      </w:r>
    </w:p>
    <w:p w:rsidR="00AD7325" w:rsidRPr="00DA308B" w:rsidRDefault="00AD7325" w:rsidP="00AD7325">
      <w:pPr>
        <w:widowControl/>
        <w:ind w:left="1440"/>
        <w:rPr>
          <w:i/>
        </w:rPr>
      </w:pPr>
      <w:r w:rsidRPr="00DA308B">
        <w:rPr>
          <w:i/>
        </w:rPr>
        <w:t>Equation</w:t>
      </w:r>
      <w:r>
        <w:rPr>
          <w:i/>
        </w:rPr>
        <w:t xml:space="preserve"> x</w:t>
      </w:r>
      <w:r w:rsidRPr="00DA308B">
        <w:rPr>
          <w:i/>
          <w:vertAlign w:val="subscript"/>
        </w:rPr>
        <w:t>2</w:t>
      </w:r>
      <w:r w:rsidRPr="00DA308B">
        <w:rPr>
          <w:i/>
        </w:rPr>
        <w:tab/>
      </w:r>
      <w:r w:rsidRPr="00DA308B">
        <w:rPr>
          <w:i/>
          <w:position w:val="-74"/>
        </w:rPr>
        <w:object w:dxaOrig="4500" w:dyaOrig="1200">
          <v:shape id="_x0000_i1029" type="#_x0000_t75" style="width:225pt;height:60pt" o:ole="">
            <v:imagedata r:id="rId17" o:title=""/>
          </v:shape>
          <o:OLEObject Type="Embed" ProgID="Equation.3" ShapeID="_x0000_i1029" DrawAspect="Content" ObjectID="_1475662247" r:id="rId18"/>
        </w:object>
      </w:r>
    </w:p>
    <w:p w:rsidR="00AD7325" w:rsidRPr="00DA308B" w:rsidRDefault="00AD7325" w:rsidP="00AD7325">
      <w:pPr>
        <w:widowControl/>
        <w:rPr>
          <w:i/>
          <w:color w:val="000000"/>
        </w:rPr>
      </w:pPr>
      <w:r w:rsidRPr="00DA308B">
        <w:rPr>
          <w:i/>
          <w:color w:val="000000"/>
        </w:rPr>
        <w:t xml:space="preserve">where </w:t>
      </w:r>
      <w:r w:rsidRPr="00DA308B">
        <w:rPr>
          <w:i/>
          <w:color w:val="000000"/>
          <w:position w:val="-12"/>
        </w:rPr>
        <w:object w:dxaOrig="300" w:dyaOrig="360">
          <v:shape id="_x0000_i1030" type="#_x0000_t75" style="width:15pt;height:18.75pt" o:ole="">
            <v:imagedata r:id="rId13" o:title=""/>
          </v:shape>
          <o:OLEObject Type="Embed" ProgID="Equation.3" ShapeID="_x0000_i1030" DrawAspect="Content" ObjectID="_1475662248" r:id="rId19"/>
        </w:object>
      </w:r>
      <w:r w:rsidRPr="00DA308B">
        <w:rPr>
          <w:i/>
          <w:color w:val="000000"/>
        </w:rPr>
        <w:t xml:space="preserve"> and </w:t>
      </w:r>
      <w:r w:rsidRPr="00DA308B">
        <w:rPr>
          <w:i/>
          <w:position w:val="-14"/>
        </w:rPr>
        <w:object w:dxaOrig="279" w:dyaOrig="380">
          <v:shape id="_x0000_i1031" type="#_x0000_t75" style="width:14.25pt;height:18.75pt" o:ole="">
            <v:imagedata r:id="rId15" o:title=""/>
          </v:shape>
          <o:OLEObject Type="Embed" ProgID="Equation.3" ShapeID="_x0000_i1031" DrawAspect="Content" ObjectID="_1475662249" r:id="rId20"/>
        </w:object>
      </w:r>
      <w:r w:rsidRPr="00DA308B">
        <w:rPr>
          <w:i/>
        </w:rPr>
        <w:t xml:space="preserve"> are </w:t>
      </w:r>
      <w:r>
        <w:rPr>
          <w:i/>
        </w:rPr>
        <w:t>internal boundary layer (</w:t>
      </w:r>
      <w:r w:rsidRPr="00DA308B">
        <w:rPr>
          <w:i/>
        </w:rPr>
        <w:t>IBL</w:t>
      </w:r>
      <w:r>
        <w:rPr>
          <w:i/>
        </w:rPr>
        <w:t>)st</w:t>
      </w:r>
      <w:r w:rsidRPr="00DA308B">
        <w:rPr>
          <w:i/>
        </w:rPr>
        <w:t>ability correction terms determined according to the following conditions based on the calculation of the Richardson number, R</w:t>
      </w:r>
      <w:r w:rsidRPr="00DA308B">
        <w:rPr>
          <w:i/>
          <w:vertAlign w:val="subscript"/>
        </w:rPr>
        <w:t>i</w:t>
      </w:r>
      <w:r w:rsidRPr="00DA308B">
        <w:rPr>
          <w:i/>
        </w:rPr>
        <w:t>:</w:t>
      </w:r>
    </w:p>
    <w:p w:rsidR="00AD7325" w:rsidRPr="00DA308B" w:rsidRDefault="00AD7325" w:rsidP="00AD7325">
      <w:pPr>
        <w:widowControl/>
        <w:jc w:val="center"/>
        <w:rPr>
          <w:i/>
          <w:color w:val="000000"/>
        </w:rPr>
      </w:pPr>
      <w:r>
        <w:rPr>
          <w:i/>
        </w:rPr>
        <w:t>Equation x</w:t>
      </w:r>
      <w:r w:rsidRPr="00DA308B">
        <w:rPr>
          <w:i/>
          <w:vertAlign w:val="subscript"/>
        </w:rPr>
        <w:t>3</w:t>
      </w:r>
      <w:r w:rsidRPr="00DA308B">
        <w:rPr>
          <w:i/>
        </w:rPr>
        <w:tab/>
      </w:r>
      <w:r w:rsidRPr="00DA308B">
        <w:rPr>
          <w:i/>
          <w:position w:val="-74"/>
        </w:rPr>
        <w:object w:dxaOrig="4900" w:dyaOrig="1160">
          <v:shape id="_x0000_i1032" type="#_x0000_t75" style="width:245.25pt;height:57.75pt" o:ole="">
            <v:imagedata r:id="rId21" o:title=""/>
          </v:shape>
          <o:OLEObject Type="Embed" ProgID="Equation.3" ShapeID="_x0000_i1032" DrawAspect="Content" ObjectID="_1475662250" r:id="rId22"/>
        </w:object>
      </w:r>
    </w:p>
    <w:p w:rsidR="00AD7325" w:rsidRDefault="00AD7325" w:rsidP="00AD7325">
      <w:pPr>
        <w:widowControl/>
        <w:rPr>
          <w:i/>
          <w:color w:val="000000"/>
        </w:rPr>
      </w:pPr>
    </w:p>
    <w:p w:rsidR="00AD7325" w:rsidRPr="00B24610" w:rsidRDefault="00AD7325" w:rsidP="00AD7325">
      <w:pPr>
        <w:widowControl/>
        <w:rPr>
          <w:i/>
          <w:color w:val="000000"/>
        </w:rPr>
      </w:pPr>
      <w:r w:rsidRPr="00B24610">
        <w:rPr>
          <w:i/>
          <w:color w:val="000000"/>
        </w:rPr>
        <w:t>where T</w:t>
      </w:r>
      <w:r w:rsidRPr="00B24610">
        <w:rPr>
          <w:i/>
          <w:color w:val="000000"/>
          <w:vertAlign w:val="subscript"/>
        </w:rPr>
        <w:t xml:space="preserve">ztop </w:t>
      </w:r>
      <w:r w:rsidRPr="00B24610">
        <w:rPr>
          <w:i/>
          <w:color w:val="000000"/>
        </w:rPr>
        <w:t>and T</w:t>
      </w:r>
      <w:r w:rsidRPr="00B24610">
        <w:rPr>
          <w:i/>
          <w:color w:val="000000"/>
          <w:vertAlign w:val="subscript"/>
        </w:rPr>
        <w:t>zbottom</w:t>
      </w:r>
      <w:r w:rsidRPr="00B24610">
        <w:rPr>
          <w:i/>
          <w:color w:val="000000"/>
        </w:rPr>
        <w:t xml:space="preserve"> are the regressed temperatures at the top and bottom of the vertical profile in units of °C.</w:t>
      </w:r>
    </w:p>
    <w:p w:rsidR="00AD7325" w:rsidRPr="00DA308B" w:rsidRDefault="00AD7325" w:rsidP="00AD7325">
      <w:pPr>
        <w:widowControl/>
        <w:rPr>
          <w:i/>
          <w:color w:val="000000"/>
        </w:rPr>
      </w:pPr>
    </w:p>
    <w:p w:rsidR="00AD7325" w:rsidRPr="00DA308B" w:rsidRDefault="00AD7325" w:rsidP="00AD7325">
      <w:pPr>
        <w:widowControl/>
        <w:rPr>
          <w:i/>
          <w:color w:val="000000"/>
        </w:rPr>
      </w:pPr>
      <w:r w:rsidRPr="00DA308B">
        <w:rPr>
          <w:i/>
          <w:color w:val="000000"/>
        </w:rPr>
        <w:lastRenderedPageBreak/>
        <w:t>if R</w:t>
      </w:r>
      <w:r w:rsidRPr="00DA308B">
        <w:rPr>
          <w:i/>
          <w:color w:val="000000"/>
          <w:vertAlign w:val="subscript"/>
        </w:rPr>
        <w:t>i</w:t>
      </w:r>
      <w:r w:rsidRPr="00DA308B">
        <w:rPr>
          <w:i/>
          <w:color w:val="000000"/>
        </w:rPr>
        <w:t xml:space="preserve"> &gt;0 (for Stagnant/Stable IBL)</w:t>
      </w:r>
      <w:r w:rsidRPr="00DA308B">
        <w:rPr>
          <w:i/>
          <w:color w:val="000000"/>
        </w:rPr>
        <w:tab/>
      </w:r>
    </w:p>
    <w:p w:rsidR="00AD7325" w:rsidRPr="00DA308B" w:rsidRDefault="00AD7325" w:rsidP="00AD7325">
      <w:pPr>
        <w:widowControl/>
        <w:rPr>
          <w:i/>
          <w:color w:val="000000"/>
        </w:rPr>
      </w:pPr>
      <w:r w:rsidRPr="00DA308B">
        <w:rPr>
          <w:i/>
          <w:color w:val="000000"/>
          <w:position w:val="-12"/>
        </w:rPr>
        <w:object w:dxaOrig="1740" w:dyaOrig="400">
          <v:shape id="_x0000_i1033" type="#_x0000_t75" style="width:87pt;height:20.25pt" o:ole="">
            <v:imagedata r:id="rId23" o:title=""/>
          </v:shape>
          <o:OLEObject Type="Embed" ProgID="Equation.3" ShapeID="_x0000_i1033" DrawAspect="Content" ObjectID="_1475662251" r:id="rId24"/>
        </w:object>
      </w:r>
      <w:r w:rsidRPr="00DA308B">
        <w:rPr>
          <w:i/>
          <w:color w:val="000000"/>
        </w:rPr>
        <w:t xml:space="preserve">and </w:t>
      </w:r>
      <w:r w:rsidRPr="00DA308B">
        <w:rPr>
          <w:i/>
          <w:color w:val="000000"/>
          <w:position w:val="-14"/>
        </w:rPr>
        <w:object w:dxaOrig="2240" w:dyaOrig="400">
          <v:shape id="_x0000_i1034" type="#_x0000_t75" style="width:112.5pt;height:20.25pt" o:ole="">
            <v:imagedata r:id="rId25" o:title=""/>
          </v:shape>
          <o:OLEObject Type="Embed" ProgID="Equation.3" ShapeID="_x0000_i1034" DrawAspect="Content" ObjectID="_1475662252" r:id="rId26"/>
        </w:object>
      </w:r>
    </w:p>
    <w:p w:rsidR="00AD7325" w:rsidRPr="00DA308B" w:rsidRDefault="00AD7325" w:rsidP="00AD7325">
      <w:pPr>
        <w:widowControl/>
        <w:rPr>
          <w:i/>
          <w:color w:val="000000"/>
        </w:rPr>
      </w:pPr>
    </w:p>
    <w:p w:rsidR="00AD7325" w:rsidRPr="00DA308B" w:rsidRDefault="00AD7325" w:rsidP="00AD7325">
      <w:pPr>
        <w:widowControl/>
        <w:rPr>
          <w:i/>
          <w:color w:val="000000"/>
        </w:rPr>
      </w:pPr>
      <w:r w:rsidRPr="00DA308B">
        <w:rPr>
          <w:i/>
          <w:color w:val="000000"/>
        </w:rPr>
        <w:t>if R</w:t>
      </w:r>
      <w:r w:rsidRPr="00DA308B">
        <w:rPr>
          <w:i/>
          <w:color w:val="000000"/>
          <w:vertAlign w:val="subscript"/>
        </w:rPr>
        <w:t>i</w:t>
      </w:r>
      <w:r w:rsidRPr="00DA308B">
        <w:rPr>
          <w:i/>
          <w:color w:val="000000"/>
        </w:rPr>
        <w:t xml:space="preserve"> &lt;0 (for Convective/Unstable IBL)</w:t>
      </w:r>
      <w:r w:rsidRPr="00DA308B">
        <w:rPr>
          <w:i/>
          <w:color w:val="000000"/>
        </w:rPr>
        <w:tab/>
      </w:r>
    </w:p>
    <w:p w:rsidR="00AD7325" w:rsidRPr="00DA308B" w:rsidRDefault="00AD7325" w:rsidP="00AD7325">
      <w:pPr>
        <w:widowControl/>
        <w:rPr>
          <w:i/>
          <w:color w:val="000000"/>
        </w:rPr>
      </w:pPr>
      <w:r w:rsidRPr="00DA308B">
        <w:rPr>
          <w:i/>
          <w:color w:val="000000"/>
          <w:position w:val="-12"/>
        </w:rPr>
        <w:object w:dxaOrig="1820" w:dyaOrig="400">
          <v:shape id="_x0000_i1035" type="#_x0000_t75" style="width:90pt;height:20.25pt" o:ole="">
            <v:imagedata r:id="rId27" o:title=""/>
          </v:shape>
          <o:OLEObject Type="Embed" ProgID="Equation.3" ShapeID="_x0000_i1035" DrawAspect="Content" ObjectID="_1475662253" r:id="rId28"/>
        </w:object>
      </w:r>
      <w:r w:rsidRPr="00DA308B">
        <w:rPr>
          <w:i/>
          <w:color w:val="000000"/>
        </w:rPr>
        <w:t xml:space="preserve">and </w:t>
      </w:r>
      <w:r w:rsidRPr="00DA308B">
        <w:rPr>
          <w:i/>
          <w:color w:val="000000"/>
          <w:position w:val="-14"/>
        </w:rPr>
        <w:object w:dxaOrig="2320" w:dyaOrig="400">
          <v:shape id="_x0000_i1036" type="#_x0000_t75" style="width:116.25pt;height:20.25pt" o:ole="">
            <v:imagedata r:id="rId29" o:title=""/>
          </v:shape>
          <o:OLEObject Type="Embed" ProgID="Equation.3" ShapeID="_x0000_i1036" DrawAspect="Content" ObjectID="_1475662254" r:id="rId30"/>
        </w:object>
      </w:r>
    </w:p>
    <w:p w:rsidR="00AD7325" w:rsidRPr="00DA308B" w:rsidRDefault="00AD7325" w:rsidP="00AD7325">
      <w:pPr>
        <w:widowControl/>
        <w:rPr>
          <w:i/>
          <w:color w:val="000000"/>
        </w:rPr>
      </w:pPr>
    </w:p>
    <w:p w:rsidR="00AD7325" w:rsidRPr="00DA308B" w:rsidRDefault="00AD7325" w:rsidP="00AD7325">
      <w:pPr>
        <w:widowControl/>
        <w:rPr>
          <w:i/>
          <w:color w:val="000000"/>
        </w:rPr>
      </w:pPr>
      <w:r>
        <w:rPr>
          <w:i/>
        </w:rPr>
        <w:t xml:space="preserve">The minimum fetch requirement that the fetch is 100 times the highest height of the air sampler for this method to be valid [was/was not] satisfied at all times [List the sampling periods and resulting fetches with exceptions]. </w:t>
      </w:r>
      <w:r w:rsidRPr="00DA308B">
        <w:rPr>
          <w:i/>
        </w:rPr>
        <w:t>The aerodynamic method used to estimate flux and related equations are presented in Majewski et al., 1990.</w:t>
      </w:r>
    </w:p>
    <w:p w:rsidR="00AD7325" w:rsidRDefault="00AD7325" w:rsidP="00AD7325">
      <w:pPr>
        <w:widowControl/>
        <w:rPr>
          <w:b/>
          <w:u w:val="single"/>
        </w:rPr>
      </w:pPr>
    </w:p>
    <w:p w:rsidR="00AD7325" w:rsidRDefault="00AD7325" w:rsidP="00AD7325">
      <w:pPr>
        <w:widowControl/>
      </w:pPr>
      <w:r>
        <w:t>&lt;Integrated Horizontal Flux Method&gt;</w:t>
      </w:r>
    </w:p>
    <w:p w:rsidR="00AD7325" w:rsidRDefault="00AD7325" w:rsidP="00AD7325">
      <w:pPr>
        <w:widowControl/>
      </w:pPr>
    </w:p>
    <w:p w:rsidR="00AD7325" w:rsidRPr="00ED5AE0" w:rsidRDefault="00AD7325" w:rsidP="00AD7325">
      <w:pPr>
        <w:widowControl/>
        <w:jc w:val="both"/>
        <w:rPr>
          <w:i/>
        </w:rPr>
      </w:pPr>
      <w:r w:rsidRPr="00ED5AE0">
        <w:rPr>
          <w:i/>
        </w:rPr>
        <w:t xml:space="preserve">The </w:t>
      </w:r>
      <w:r>
        <w:rPr>
          <w:i/>
        </w:rPr>
        <w:t>integrated horizontal flux method</w:t>
      </w:r>
      <w:r w:rsidRPr="00ED5AE0">
        <w:rPr>
          <w:i/>
        </w:rPr>
        <w:t xml:space="preserve">, </w:t>
      </w:r>
      <w:r>
        <w:rPr>
          <w:i/>
        </w:rPr>
        <w:t>also</w:t>
      </w:r>
      <w:r w:rsidRPr="00ED5AE0">
        <w:rPr>
          <w:i/>
        </w:rPr>
        <w:t xml:space="preserve"> referred to as the “</w:t>
      </w:r>
      <w:r>
        <w:rPr>
          <w:i/>
        </w:rPr>
        <w:t>mass balance</w:t>
      </w:r>
      <w:r w:rsidRPr="00ED5AE0">
        <w:rPr>
          <w:i/>
        </w:rPr>
        <w:t>” method, was the technique employed for estimating flux rates from fields treated for this field study given the available data.</w:t>
      </w:r>
      <w:r>
        <w:rPr>
          <w:i/>
        </w:rPr>
        <w:t xml:space="preserve"> </w:t>
      </w:r>
      <w:r w:rsidRPr="00ED5AE0">
        <w:rPr>
          <w:i/>
        </w:rPr>
        <w:t>In the integrated horizontal flux method, a mast is erected in the middle of the treated field and concentration samples are typically collected at four or five different heights, ranging from approximately 0.5 to 5 feet.</w:t>
      </w:r>
      <w:r>
        <w:rPr>
          <w:i/>
        </w:rPr>
        <w:t xml:space="preserve"> </w:t>
      </w:r>
      <w:r w:rsidRPr="00ED5AE0">
        <w:rPr>
          <w:i/>
        </w:rPr>
        <w:t>Likewise, wind speed data are collected at a variety of heights.</w:t>
      </w:r>
      <w:r>
        <w:rPr>
          <w:i/>
        </w:rPr>
        <w:t xml:space="preserve"> </w:t>
      </w:r>
      <w:r w:rsidRPr="00ED5AE0">
        <w:rPr>
          <w:i/>
        </w:rPr>
        <w:t>A log-linear regression is performed relating the natural logarithm of the sample height to the air concentration and wind speed following the log law relationships for the atmospheric boundary layer.</w:t>
      </w:r>
      <w:r>
        <w:rPr>
          <w:i/>
        </w:rPr>
        <w:t xml:space="preserve"> </w:t>
      </w:r>
      <w:r w:rsidRPr="00ED5AE0">
        <w:rPr>
          <w:i/>
        </w:rPr>
        <w:t>These relationships are then incorporated into an equation to estimate flux.</w:t>
      </w:r>
      <w:r>
        <w:rPr>
          <w:i/>
        </w:rPr>
        <w:t xml:space="preserve"> </w:t>
      </w:r>
      <w:r w:rsidRPr="00ED5AE0">
        <w:rPr>
          <w:i/>
        </w:rPr>
        <w:t>The methods to estimate flux and related equations are presented in Majewski et al., 1990.</w:t>
      </w:r>
      <w:r>
        <w:rPr>
          <w:i/>
        </w:rPr>
        <w:t xml:space="preserve"> </w:t>
      </w:r>
      <w:r w:rsidRPr="00ED5AE0">
        <w:rPr>
          <w:i/>
        </w:rPr>
        <w:t>The equation for estimating flux using the integrated horizontal flux method is the following expression:</w:t>
      </w:r>
    </w:p>
    <w:p w:rsidR="00AD7325" w:rsidRPr="00ED5AE0" w:rsidRDefault="00AD7325" w:rsidP="00AD7325">
      <w:pPr>
        <w:widowControl/>
        <w:jc w:val="both"/>
        <w:rPr>
          <w:i/>
        </w:rPr>
      </w:pPr>
    </w:p>
    <w:p w:rsidR="00AD7325" w:rsidRPr="00ED5AE0" w:rsidRDefault="00AD7325" w:rsidP="00AD7325">
      <w:pPr>
        <w:widowControl/>
        <w:ind w:left="1440"/>
        <w:jc w:val="both"/>
        <w:rPr>
          <w:i/>
        </w:rPr>
      </w:pPr>
      <w:r>
        <w:rPr>
          <w:i/>
        </w:rPr>
        <w:t>Equation x</w:t>
      </w:r>
      <w:r w:rsidRPr="00DA308B">
        <w:rPr>
          <w:i/>
          <w:vertAlign w:val="subscript"/>
        </w:rPr>
        <w:t>1</w:t>
      </w:r>
      <w:r w:rsidRPr="00ED5AE0">
        <w:rPr>
          <w:i/>
        </w:rPr>
        <w:tab/>
      </w:r>
      <w:r w:rsidRPr="00ED5AE0">
        <w:rPr>
          <w:i/>
        </w:rPr>
        <w:tab/>
        <w:t xml:space="preserve"> </w:t>
      </w:r>
      <w:r w:rsidRPr="00ED5AE0">
        <w:rPr>
          <w:i/>
          <w:position w:val="-34"/>
        </w:rPr>
        <w:object w:dxaOrig="1340" w:dyaOrig="800">
          <v:shape id="_x0000_i1037" type="#_x0000_t75" style="width:66.75pt;height:39pt" o:ole="">
            <v:imagedata r:id="rId31" o:title=""/>
          </v:shape>
          <o:OLEObject Type="Embed" ProgID="Equation.3" ShapeID="_x0000_i1037" DrawAspect="Content" ObjectID="_1475662255" r:id="rId32"/>
        </w:object>
      </w:r>
    </w:p>
    <w:p w:rsidR="00AD7325" w:rsidRPr="00D30E69" w:rsidRDefault="00AD7325" w:rsidP="00AD7325">
      <w:pPr>
        <w:widowControl/>
        <w:rPr>
          <w:i/>
        </w:rPr>
      </w:pPr>
      <w:r w:rsidRPr="00D30E69">
        <w:rPr>
          <w:i/>
        </w:rPr>
        <w:t xml:space="preserve">where P is the volatile flux in units of </w:t>
      </w:r>
      <w:r w:rsidRPr="00D30E69">
        <w:rPr>
          <w:rFonts w:ascii="Symbol" w:hAnsi="Symbol"/>
          <w:i/>
        </w:rPr>
        <w:t></w:t>
      </w:r>
      <w:r w:rsidRPr="00D30E69">
        <w:rPr>
          <w:i/>
        </w:rPr>
        <w:t>g/m</w:t>
      </w:r>
      <w:r w:rsidRPr="00D30E69">
        <w:rPr>
          <w:i/>
          <w:vertAlign w:val="superscript"/>
        </w:rPr>
        <w:t>2</w:t>
      </w:r>
      <w:r w:rsidRPr="00D30E69">
        <w:rPr>
          <w:i/>
        </w:rPr>
        <w:t xml:space="preserve">·s, </w:t>
      </w:r>
      <w:r w:rsidRPr="00D30E69">
        <w:rPr>
          <w:i/>
          <w:position w:val="-6"/>
        </w:rPr>
        <w:object w:dxaOrig="180" w:dyaOrig="340">
          <v:shape id="_x0000_i1038" type="#_x0000_t75" style="width:9pt;height:17.25pt" o:ole="">
            <v:imagedata r:id="rId11" o:title=""/>
          </v:shape>
          <o:OLEObject Type="Embed" ProgID="Equation.3" ShapeID="_x0000_i1038" DrawAspect="Content" ObjectID="_1475662256" r:id="rId33"/>
        </w:object>
      </w:r>
      <w:r w:rsidRPr="00D30E69">
        <w:rPr>
          <w:i/>
        </w:rPr>
        <w:t xml:space="preserve"> is the average pesticide residue concentration in units of </w:t>
      </w:r>
      <w:r w:rsidRPr="00D30E69">
        <w:rPr>
          <w:rFonts w:ascii="Symbol" w:hAnsi="Symbol"/>
          <w:i/>
        </w:rPr>
        <w:t></w:t>
      </w:r>
      <w:r w:rsidRPr="00D30E69">
        <w:rPr>
          <w:i/>
        </w:rPr>
        <w:t>g/m</w:t>
      </w:r>
      <w:r w:rsidRPr="00D30E69">
        <w:rPr>
          <w:i/>
          <w:vertAlign w:val="superscript"/>
        </w:rPr>
        <w:t>3</w:t>
      </w:r>
      <w:r w:rsidRPr="00D30E69">
        <w:rPr>
          <w:i/>
        </w:rPr>
        <w:t xml:space="preserve"> at height Z in units of meters, </w:t>
      </w:r>
      <w:r w:rsidRPr="00D30E69">
        <w:rPr>
          <w:i/>
          <w:position w:val="-6"/>
        </w:rPr>
        <w:object w:dxaOrig="200" w:dyaOrig="340">
          <v:shape id="_x0000_i1039" type="#_x0000_t75" style="width:9.75pt;height:17.25pt" o:ole="">
            <v:imagedata r:id="rId34" o:title=""/>
          </v:shape>
          <o:OLEObject Type="Embed" ProgID="Equation.3" ShapeID="_x0000_i1039" DrawAspect="Content" ObjectID="_1475662257" r:id="rId35"/>
        </w:object>
      </w:r>
      <w:r w:rsidRPr="00D30E69">
        <w:rPr>
          <w:i/>
        </w:rPr>
        <w:t>is the wind speed in units of m/s at height Z, x is the fetch of the air trajectory blowing across the field in units of meters, Z</w:t>
      </w:r>
      <w:r w:rsidRPr="00D30E69">
        <w:rPr>
          <w:i/>
          <w:vertAlign w:val="subscript"/>
        </w:rPr>
        <w:t>0</w:t>
      </w:r>
      <w:r w:rsidRPr="00D30E69">
        <w:rPr>
          <w:i/>
        </w:rPr>
        <w:t xml:space="preserve"> is the aerodynamic surface roughness length in units of meters, Z</w:t>
      </w:r>
      <w:r w:rsidRPr="00D30E69">
        <w:rPr>
          <w:i/>
          <w:vertAlign w:val="subscript"/>
        </w:rPr>
        <w:t>p</w:t>
      </w:r>
      <w:r w:rsidRPr="00D30E69">
        <w:rPr>
          <w:i/>
        </w:rPr>
        <w:t xml:space="preserve"> is the height of the plume top in units of meters, and dz is the depth of an incremental layer in units of meters.</w:t>
      </w:r>
      <w:r>
        <w:rPr>
          <w:i/>
        </w:rPr>
        <w:t xml:space="preserve"> </w:t>
      </w:r>
      <w:r w:rsidRPr="00D30E69">
        <w:rPr>
          <w:i/>
        </w:rPr>
        <w:t>Following trapezoidal integration, equation 3 is simplified as follows in equation 2-5</w:t>
      </w:r>
      <w:r>
        <w:rPr>
          <w:i/>
        </w:rPr>
        <w:t xml:space="preserve"> </w:t>
      </w:r>
      <w:r w:rsidRPr="00D30E69">
        <w:rPr>
          <w:i/>
        </w:rPr>
        <w:t>(Yates, 1996):</w:t>
      </w:r>
    </w:p>
    <w:p w:rsidR="00AD7325" w:rsidRDefault="00AD7325" w:rsidP="00AD7325">
      <w:pPr>
        <w:widowControl/>
      </w:pPr>
    </w:p>
    <w:p w:rsidR="00AD7325" w:rsidRPr="00ED5AE0" w:rsidRDefault="00AD7325" w:rsidP="00AD7325">
      <w:pPr>
        <w:widowControl/>
        <w:ind w:firstLine="1440"/>
        <w:jc w:val="both"/>
        <w:rPr>
          <w:i/>
        </w:rPr>
      </w:pPr>
      <w:r w:rsidRPr="00ED5AE0">
        <w:rPr>
          <w:i/>
        </w:rPr>
        <w:t xml:space="preserve">Equation </w:t>
      </w:r>
      <w:r>
        <w:rPr>
          <w:i/>
        </w:rPr>
        <w:t>x</w:t>
      </w:r>
      <w:r w:rsidRPr="00DA308B">
        <w:rPr>
          <w:i/>
          <w:vertAlign w:val="subscript"/>
        </w:rPr>
        <w:t>2</w:t>
      </w:r>
      <w:r w:rsidRPr="00ED5AE0">
        <w:rPr>
          <w:i/>
        </w:rPr>
        <w:tab/>
      </w:r>
      <w:r w:rsidRPr="00ED5AE0">
        <w:rPr>
          <w:i/>
        </w:rPr>
        <w:tab/>
        <w:t xml:space="preserve"> </w:t>
      </w:r>
      <w:r w:rsidRPr="00ED5AE0">
        <w:rPr>
          <w:i/>
          <w:position w:val="-32"/>
        </w:rPr>
        <w:object w:dxaOrig="4360" w:dyaOrig="740">
          <v:shape id="_x0000_i1040" type="#_x0000_t75" style="width:218.25pt;height:36.75pt" o:ole="">
            <v:imagedata r:id="rId36" o:title=""/>
          </v:shape>
          <o:OLEObject Type="Embed" ProgID="Equation.3" ShapeID="_x0000_i1040" DrawAspect="Content" ObjectID="_1475662258" r:id="rId37"/>
        </w:object>
      </w:r>
    </w:p>
    <w:p w:rsidR="00AD7325" w:rsidRPr="00ED5AE0" w:rsidRDefault="00AD7325" w:rsidP="00AD7325">
      <w:pPr>
        <w:widowControl/>
        <w:jc w:val="both"/>
        <w:rPr>
          <w:i/>
        </w:rPr>
      </w:pPr>
    </w:p>
    <w:p w:rsidR="00AD7325" w:rsidRPr="00ED5AE0" w:rsidRDefault="00AD7325" w:rsidP="00AD7325">
      <w:pPr>
        <w:widowControl/>
        <w:jc w:val="both"/>
        <w:rPr>
          <w:i/>
        </w:rPr>
      </w:pPr>
      <w:r w:rsidRPr="00ED5AE0">
        <w:rPr>
          <w:i/>
        </w:rPr>
        <w:t>where A is the slope of the wind speed regression line by ln(z), B is the intercept of the wind speed regression line by ln(z), C is the slope of the concentration regression by ln(z), D is the intercept of the concentration regression by ln(z), z is the height above ground level.</w:t>
      </w:r>
      <w:r>
        <w:rPr>
          <w:i/>
        </w:rPr>
        <w:t xml:space="preserve"> </w:t>
      </w:r>
      <w:r w:rsidRPr="00ED5AE0">
        <w:rPr>
          <w:i/>
        </w:rPr>
        <w:t>Z</w:t>
      </w:r>
      <w:r w:rsidRPr="00F04F9F">
        <w:rPr>
          <w:i/>
          <w:vertAlign w:val="subscript"/>
        </w:rPr>
        <w:t>p</w:t>
      </w:r>
      <w:r w:rsidRPr="00ED5AE0">
        <w:rPr>
          <w:i/>
        </w:rPr>
        <w:t xml:space="preserve"> can be determined from the following equation:</w:t>
      </w:r>
    </w:p>
    <w:p w:rsidR="00AD7325" w:rsidRPr="00ED5AE0" w:rsidRDefault="00AD7325" w:rsidP="00AD7325">
      <w:pPr>
        <w:widowControl/>
        <w:jc w:val="both"/>
        <w:rPr>
          <w:i/>
        </w:rPr>
      </w:pPr>
    </w:p>
    <w:p w:rsidR="00AD7325" w:rsidRPr="00ED5AE0" w:rsidRDefault="00AD7325" w:rsidP="00AD7325">
      <w:pPr>
        <w:widowControl/>
        <w:ind w:left="1440"/>
        <w:jc w:val="both"/>
        <w:rPr>
          <w:i/>
        </w:rPr>
      </w:pPr>
      <w:r w:rsidRPr="00ED5AE0">
        <w:rPr>
          <w:i/>
        </w:rPr>
        <w:lastRenderedPageBreak/>
        <w:t xml:space="preserve">Equation </w:t>
      </w:r>
      <w:r>
        <w:rPr>
          <w:i/>
        </w:rPr>
        <w:t>x</w:t>
      </w:r>
      <w:r w:rsidRPr="00DE34C1">
        <w:rPr>
          <w:i/>
          <w:vertAlign w:val="subscript"/>
        </w:rPr>
        <w:t>3</w:t>
      </w:r>
      <w:r w:rsidRPr="00ED5AE0">
        <w:rPr>
          <w:i/>
        </w:rPr>
        <w:tab/>
      </w:r>
      <w:r w:rsidRPr="00ED5AE0">
        <w:rPr>
          <w:i/>
        </w:rPr>
        <w:tab/>
        <w:t xml:space="preserve"> </w:t>
      </w:r>
      <w:r w:rsidRPr="00ED5AE0">
        <w:rPr>
          <w:i/>
          <w:position w:val="-28"/>
        </w:rPr>
        <w:object w:dxaOrig="2040" w:dyaOrig="680">
          <v:shape id="_x0000_i1041" type="#_x0000_t75" style="width:102pt;height:33.75pt" o:ole="">
            <v:imagedata r:id="rId38" o:title=""/>
          </v:shape>
          <o:OLEObject Type="Embed" ProgID="Equation.3" ShapeID="_x0000_i1041" DrawAspect="Content" ObjectID="_1475662259" r:id="rId39"/>
        </w:object>
      </w:r>
    </w:p>
    <w:p w:rsidR="00AD7325" w:rsidRDefault="00AD7325" w:rsidP="00AD7325">
      <w:pPr>
        <w:widowControl/>
      </w:pPr>
    </w:p>
    <w:p w:rsidR="00AD7325" w:rsidRPr="007060ED" w:rsidRDefault="00AD7325" w:rsidP="00AD7325">
      <w:pPr>
        <w:widowControl/>
        <w:rPr>
          <w:i/>
        </w:rPr>
      </w:pPr>
      <w:r>
        <w:rPr>
          <w:i/>
        </w:rPr>
        <w:t>The minimum fetch requirement of 20 meters for this method to be valid [was/was not] satisfied at all times [List the sampling periods and resulting fetches with exceptions]. [Describe the surface characteristics of the field and whether the maximum surface roughness length requirement of 0.1 meters for the method to be valid was satisfied. This condition is satisfied for studies conducted over bare soil or sod grass.]</w:t>
      </w:r>
    </w:p>
    <w:p w:rsidR="00AD7325" w:rsidRDefault="00AD7325" w:rsidP="00AD7325">
      <w:pPr>
        <w:widowControl/>
      </w:pPr>
    </w:p>
    <w:p w:rsidR="00AD7325" w:rsidRPr="00EF7A11" w:rsidRDefault="00AD7325" w:rsidP="00531CD6">
      <w:pPr>
        <w:pStyle w:val="ListParagraph"/>
        <w:widowControl/>
        <w:numPr>
          <w:ilvl w:val="0"/>
          <w:numId w:val="8"/>
        </w:numPr>
        <w:tabs>
          <w:tab w:val="left" w:pos="-1123"/>
          <w:tab w:val="left" w:pos="-403"/>
          <w:tab w:val="left" w:pos="720"/>
        </w:tabs>
        <w:ind w:left="360" w:firstLine="0"/>
        <w:rPr>
          <w:b/>
          <w:u w:val="single"/>
        </w:rPr>
      </w:pPr>
      <w:r w:rsidRPr="00416598">
        <w:rPr>
          <w:b/>
        </w:rPr>
        <w:t>Temporal Flux Profile</w:t>
      </w:r>
    </w:p>
    <w:p w:rsidR="00AD7325" w:rsidRDefault="00AD7325" w:rsidP="00AD7325">
      <w:pPr>
        <w:widowControl/>
      </w:pPr>
    </w:p>
    <w:p w:rsidR="00AD7325" w:rsidRDefault="00AD7325" w:rsidP="00AD7325">
      <w:pPr>
        <w:widowControl/>
        <w:tabs>
          <w:tab w:val="left" w:pos="-1123"/>
          <w:tab w:val="left" w:pos="-403"/>
        </w:tabs>
      </w:pPr>
      <w:r>
        <w:t xml:space="preserve">The flux determined from the registrant and reviewer for each sampling period after the application is provided in </w:t>
      </w:r>
      <w:r w:rsidRPr="000C7CE4">
        <w:rPr>
          <w:b/>
        </w:rPr>
        <w:t xml:space="preserve">Table </w:t>
      </w:r>
      <w:r>
        <w:rPr>
          <w:b/>
        </w:rPr>
        <w:t>5</w:t>
      </w:r>
      <w:r>
        <w:t>.</w:t>
      </w:r>
    </w:p>
    <w:p w:rsidR="00AD7325" w:rsidRDefault="00AD7325" w:rsidP="00AD7325">
      <w:pPr>
        <w:widowControl/>
        <w:autoSpaceDE/>
        <w:autoSpaceDN/>
        <w:adjustRightInd/>
        <w:rPr>
          <w:b/>
          <w:bCs/>
        </w:rPr>
      </w:pPr>
      <w:r>
        <w:rPr>
          <w:b/>
          <w:bCs/>
        </w:rPr>
        <w:br w:type="page"/>
      </w:r>
    </w:p>
    <w:p w:rsidR="00AD7325" w:rsidRDefault="00AD7325" w:rsidP="00AD7325">
      <w:pPr>
        <w:widowControl/>
        <w:tabs>
          <w:tab w:val="left" w:pos="-1123"/>
          <w:tab w:val="left" w:pos="-403"/>
        </w:tabs>
        <w:rPr>
          <w:b/>
          <w:bCs/>
        </w:rPr>
      </w:pPr>
      <w:r>
        <w:rPr>
          <w:b/>
          <w:bCs/>
        </w:rPr>
        <w:lastRenderedPageBreak/>
        <w:t xml:space="preserve">Table 5. </w:t>
      </w:r>
      <w:r w:rsidRPr="008736DB">
        <w:rPr>
          <w:b/>
          <w:bCs/>
        </w:rPr>
        <w:t>Field volatilization flux rates of [test substance or analyte] obtained in study [Field or Plot, Application]</w:t>
      </w:r>
    </w:p>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2"/>
        <w:gridCol w:w="1170"/>
        <w:gridCol w:w="1260"/>
        <w:gridCol w:w="1260"/>
        <w:gridCol w:w="1350"/>
        <w:gridCol w:w="1710"/>
        <w:gridCol w:w="1521"/>
      </w:tblGrid>
      <w:tr w:rsidR="00AD7325" w:rsidRPr="008736DB" w:rsidTr="000A71EA">
        <w:trPr>
          <w:cantSplit/>
          <w:trHeight w:val="582"/>
          <w:tblHeader/>
          <w:jc w:val="center"/>
        </w:trPr>
        <w:tc>
          <w:tcPr>
            <w:tcW w:w="1252" w:type="dxa"/>
            <w:vMerge w:val="restart"/>
            <w:shd w:val="pct5" w:color="auto" w:fill="auto"/>
            <w:noWrap/>
            <w:vAlign w:val="center"/>
          </w:tcPr>
          <w:p w:rsidR="00AD7325" w:rsidRPr="008736DB" w:rsidRDefault="00AD7325" w:rsidP="000A71EA">
            <w:pPr>
              <w:widowControl/>
              <w:jc w:val="center"/>
              <w:rPr>
                <w:b/>
              </w:rPr>
            </w:pPr>
            <w:r w:rsidRPr="008736DB">
              <w:rPr>
                <w:b/>
              </w:rPr>
              <w:t>Sampling Period</w:t>
            </w:r>
          </w:p>
        </w:tc>
        <w:tc>
          <w:tcPr>
            <w:tcW w:w="1170" w:type="dxa"/>
            <w:vMerge w:val="restart"/>
            <w:shd w:val="pct5" w:color="auto" w:fill="auto"/>
            <w:vAlign w:val="center"/>
          </w:tcPr>
          <w:p w:rsidR="00AD7325" w:rsidRDefault="00AD7325" w:rsidP="000A71EA">
            <w:pPr>
              <w:widowControl/>
              <w:jc w:val="center"/>
              <w:rPr>
                <w:b/>
              </w:rPr>
            </w:pPr>
            <w:r w:rsidRPr="008736DB">
              <w:rPr>
                <w:b/>
              </w:rPr>
              <w:t>Date/</w:t>
            </w:r>
          </w:p>
          <w:p w:rsidR="00AD7325" w:rsidRPr="008736DB" w:rsidRDefault="00AD7325" w:rsidP="000A71EA">
            <w:pPr>
              <w:widowControl/>
              <w:jc w:val="center"/>
              <w:rPr>
                <w:b/>
              </w:rPr>
            </w:pPr>
            <w:r w:rsidRPr="008736DB">
              <w:rPr>
                <w:b/>
              </w:rPr>
              <w:t>Time</w:t>
            </w:r>
          </w:p>
        </w:tc>
        <w:tc>
          <w:tcPr>
            <w:tcW w:w="1260" w:type="dxa"/>
            <w:vMerge w:val="restart"/>
            <w:shd w:val="pct5" w:color="auto" w:fill="auto"/>
            <w:vAlign w:val="center"/>
          </w:tcPr>
          <w:p w:rsidR="00AD7325" w:rsidRDefault="00AD7325" w:rsidP="000A71EA">
            <w:pPr>
              <w:widowControl/>
              <w:jc w:val="center"/>
              <w:rPr>
                <w:b/>
              </w:rPr>
            </w:pPr>
            <w:r>
              <w:rPr>
                <w:b/>
              </w:rPr>
              <w:t>Sampling Duration</w:t>
            </w:r>
          </w:p>
          <w:p w:rsidR="00AD7325" w:rsidRPr="008736DB" w:rsidRDefault="00AD7325" w:rsidP="000A71EA">
            <w:pPr>
              <w:widowControl/>
              <w:jc w:val="center"/>
              <w:rPr>
                <w:b/>
              </w:rPr>
            </w:pPr>
            <w:r>
              <w:rPr>
                <w:b/>
              </w:rPr>
              <w:t>(hours)</w:t>
            </w:r>
          </w:p>
        </w:tc>
        <w:tc>
          <w:tcPr>
            <w:tcW w:w="5841" w:type="dxa"/>
            <w:gridSpan w:val="4"/>
            <w:shd w:val="pct5" w:color="auto" w:fill="auto"/>
            <w:vAlign w:val="center"/>
          </w:tcPr>
          <w:p w:rsidR="00AD7325" w:rsidRPr="008736DB" w:rsidRDefault="00AD7325" w:rsidP="000A71EA">
            <w:pPr>
              <w:widowControl/>
              <w:jc w:val="center"/>
              <w:rPr>
                <w:b/>
              </w:rPr>
            </w:pPr>
            <w:r w:rsidRPr="008736DB">
              <w:rPr>
                <w:b/>
              </w:rPr>
              <w:t>Flux Estimate</w:t>
            </w:r>
          </w:p>
        </w:tc>
      </w:tr>
      <w:tr w:rsidR="00AD7325" w:rsidRPr="008736DB" w:rsidTr="000A71EA">
        <w:trPr>
          <w:cantSplit/>
          <w:trHeight w:val="255"/>
          <w:tblHeader/>
          <w:jc w:val="center"/>
        </w:trPr>
        <w:tc>
          <w:tcPr>
            <w:tcW w:w="1252" w:type="dxa"/>
            <w:vMerge/>
            <w:shd w:val="pct5" w:color="auto" w:fill="auto"/>
            <w:noWrap/>
            <w:vAlign w:val="center"/>
          </w:tcPr>
          <w:p w:rsidR="00AD7325" w:rsidRPr="008736DB" w:rsidRDefault="00AD7325" w:rsidP="000A71EA">
            <w:pPr>
              <w:widowControl/>
              <w:jc w:val="center"/>
            </w:pPr>
          </w:p>
        </w:tc>
        <w:tc>
          <w:tcPr>
            <w:tcW w:w="1170" w:type="dxa"/>
            <w:vMerge/>
            <w:shd w:val="pct5" w:color="auto" w:fill="auto"/>
            <w:vAlign w:val="center"/>
          </w:tcPr>
          <w:p w:rsidR="00AD7325" w:rsidRPr="008736DB" w:rsidRDefault="00AD7325" w:rsidP="000A71EA">
            <w:pPr>
              <w:widowControl/>
              <w:jc w:val="center"/>
            </w:pPr>
          </w:p>
        </w:tc>
        <w:tc>
          <w:tcPr>
            <w:tcW w:w="1260" w:type="dxa"/>
            <w:vMerge/>
            <w:shd w:val="pct5" w:color="auto" w:fill="auto"/>
            <w:vAlign w:val="center"/>
          </w:tcPr>
          <w:p w:rsidR="00AD7325" w:rsidRPr="008736DB" w:rsidRDefault="00AD7325" w:rsidP="000A71EA">
            <w:pPr>
              <w:widowControl/>
              <w:jc w:val="center"/>
              <w:rPr>
                <w:b/>
              </w:rPr>
            </w:pPr>
          </w:p>
        </w:tc>
        <w:tc>
          <w:tcPr>
            <w:tcW w:w="1260" w:type="dxa"/>
            <w:tcBorders>
              <w:bottom w:val="single" w:sz="4" w:space="0" w:color="auto"/>
            </w:tcBorders>
            <w:shd w:val="pct5" w:color="auto" w:fill="auto"/>
            <w:vAlign w:val="center"/>
          </w:tcPr>
          <w:p w:rsidR="00AD7325" w:rsidRPr="008736DB" w:rsidRDefault="00AD7325" w:rsidP="000A71EA">
            <w:pPr>
              <w:widowControl/>
              <w:jc w:val="center"/>
              <w:rPr>
                <w:b/>
              </w:rPr>
            </w:pPr>
            <w:r w:rsidRPr="008736DB">
              <w:rPr>
                <w:b/>
              </w:rPr>
              <w:t>Reviewer</w:t>
            </w:r>
          </w:p>
        </w:tc>
        <w:tc>
          <w:tcPr>
            <w:tcW w:w="1350" w:type="dxa"/>
            <w:tcBorders>
              <w:bottom w:val="single" w:sz="4" w:space="0" w:color="auto"/>
            </w:tcBorders>
            <w:shd w:val="pct5" w:color="auto" w:fill="auto"/>
            <w:vAlign w:val="center"/>
          </w:tcPr>
          <w:p w:rsidR="00AD7325" w:rsidRPr="008736DB" w:rsidRDefault="00AD7325" w:rsidP="000A71EA">
            <w:pPr>
              <w:widowControl/>
              <w:jc w:val="center"/>
              <w:rPr>
                <w:b/>
              </w:rPr>
            </w:pPr>
            <w:r w:rsidRPr="008736DB">
              <w:rPr>
                <w:b/>
              </w:rPr>
              <w:t>Registrant</w:t>
            </w:r>
          </w:p>
        </w:tc>
        <w:tc>
          <w:tcPr>
            <w:tcW w:w="1710" w:type="dxa"/>
            <w:shd w:val="pct5" w:color="auto" w:fill="auto"/>
            <w:vAlign w:val="center"/>
          </w:tcPr>
          <w:p w:rsidR="00AD7325" w:rsidRPr="008736DB" w:rsidRDefault="00AD7325" w:rsidP="000A71EA">
            <w:pPr>
              <w:widowControl/>
              <w:jc w:val="center"/>
              <w:rPr>
                <w:b/>
              </w:rPr>
            </w:pPr>
            <w:r w:rsidRPr="008736DB">
              <w:rPr>
                <w:b/>
              </w:rPr>
              <w:t>Empirical Flux Determination Method</w:t>
            </w:r>
          </w:p>
        </w:tc>
        <w:tc>
          <w:tcPr>
            <w:tcW w:w="1521" w:type="dxa"/>
            <w:shd w:val="pct5" w:color="auto" w:fill="auto"/>
            <w:vAlign w:val="center"/>
          </w:tcPr>
          <w:p w:rsidR="00AD7325" w:rsidRPr="008736DB" w:rsidRDefault="00AD7325" w:rsidP="000A71EA">
            <w:pPr>
              <w:widowControl/>
              <w:jc w:val="center"/>
              <w:rPr>
                <w:b/>
              </w:rPr>
            </w:pPr>
            <w:r w:rsidRPr="008736DB">
              <w:rPr>
                <w:b/>
              </w:rPr>
              <w:t>Notes</w:t>
            </w:r>
          </w:p>
        </w:tc>
      </w:tr>
      <w:tr w:rsidR="00AD7325" w:rsidRPr="00E9587B" w:rsidTr="00DB1134">
        <w:tblPrEx>
          <w:shd w:val="clear" w:color="auto" w:fill="FFFFFF" w:themeFill="background1"/>
        </w:tblPrEx>
        <w:trPr>
          <w:cantSplit/>
          <w:trHeight w:val="255"/>
          <w:jc w:val="center"/>
        </w:trPr>
        <w:tc>
          <w:tcPr>
            <w:tcW w:w="1252" w:type="dxa"/>
            <w:shd w:val="clear" w:color="auto" w:fill="FFFFFF" w:themeFill="background1"/>
            <w:noWrap/>
            <w:vAlign w:val="center"/>
          </w:tcPr>
          <w:p w:rsidR="00AD7325" w:rsidRPr="008736DB" w:rsidRDefault="00AD7325" w:rsidP="00DB1134">
            <w:pPr>
              <w:widowControl/>
              <w:jc w:val="center"/>
            </w:pPr>
            <w:r w:rsidRPr="008736DB">
              <w:t>1</w:t>
            </w:r>
          </w:p>
        </w:tc>
        <w:tc>
          <w:tcPr>
            <w:tcW w:w="1170" w:type="dxa"/>
            <w:shd w:val="clear" w:color="auto" w:fill="FFFFFF" w:themeFill="background1"/>
            <w:noWrap/>
            <w:vAlign w:val="center"/>
          </w:tcPr>
          <w:p w:rsidR="00AD7325" w:rsidRPr="008736DB" w:rsidRDefault="00AD7325" w:rsidP="00DB1134">
            <w:pPr>
              <w:widowControl/>
              <w:jc w:val="center"/>
            </w:pPr>
            <w:r w:rsidRPr="008736DB">
              <w:t>MM/DD/YY</w:t>
            </w:r>
          </w:p>
          <w:p w:rsidR="00AD7325" w:rsidRPr="008736DB" w:rsidRDefault="00AD7325" w:rsidP="00DB1134">
            <w:pPr>
              <w:widowControl/>
              <w:jc w:val="center"/>
            </w:pPr>
            <w:r w:rsidRPr="008736DB">
              <w:t>[##:##] – [##:##]</w:t>
            </w:r>
          </w:p>
        </w:tc>
        <w:tc>
          <w:tcPr>
            <w:tcW w:w="1260" w:type="dxa"/>
            <w:shd w:val="clear" w:color="auto" w:fill="FFFFFF" w:themeFill="background1"/>
            <w:vAlign w:val="center"/>
          </w:tcPr>
          <w:p w:rsidR="00AD7325" w:rsidRPr="008736DB" w:rsidRDefault="00AD7325" w:rsidP="00DB1134">
            <w:pPr>
              <w:widowControl/>
              <w:jc w:val="center"/>
            </w:pPr>
            <w:r w:rsidRPr="008736DB">
              <w:t>[#]</w:t>
            </w:r>
          </w:p>
        </w:tc>
        <w:tc>
          <w:tcPr>
            <w:tcW w:w="1260" w:type="dxa"/>
            <w:shd w:val="clear" w:color="auto" w:fill="FFFFFF" w:themeFill="background1"/>
            <w:noWrap/>
            <w:vAlign w:val="center"/>
          </w:tcPr>
          <w:p w:rsidR="00AD7325" w:rsidRPr="008736DB" w:rsidRDefault="00AD7325" w:rsidP="00DB1134">
            <w:pPr>
              <w:widowControl/>
              <w:jc w:val="center"/>
            </w:pPr>
            <w:r w:rsidRPr="008736DB">
              <w:t>[#]</w:t>
            </w:r>
          </w:p>
        </w:tc>
        <w:tc>
          <w:tcPr>
            <w:tcW w:w="1350" w:type="dxa"/>
            <w:shd w:val="clear" w:color="auto" w:fill="FFFFFF" w:themeFill="background1"/>
            <w:vAlign w:val="center"/>
          </w:tcPr>
          <w:p w:rsidR="00AD7325" w:rsidRPr="008736DB" w:rsidRDefault="00AD7325" w:rsidP="00DB1134">
            <w:pPr>
              <w:widowControl/>
              <w:jc w:val="center"/>
            </w:pPr>
            <w:r w:rsidRPr="008736DB">
              <w:t>[#]</w:t>
            </w:r>
          </w:p>
        </w:tc>
        <w:tc>
          <w:tcPr>
            <w:tcW w:w="1710" w:type="dxa"/>
            <w:shd w:val="clear" w:color="auto" w:fill="FFFFFF" w:themeFill="background1"/>
            <w:vAlign w:val="center"/>
          </w:tcPr>
          <w:p w:rsidR="00AD7325" w:rsidRPr="008736DB" w:rsidRDefault="00AD7325" w:rsidP="00DB1134">
            <w:pPr>
              <w:widowControl/>
              <w:jc w:val="center"/>
              <w:rPr>
                <w:sz w:val="18"/>
                <w:szCs w:val="18"/>
              </w:rPr>
            </w:pPr>
            <w:r w:rsidRPr="008736DB">
              <w:t xml:space="preserve">[ID, AD, IHF, </w:t>
            </w:r>
            <w:r w:rsidRPr="00D17C01">
              <w:rPr>
                <w:i/>
              </w:rPr>
              <w:t>etc</w:t>
            </w:r>
            <w:r w:rsidRPr="008736DB">
              <w:t>.]</w:t>
            </w:r>
          </w:p>
        </w:tc>
        <w:tc>
          <w:tcPr>
            <w:tcW w:w="1521" w:type="dxa"/>
            <w:shd w:val="clear" w:color="auto" w:fill="FFFFFF" w:themeFill="background1"/>
            <w:noWrap/>
            <w:vAlign w:val="center"/>
          </w:tcPr>
          <w:p w:rsidR="00AD7325" w:rsidRPr="00416598" w:rsidRDefault="00AD7325" w:rsidP="00DB1134">
            <w:pPr>
              <w:widowControl/>
              <w:jc w:val="center"/>
              <w:rPr>
                <w:sz w:val="20"/>
              </w:rPr>
            </w:pPr>
            <w:r w:rsidRPr="00416598">
              <w:rPr>
                <w:sz w:val="20"/>
              </w:rPr>
              <w:t>[Include notes on missing data, or selection of reasoning used for Indirect Method.]</w:t>
            </w:r>
          </w:p>
        </w:tc>
      </w:tr>
      <w:tr w:rsidR="00AD7325" w:rsidRPr="00E9587B" w:rsidTr="00DB1134">
        <w:tblPrEx>
          <w:shd w:val="clear" w:color="auto" w:fill="FFFFFF" w:themeFill="background1"/>
        </w:tblPrEx>
        <w:trPr>
          <w:cantSplit/>
          <w:trHeight w:val="255"/>
          <w:jc w:val="center"/>
        </w:trPr>
        <w:tc>
          <w:tcPr>
            <w:tcW w:w="1252" w:type="dxa"/>
            <w:shd w:val="clear" w:color="auto" w:fill="FFFFFF" w:themeFill="background1"/>
            <w:noWrap/>
            <w:vAlign w:val="center"/>
          </w:tcPr>
          <w:p w:rsidR="00AD7325" w:rsidRPr="008736DB" w:rsidRDefault="00AD7325" w:rsidP="00DB1134">
            <w:pPr>
              <w:widowControl/>
              <w:jc w:val="center"/>
            </w:pPr>
            <w:r w:rsidRPr="008736DB">
              <w:t>2</w:t>
            </w:r>
          </w:p>
        </w:tc>
        <w:tc>
          <w:tcPr>
            <w:tcW w:w="1170" w:type="dxa"/>
            <w:shd w:val="clear" w:color="auto" w:fill="FFFFFF" w:themeFill="background1"/>
            <w:noWrap/>
            <w:vAlign w:val="center"/>
          </w:tcPr>
          <w:p w:rsidR="00AD7325" w:rsidRPr="008736DB" w:rsidRDefault="00AD7325" w:rsidP="00DB1134">
            <w:pPr>
              <w:widowControl/>
              <w:jc w:val="center"/>
            </w:pPr>
            <w:r w:rsidRPr="008736DB">
              <w:t>MM/DD/YY</w:t>
            </w:r>
          </w:p>
          <w:p w:rsidR="00AD7325" w:rsidRPr="008736DB" w:rsidRDefault="00AD7325" w:rsidP="00DB1134">
            <w:pPr>
              <w:widowControl/>
              <w:jc w:val="center"/>
            </w:pPr>
            <w:r w:rsidRPr="008736DB">
              <w:t>[##:##] – [##:##]</w:t>
            </w:r>
          </w:p>
        </w:tc>
        <w:tc>
          <w:tcPr>
            <w:tcW w:w="1260" w:type="dxa"/>
            <w:shd w:val="clear" w:color="auto" w:fill="FFFFFF" w:themeFill="background1"/>
            <w:vAlign w:val="center"/>
          </w:tcPr>
          <w:p w:rsidR="00AD7325" w:rsidRDefault="00AD7325" w:rsidP="00DB1134">
            <w:pPr>
              <w:jc w:val="center"/>
            </w:pPr>
            <w:r w:rsidRPr="004218DF">
              <w:t>[#]</w:t>
            </w:r>
          </w:p>
        </w:tc>
        <w:tc>
          <w:tcPr>
            <w:tcW w:w="1260" w:type="dxa"/>
            <w:shd w:val="clear" w:color="auto" w:fill="FFFFFF" w:themeFill="background1"/>
            <w:noWrap/>
            <w:vAlign w:val="center"/>
          </w:tcPr>
          <w:p w:rsidR="00AD7325" w:rsidRPr="008736DB" w:rsidRDefault="00AD7325" w:rsidP="00DB1134">
            <w:pPr>
              <w:widowControl/>
              <w:jc w:val="center"/>
            </w:pPr>
            <w:r w:rsidRPr="008736DB">
              <w:t>[#]</w:t>
            </w:r>
          </w:p>
        </w:tc>
        <w:tc>
          <w:tcPr>
            <w:tcW w:w="1350" w:type="dxa"/>
            <w:shd w:val="clear" w:color="auto" w:fill="FFFFFF" w:themeFill="background1"/>
            <w:vAlign w:val="center"/>
          </w:tcPr>
          <w:p w:rsidR="00AD7325" w:rsidRPr="008736DB" w:rsidRDefault="00AD7325" w:rsidP="00DB1134">
            <w:pPr>
              <w:widowControl/>
              <w:jc w:val="center"/>
            </w:pPr>
            <w:r w:rsidRPr="008736DB">
              <w:t>[#]</w:t>
            </w:r>
          </w:p>
        </w:tc>
        <w:tc>
          <w:tcPr>
            <w:tcW w:w="1710" w:type="dxa"/>
            <w:shd w:val="clear" w:color="auto" w:fill="FFFFFF" w:themeFill="background1"/>
            <w:vAlign w:val="center"/>
          </w:tcPr>
          <w:p w:rsidR="00AD7325" w:rsidRPr="008736DB" w:rsidRDefault="00AD7325" w:rsidP="00DB1134">
            <w:pPr>
              <w:widowControl/>
              <w:jc w:val="center"/>
              <w:rPr>
                <w:sz w:val="18"/>
                <w:szCs w:val="18"/>
              </w:rPr>
            </w:pPr>
            <w:r w:rsidRPr="008736DB">
              <w:t xml:space="preserve">[ID, AD, IHF, </w:t>
            </w:r>
            <w:r w:rsidRPr="00D17C01">
              <w:rPr>
                <w:i/>
              </w:rPr>
              <w:t>etc</w:t>
            </w:r>
            <w:r w:rsidRPr="008736DB">
              <w:t>.]</w:t>
            </w:r>
          </w:p>
        </w:tc>
        <w:tc>
          <w:tcPr>
            <w:tcW w:w="1521" w:type="dxa"/>
            <w:shd w:val="clear" w:color="auto" w:fill="FFFFFF" w:themeFill="background1"/>
            <w:noWrap/>
            <w:vAlign w:val="center"/>
          </w:tcPr>
          <w:p w:rsidR="00AD7325" w:rsidRPr="00416598" w:rsidRDefault="00AD7325" w:rsidP="00DB1134">
            <w:pPr>
              <w:widowControl/>
              <w:jc w:val="center"/>
              <w:rPr>
                <w:sz w:val="20"/>
              </w:rPr>
            </w:pPr>
            <w:r w:rsidRPr="00416598">
              <w:rPr>
                <w:sz w:val="20"/>
              </w:rPr>
              <w:t>[Include notes on missing data, or selection of reasoning used for Indirect Method.]</w:t>
            </w:r>
          </w:p>
        </w:tc>
      </w:tr>
      <w:tr w:rsidR="00AD7325" w:rsidRPr="00E9587B" w:rsidTr="00DB1134">
        <w:tblPrEx>
          <w:shd w:val="clear" w:color="auto" w:fill="FFFFFF" w:themeFill="background1"/>
        </w:tblPrEx>
        <w:trPr>
          <w:cantSplit/>
          <w:trHeight w:val="255"/>
          <w:jc w:val="center"/>
        </w:trPr>
        <w:tc>
          <w:tcPr>
            <w:tcW w:w="1252" w:type="dxa"/>
            <w:shd w:val="clear" w:color="auto" w:fill="FFFFFF" w:themeFill="background1"/>
            <w:noWrap/>
            <w:vAlign w:val="center"/>
          </w:tcPr>
          <w:p w:rsidR="00AD7325" w:rsidRPr="008736DB" w:rsidRDefault="00AD7325" w:rsidP="00DB1134">
            <w:pPr>
              <w:widowControl/>
              <w:jc w:val="center"/>
            </w:pPr>
            <w:r w:rsidRPr="008736DB">
              <w:t>3</w:t>
            </w:r>
          </w:p>
        </w:tc>
        <w:tc>
          <w:tcPr>
            <w:tcW w:w="1170" w:type="dxa"/>
            <w:shd w:val="clear" w:color="auto" w:fill="FFFFFF" w:themeFill="background1"/>
            <w:noWrap/>
            <w:vAlign w:val="center"/>
          </w:tcPr>
          <w:p w:rsidR="00AD7325" w:rsidRPr="008736DB" w:rsidRDefault="00AD7325" w:rsidP="00DB1134">
            <w:pPr>
              <w:widowControl/>
              <w:jc w:val="center"/>
            </w:pPr>
            <w:r w:rsidRPr="008736DB">
              <w:t>MM/DD/YY</w:t>
            </w:r>
          </w:p>
          <w:p w:rsidR="00AD7325" w:rsidRPr="008736DB" w:rsidRDefault="00AD7325" w:rsidP="00DB1134">
            <w:pPr>
              <w:widowControl/>
              <w:jc w:val="center"/>
            </w:pPr>
            <w:r w:rsidRPr="008736DB">
              <w:t>[##:##] – [##:##]</w:t>
            </w:r>
          </w:p>
        </w:tc>
        <w:tc>
          <w:tcPr>
            <w:tcW w:w="1260" w:type="dxa"/>
            <w:shd w:val="clear" w:color="auto" w:fill="FFFFFF" w:themeFill="background1"/>
            <w:vAlign w:val="center"/>
          </w:tcPr>
          <w:p w:rsidR="00AD7325" w:rsidRDefault="00AD7325" w:rsidP="00DB1134">
            <w:pPr>
              <w:jc w:val="center"/>
            </w:pPr>
            <w:r w:rsidRPr="004218DF">
              <w:t>[#]</w:t>
            </w:r>
          </w:p>
        </w:tc>
        <w:tc>
          <w:tcPr>
            <w:tcW w:w="1260" w:type="dxa"/>
            <w:shd w:val="clear" w:color="auto" w:fill="FFFFFF" w:themeFill="background1"/>
            <w:noWrap/>
            <w:vAlign w:val="center"/>
          </w:tcPr>
          <w:p w:rsidR="00AD7325" w:rsidRPr="008736DB" w:rsidRDefault="00AD7325" w:rsidP="00DB1134">
            <w:pPr>
              <w:widowControl/>
              <w:jc w:val="center"/>
            </w:pPr>
            <w:r w:rsidRPr="008736DB">
              <w:t>[#]</w:t>
            </w:r>
          </w:p>
        </w:tc>
        <w:tc>
          <w:tcPr>
            <w:tcW w:w="1350" w:type="dxa"/>
            <w:shd w:val="clear" w:color="auto" w:fill="FFFFFF" w:themeFill="background1"/>
            <w:vAlign w:val="center"/>
          </w:tcPr>
          <w:p w:rsidR="00AD7325" w:rsidRPr="008736DB" w:rsidRDefault="00AD7325" w:rsidP="00DB1134">
            <w:pPr>
              <w:widowControl/>
              <w:jc w:val="center"/>
            </w:pPr>
            <w:r w:rsidRPr="008736DB">
              <w:t>[#]</w:t>
            </w:r>
          </w:p>
        </w:tc>
        <w:tc>
          <w:tcPr>
            <w:tcW w:w="1710" w:type="dxa"/>
            <w:shd w:val="clear" w:color="auto" w:fill="FFFFFF" w:themeFill="background1"/>
            <w:vAlign w:val="center"/>
          </w:tcPr>
          <w:p w:rsidR="00AD7325" w:rsidRPr="008736DB" w:rsidRDefault="00AD7325" w:rsidP="00DB1134">
            <w:pPr>
              <w:widowControl/>
              <w:jc w:val="center"/>
              <w:rPr>
                <w:sz w:val="18"/>
                <w:szCs w:val="18"/>
              </w:rPr>
            </w:pPr>
            <w:r w:rsidRPr="008736DB">
              <w:t xml:space="preserve">[ID, AD, IHF, </w:t>
            </w:r>
            <w:r w:rsidRPr="00D17C01">
              <w:rPr>
                <w:i/>
              </w:rPr>
              <w:t>etc</w:t>
            </w:r>
            <w:r w:rsidRPr="008736DB">
              <w:t>.]</w:t>
            </w:r>
          </w:p>
        </w:tc>
        <w:tc>
          <w:tcPr>
            <w:tcW w:w="1521" w:type="dxa"/>
            <w:shd w:val="clear" w:color="auto" w:fill="FFFFFF" w:themeFill="background1"/>
            <w:noWrap/>
            <w:vAlign w:val="center"/>
          </w:tcPr>
          <w:p w:rsidR="00AD7325" w:rsidRPr="00416598" w:rsidRDefault="00AD7325" w:rsidP="00DB1134">
            <w:pPr>
              <w:widowControl/>
              <w:jc w:val="center"/>
              <w:rPr>
                <w:sz w:val="20"/>
              </w:rPr>
            </w:pPr>
            <w:r w:rsidRPr="00416598">
              <w:rPr>
                <w:sz w:val="20"/>
              </w:rPr>
              <w:t>[Include notes on missing data, or selection of reasoning used for Indirect Method.]</w:t>
            </w:r>
          </w:p>
        </w:tc>
      </w:tr>
      <w:tr w:rsidR="00AD7325" w:rsidRPr="00E9587B" w:rsidTr="00DB1134">
        <w:tblPrEx>
          <w:shd w:val="clear" w:color="auto" w:fill="FFFFFF" w:themeFill="background1"/>
        </w:tblPrEx>
        <w:trPr>
          <w:cantSplit/>
          <w:trHeight w:val="255"/>
          <w:jc w:val="center"/>
        </w:trPr>
        <w:tc>
          <w:tcPr>
            <w:tcW w:w="1252" w:type="dxa"/>
            <w:shd w:val="clear" w:color="auto" w:fill="FFFFFF" w:themeFill="background1"/>
            <w:noWrap/>
            <w:vAlign w:val="center"/>
          </w:tcPr>
          <w:p w:rsidR="00AD7325" w:rsidRPr="008736DB" w:rsidRDefault="00AD7325" w:rsidP="00DB1134">
            <w:pPr>
              <w:widowControl/>
              <w:jc w:val="center"/>
            </w:pPr>
            <w:r w:rsidRPr="008736DB">
              <w:t>4</w:t>
            </w:r>
          </w:p>
        </w:tc>
        <w:tc>
          <w:tcPr>
            <w:tcW w:w="1170" w:type="dxa"/>
            <w:shd w:val="clear" w:color="auto" w:fill="FFFFFF" w:themeFill="background1"/>
            <w:noWrap/>
            <w:vAlign w:val="center"/>
          </w:tcPr>
          <w:p w:rsidR="00AD7325" w:rsidRPr="008736DB" w:rsidRDefault="00AD7325" w:rsidP="00DB1134">
            <w:pPr>
              <w:widowControl/>
              <w:jc w:val="center"/>
            </w:pPr>
            <w:r w:rsidRPr="008736DB">
              <w:t>MM/DD/YY</w:t>
            </w:r>
          </w:p>
          <w:p w:rsidR="00AD7325" w:rsidRPr="008736DB" w:rsidRDefault="00AD7325" w:rsidP="00DB1134">
            <w:pPr>
              <w:widowControl/>
              <w:jc w:val="center"/>
            </w:pPr>
            <w:r w:rsidRPr="008736DB">
              <w:t>[##:##] – [##:##]</w:t>
            </w:r>
          </w:p>
        </w:tc>
        <w:tc>
          <w:tcPr>
            <w:tcW w:w="1260" w:type="dxa"/>
            <w:shd w:val="clear" w:color="auto" w:fill="FFFFFF" w:themeFill="background1"/>
            <w:vAlign w:val="center"/>
          </w:tcPr>
          <w:p w:rsidR="00AD7325" w:rsidRDefault="00AD7325" w:rsidP="00DB1134">
            <w:pPr>
              <w:jc w:val="center"/>
            </w:pPr>
            <w:r w:rsidRPr="004218DF">
              <w:t>[#]</w:t>
            </w:r>
          </w:p>
        </w:tc>
        <w:tc>
          <w:tcPr>
            <w:tcW w:w="1260" w:type="dxa"/>
            <w:shd w:val="clear" w:color="auto" w:fill="FFFFFF" w:themeFill="background1"/>
            <w:noWrap/>
            <w:vAlign w:val="center"/>
          </w:tcPr>
          <w:p w:rsidR="00AD7325" w:rsidRPr="008736DB" w:rsidRDefault="00AD7325" w:rsidP="00DB1134">
            <w:pPr>
              <w:widowControl/>
              <w:jc w:val="center"/>
            </w:pPr>
            <w:r w:rsidRPr="008736DB">
              <w:t>[#]</w:t>
            </w:r>
          </w:p>
        </w:tc>
        <w:tc>
          <w:tcPr>
            <w:tcW w:w="1350" w:type="dxa"/>
            <w:shd w:val="clear" w:color="auto" w:fill="FFFFFF" w:themeFill="background1"/>
            <w:vAlign w:val="center"/>
          </w:tcPr>
          <w:p w:rsidR="00AD7325" w:rsidRPr="008736DB" w:rsidRDefault="00AD7325" w:rsidP="00DB1134">
            <w:pPr>
              <w:widowControl/>
              <w:jc w:val="center"/>
            </w:pPr>
            <w:r w:rsidRPr="008736DB">
              <w:t>[#]</w:t>
            </w:r>
          </w:p>
        </w:tc>
        <w:tc>
          <w:tcPr>
            <w:tcW w:w="1710" w:type="dxa"/>
            <w:shd w:val="clear" w:color="auto" w:fill="FFFFFF" w:themeFill="background1"/>
            <w:vAlign w:val="center"/>
          </w:tcPr>
          <w:p w:rsidR="00AD7325" w:rsidRPr="008736DB" w:rsidRDefault="00AD7325" w:rsidP="00DB1134">
            <w:pPr>
              <w:widowControl/>
              <w:jc w:val="center"/>
              <w:rPr>
                <w:sz w:val="18"/>
                <w:szCs w:val="18"/>
              </w:rPr>
            </w:pPr>
            <w:r w:rsidRPr="008736DB">
              <w:t xml:space="preserve">[ID, AD, IHF, </w:t>
            </w:r>
            <w:r w:rsidRPr="00D17C01">
              <w:rPr>
                <w:i/>
              </w:rPr>
              <w:t>etc</w:t>
            </w:r>
            <w:r w:rsidRPr="008736DB">
              <w:t>.]</w:t>
            </w:r>
          </w:p>
        </w:tc>
        <w:tc>
          <w:tcPr>
            <w:tcW w:w="1521" w:type="dxa"/>
            <w:shd w:val="clear" w:color="auto" w:fill="FFFFFF" w:themeFill="background1"/>
            <w:noWrap/>
            <w:vAlign w:val="center"/>
          </w:tcPr>
          <w:p w:rsidR="00AD7325" w:rsidRPr="00416598" w:rsidRDefault="00AD7325" w:rsidP="00DB1134">
            <w:pPr>
              <w:widowControl/>
              <w:jc w:val="center"/>
              <w:rPr>
                <w:sz w:val="20"/>
              </w:rPr>
            </w:pPr>
            <w:r w:rsidRPr="00416598">
              <w:rPr>
                <w:sz w:val="20"/>
              </w:rPr>
              <w:t>[Include notes on missing data, or selection of reasoning used for Indirect Method.]</w:t>
            </w:r>
          </w:p>
        </w:tc>
      </w:tr>
      <w:tr w:rsidR="00AD7325" w:rsidRPr="00E9587B" w:rsidTr="00DB1134">
        <w:tblPrEx>
          <w:shd w:val="clear" w:color="auto" w:fill="FFFFFF" w:themeFill="background1"/>
        </w:tblPrEx>
        <w:trPr>
          <w:cantSplit/>
          <w:trHeight w:val="255"/>
          <w:jc w:val="center"/>
        </w:trPr>
        <w:tc>
          <w:tcPr>
            <w:tcW w:w="1252" w:type="dxa"/>
            <w:shd w:val="clear" w:color="auto" w:fill="FFFFFF" w:themeFill="background1"/>
            <w:noWrap/>
            <w:vAlign w:val="center"/>
          </w:tcPr>
          <w:p w:rsidR="00AD7325" w:rsidRPr="008736DB" w:rsidRDefault="00AD7325" w:rsidP="00DB1134">
            <w:pPr>
              <w:widowControl/>
              <w:jc w:val="center"/>
            </w:pPr>
            <w:r w:rsidRPr="008736DB">
              <w:t>5</w:t>
            </w:r>
          </w:p>
        </w:tc>
        <w:tc>
          <w:tcPr>
            <w:tcW w:w="1170" w:type="dxa"/>
            <w:shd w:val="clear" w:color="auto" w:fill="FFFFFF" w:themeFill="background1"/>
            <w:noWrap/>
            <w:vAlign w:val="center"/>
          </w:tcPr>
          <w:p w:rsidR="00AD7325" w:rsidRPr="008736DB" w:rsidRDefault="00AD7325" w:rsidP="00DB1134">
            <w:pPr>
              <w:widowControl/>
              <w:jc w:val="center"/>
            </w:pPr>
            <w:r w:rsidRPr="008736DB">
              <w:t>MM/DD/YY</w:t>
            </w:r>
          </w:p>
          <w:p w:rsidR="00AD7325" w:rsidRPr="008736DB" w:rsidRDefault="00AD7325" w:rsidP="00DB1134">
            <w:pPr>
              <w:widowControl/>
              <w:jc w:val="center"/>
            </w:pPr>
            <w:r w:rsidRPr="008736DB">
              <w:t>[##:##] – [##:##]</w:t>
            </w:r>
          </w:p>
        </w:tc>
        <w:tc>
          <w:tcPr>
            <w:tcW w:w="1260" w:type="dxa"/>
            <w:shd w:val="clear" w:color="auto" w:fill="FFFFFF" w:themeFill="background1"/>
            <w:vAlign w:val="center"/>
          </w:tcPr>
          <w:p w:rsidR="00AD7325" w:rsidRDefault="00AD7325" w:rsidP="00DB1134">
            <w:pPr>
              <w:jc w:val="center"/>
            </w:pPr>
            <w:r w:rsidRPr="004218DF">
              <w:t>[#]</w:t>
            </w:r>
          </w:p>
        </w:tc>
        <w:tc>
          <w:tcPr>
            <w:tcW w:w="1260" w:type="dxa"/>
            <w:shd w:val="clear" w:color="auto" w:fill="FFFFFF" w:themeFill="background1"/>
            <w:noWrap/>
            <w:vAlign w:val="center"/>
          </w:tcPr>
          <w:p w:rsidR="00AD7325" w:rsidRPr="008736DB" w:rsidRDefault="00AD7325" w:rsidP="00DB1134">
            <w:pPr>
              <w:widowControl/>
              <w:jc w:val="center"/>
            </w:pPr>
            <w:r w:rsidRPr="008736DB">
              <w:t>[#]</w:t>
            </w:r>
          </w:p>
        </w:tc>
        <w:tc>
          <w:tcPr>
            <w:tcW w:w="1350" w:type="dxa"/>
            <w:shd w:val="clear" w:color="auto" w:fill="FFFFFF" w:themeFill="background1"/>
            <w:vAlign w:val="center"/>
          </w:tcPr>
          <w:p w:rsidR="00AD7325" w:rsidRPr="008736DB" w:rsidRDefault="00AD7325" w:rsidP="00DB1134">
            <w:pPr>
              <w:widowControl/>
              <w:jc w:val="center"/>
            </w:pPr>
            <w:r w:rsidRPr="008736DB">
              <w:t>[#]</w:t>
            </w:r>
          </w:p>
        </w:tc>
        <w:tc>
          <w:tcPr>
            <w:tcW w:w="1710" w:type="dxa"/>
            <w:shd w:val="clear" w:color="auto" w:fill="FFFFFF" w:themeFill="background1"/>
            <w:vAlign w:val="center"/>
          </w:tcPr>
          <w:p w:rsidR="00AD7325" w:rsidRPr="008736DB" w:rsidRDefault="00AD7325" w:rsidP="00DB1134">
            <w:pPr>
              <w:widowControl/>
              <w:jc w:val="center"/>
              <w:rPr>
                <w:sz w:val="18"/>
                <w:szCs w:val="18"/>
              </w:rPr>
            </w:pPr>
            <w:r w:rsidRPr="008736DB">
              <w:t xml:space="preserve">[ID, AD, IHF, </w:t>
            </w:r>
            <w:r w:rsidRPr="00D17C01">
              <w:rPr>
                <w:i/>
              </w:rPr>
              <w:t>etc</w:t>
            </w:r>
            <w:r w:rsidRPr="008736DB">
              <w:t>.]</w:t>
            </w:r>
          </w:p>
        </w:tc>
        <w:tc>
          <w:tcPr>
            <w:tcW w:w="1521" w:type="dxa"/>
            <w:shd w:val="clear" w:color="auto" w:fill="FFFFFF" w:themeFill="background1"/>
            <w:noWrap/>
            <w:vAlign w:val="center"/>
          </w:tcPr>
          <w:p w:rsidR="00AD7325" w:rsidRPr="00416598" w:rsidRDefault="00AD7325" w:rsidP="00DB1134">
            <w:pPr>
              <w:widowControl/>
              <w:jc w:val="center"/>
              <w:rPr>
                <w:sz w:val="20"/>
              </w:rPr>
            </w:pPr>
            <w:r w:rsidRPr="00416598">
              <w:rPr>
                <w:sz w:val="20"/>
                <w:szCs w:val="20"/>
              </w:rPr>
              <w:t>[Include notes on missing data, or selection of reasoning used for Indirect Method.]</w:t>
            </w:r>
          </w:p>
        </w:tc>
      </w:tr>
      <w:tr w:rsidR="00AD7325" w:rsidRPr="00E9587B" w:rsidTr="00DB1134">
        <w:tblPrEx>
          <w:shd w:val="clear" w:color="auto" w:fill="FFFFFF" w:themeFill="background1"/>
        </w:tblPrEx>
        <w:trPr>
          <w:cantSplit/>
          <w:trHeight w:val="255"/>
          <w:jc w:val="center"/>
        </w:trPr>
        <w:tc>
          <w:tcPr>
            <w:tcW w:w="1252" w:type="dxa"/>
            <w:shd w:val="clear" w:color="auto" w:fill="FFFFFF" w:themeFill="background1"/>
            <w:noWrap/>
            <w:vAlign w:val="center"/>
          </w:tcPr>
          <w:p w:rsidR="00AD7325" w:rsidRPr="008736DB" w:rsidRDefault="00AD7325" w:rsidP="00DB1134">
            <w:pPr>
              <w:widowControl/>
              <w:jc w:val="center"/>
            </w:pPr>
            <w:r w:rsidRPr="008736DB">
              <w:t>n</w:t>
            </w:r>
          </w:p>
        </w:tc>
        <w:tc>
          <w:tcPr>
            <w:tcW w:w="1170" w:type="dxa"/>
            <w:shd w:val="clear" w:color="auto" w:fill="FFFFFF" w:themeFill="background1"/>
            <w:noWrap/>
            <w:vAlign w:val="center"/>
          </w:tcPr>
          <w:p w:rsidR="00AD7325" w:rsidRPr="008736DB" w:rsidRDefault="00AD7325" w:rsidP="00DB1134">
            <w:pPr>
              <w:widowControl/>
              <w:jc w:val="center"/>
            </w:pPr>
            <w:r w:rsidRPr="008736DB">
              <w:t>MM/DD/YY</w:t>
            </w:r>
          </w:p>
          <w:p w:rsidR="00AD7325" w:rsidRPr="008736DB" w:rsidRDefault="00AD7325" w:rsidP="00DB1134">
            <w:pPr>
              <w:widowControl/>
              <w:jc w:val="center"/>
            </w:pPr>
            <w:r w:rsidRPr="008736DB">
              <w:t>[##:##] – [##:##]</w:t>
            </w:r>
          </w:p>
        </w:tc>
        <w:tc>
          <w:tcPr>
            <w:tcW w:w="1260" w:type="dxa"/>
            <w:shd w:val="clear" w:color="auto" w:fill="FFFFFF" w:themeFill="background1"/>
            <w:vAlign w:val="center"/>
          </w:tcPr>
          <w:p w:rsidR="00AD7325" w:rsidRDefault="00AD7325" w:rsidP="00DB1134">
            <w:pPr>
              <w:jc w:val="center"/>
            </w:pPr>
            <w:r w:rsidRPr="004218DF">
              <w:t>[#]</w:t>
            </w:r>
          </w:p>
        </w:tc>
        <w:tc>
          <w:tcPr>
            <w:tcW w:w="1260" w:type="dxa"/>
            <w:shd w:val="clear" w:color="auto" w:fill="FFFFFF" w:themeFill="background1"/>
            <w:noWrap/>
            <w:vAlign w:val="center"/>
          </w:tcPr>
          <w:p w:rsidR="00AD7325" w:rsidRPr="008736DB" w:rsidRDefault="00AD7325" w:rsidP="00DB1134">
            <w:pPr>
              <w:widowControl/>
              <w:jc w:val="center"/>
            </w:pPr>
            <w:r w:rsidRPr="008736DB">
              <w:t>[#]</w:t>
            </w:r>
          </w:p>
        </w:tc>
        <w:tc>
          <w:tcPr>
            <w:tcW w:w="1350" w:type="dxa"/>
            <w:shd w:val="clear" w:color="auto" w:fill="FFFFFF" w:themeFill="background1"/>
            <w:vAlign w:val="center"/>
          </w:tcPr>
          <w:p w:rsidR="00AD7325" w:rsidRPr="008736DB" w:rsidRDefault="00AD7325" w:rsidP="00DB1134">
            <w:pPr>
              <w:widowControl/>
              <w:jc w:val="center"/>
            </w:pPr>
            <w:r w:rsidRPr="008736DB">
              <w:t>[#]</w:t>
            </w:r>
          </w:p>
        </w:tc>
        <w:tc>
          <w:tcPr>
            <w:tcW w:w="1710" w:type="dxa"/>
            <w:shd w:val="clear" w:color="auto" w:fill="FFFFFF" w:themeFill="background1"/>
            <w:vAlign w:val="center"/>
          </w:tcPr>
          <w:p w:rsidR="00AD7325" w:rsidRPr="008736DB" w:rsidRDefault="00AD7325" w:rsidP="00DB1134">
            <w:pPr>
              <w:widowControl/>
              <w:jc w:val="center"/>
              <w:rPr>
                <w:sz w:val="18"/>
                <w:szCs w:val="18"/>
              </w:rPr>
            </w:pPr>
            <w:r w:rsidRPr="008736DB">
              <w:t xml:space="preserve">[ID, AD, IHF, </w:t>
            </w:r>
            <w:r w:rsidRPr="00D17C01">
              <w:rPr>
                <w:i/>
              </w:rPr>
              <w:t>etc</w:t>
            </w:r>
            <w:r w:rsidRPr="008736DB">
              <w:t>.]</w:t>
            </w:r>
          </w:p>
        </w:tc>
        <w:tc>
          <w:tcPr>
            <w:tcW w:w="1521" w:type="dxa"/>
            <w:shd w:val="clear" w:color="auto" w:fill="FFFFFF" w:themeFill="background1"/>
            <w:noWrap/>
            <w:vAlign w:val="center"/>
          </w:tcPr>
          <w:p w:rsidR="00AD7325" w:rsidRPr="00416598" w:rsidRDefault="00AD7325" w:rsidP="00DB1134">
            <w:pPr>
              <w:widowControl/>
              <w:jc w:val="center"/>
              <w:rPr>
                <w:sz w:val="20"/>
                <w:szCs w:val="20"/>
              </w:rPr>
            </w:pPr>
            <w:r w:rsidRPr="00416598">
              <w:rPr>
                <w:sz w:val="20"/>
                <w:szCs w:val="20"/>
              </w:rPr>
              <w:t>[Include notes on missing data, or selection of reasoning used for Indirect Method.]</w:t>
            </w:r>
          </w:p>
        </w:tc>
      </w:tr>
    </w:tbl>
    <w:p w:rsidR="00AD7325" w:rsidRPr="000A02CF" w:rsidRDefault="00AD7325" w:rsidP="00AD7325">
      <w:pPr>
        <w:widowControl/>
        <w:rPr>
          <w:sz w:val="20"/>
          <w:szCs w:val="20"/>
        </w:rPr>
      </w:pPr>
      <w:r w:rsidRPr="000A02CF">
        <w:rPr>
          <w:b/>
          <w:sz w:val="20"/>
          <w:szCs w:val="20"/>
        </w:rPr>
        <w:t>*</w:t>
      </w:r>
      <w:r w:rsidRPr="000A02CF">
        <w:rPr>
          <w:sz w:val="20"/>
          <w:szCs w:val="20"/>
        </w:rPr>
        <w:t>Methods legend:</w:t>
      </w:r>
      <w:r>
        <w:rPr>
          <w:sz w:val="20"/>
          <w:szCs w:val="20"/>
        </w:rPr>
        <w:t xml:space="preserve"> </w:t>
      </w:r>
      <w:r w:rsidRPr="000A02CF">
        <w:rPr>
          <w:sz w:val="20"/>
          <w:szCs w:val="20"/>
        </w:rPr>
        <w:t>ID = Indirect method, AD = Aerodynamic Method, IHF = Integrated Horizontal Flux.</w:t>
      </w:r>
    </w:p>
    <w:p w:rsidR="00AD7325" w:rsidRDefault="00AD7325" w:rsidP="00AD7325">
      <w:pPr>
        <w:widowControl/>
        <w:tabs>
          <w:tab w:val="left" w:pos="-1440"/>
          <w:tab w:val="left" w:pos="2970"/>
        </w:tabs>
        <w:ind w:left="2970" w:hanging="2610"/>
      </w:pPr>
    </w:p>
    <w:p w:rsidR="00AD7325" w:rsidRDefault="00AD7325" w:rsidP="00AD7325">
      <w:pPr>
        <w:widowControl/>
        <w:rPr>
          <w:b/>
        </w:rPr>
      </w:pPr>
      <w:r w:rsidRPr="00462304">
        <w:rPr>
          <w:lang w:val="en-CA"/>
        </w:rPr>
        <w:t>[Add on to tables as necessary for different locations, plots, or applications.</w:t>
      </w:r>
      <w:r>
        <w:rPr>
          <w:lang w:val="en-CA"/>
        </w:rPr>
        <w:t>]</w:t>
      </w:r>
    </w:p>
    <w:p w:rsidR="00AD7325" w:rsidRDefault="00AD7325" w:rsidP="00AD7325">
      <w:pPr>
        <w:tabs>
          <w:tab w:val="left" w:pos="-1440"/>
          <w:tab w:val="left" w:pos="0"/>
        </w:tabs>
      </w:pPr>
      <w:r>
        <w:lastRenderedPageBreak/>
        <w:t>[List specific maxima in volatile flux rates and possible factors contributing to these off-gasing events].</w:t>
      </w:r>
    </w:p>
    <w:p w:rsidR="00AD7325" w:rsidRDefault="00AD7325" w:rsidP="00AD7325">
      <w:pPr>
        <w:widowControl/>
        <w:tabs>
          <w:tab w:val="left" w:pos="-1440"/>
          <w:tab w:val="left" w:pos="2970"/>
        </w:tabs>
        <w:ind w:left="2970" w:hanging="2610"/>
      </w:pPr>
    </w:p>
    <w:p w:rsidR="00AD7325" w:rsidRDefault="00AD7325" w:rsidP="00AD7325">
      <w:pPr>
        <w:widowControl/>
        <w:tabs>
          <w:tab w:val="left" w:pos="-1440"/>
          <w:tab w:val="left" w:pos="-90"/>
        </w:tabs>
      </w:pPr>
      <w:r>
        <w:t>[Describe any abnormalities leading to potential uncertainties in the flux determinations such as missing data, low statistical significance between modeling and air sampling data in the indirect method, or low r-squared values in log-linear vertical profiles of temperature, wind speed, and concentration in any of the on-field methods (</w:t>
      </w:r>
      <w:r w:rsidRPr="0009523D">
        <w:rPr>
          <w:i/>
        </w:rPr>
        <w:t>e.g.</w:t>
      </w:r>
      <w:r>
        <w:t>, aerodynamic or integrated horizontal flux methods).]</w:t>
      </w:r>
    </w:p>
    <w:p w:rsidR="00AD7325" w:rsidRDefault="00AD7325" w:rsidP="00AD7325">
      <w:pPr>
        <w:widowControl/>
        <w:tabs>
          <w:tab w:val="left" w:pos="-1440"/>
          <w:tab w:val="left" w:pos="-90"/>
        </w:tabs>
      </w:pPr>
    </w:p>
    <w:p w:rsidR="00EE2F8F" w:rsidRDefault="00EE2F8F" w:rsidP="00AD7325">
      <w:pPr>
        <w:widowControl/>
        <w:tabs>
          <w:tab w:val="left" w:pos="-1440"/>
          <w:tab w:val="left" w:pos="-90"/>
        </w:tabs>
      </w:pPr>
    </w:p>
    <w:p w:rsidR="00AD7325" w:rsidRPr="00A6190A" w:rsidRDefault="00AD7325" w:rsidP="00531CD6">
      <w:pPr>
        <w:pStyle w:val="ListParagraph"/>
        <w:widowControl/>
        <w:numPr>
          <w:ilvl w:val="0"/>
          <w:numId w:val="4"/>
        </w:numPr>
        <w:tabs>
          <w:tab w:val="left" w:pos="-1123"/>
          <w:tab w:val="left" w:pos="-403"/>
          <w:tab w:val="left" w:pos="360"/>
        </w:tabs>
        <w:ind w:left="0" w:firstLine="0"/>
        <w:rPr>
          <w:b/>
        </w:rPr>
      </w:pPr>
      <w:r w:rsidRPr="00A6190A">
        <w:rPr>
          <w:b/>
        </w:rPr>
        <w:t>Study Deficiencies and Reviewer’s Comments</w:t>
      </w:r>
    </w:p>
    <w:p w:rsidR="00AD7325" w:rsidRDefault="00AD7325" w:rsidP="00AD7325">
      <w:pPr>
        <w:pStyle w:val="OECD-BASIS-TEXT"/>
        <w:keepNext/>
        <w:spacing w:line="240" w:lineRule="auto"/>
        <w:rPr>
          <w:sz w:val="24"/>
          <w:szCs w:val="24"/>
          <w:lang w:val="en-US"/>
        </w:rPr>
      </w:pPr>
    </w:p>
    <w:p w:rsidR="00AD7325" w:rsidRDefault="00AD7325" w:rsidP="00AD7325">
      <w:pPr>
        <w:pStyle w:val="OECD-BASIS-TEXT"/>
        <w:spacing w:line="240" w:lineRule="auto"/>
        <w:rPr>
          <w:color w:val="000000"/>
          <w:sz w:val="24"/>
          <w:szCs w:val="24"/>
          <w:lang w:val="en-US"/>
        </w:rPr>
      </w:pPr>
      <w:r>
        <w:rPr>
          <w:color w:val="000000"/>
          <w:sz w:val="24"/>
          <w:szCs w:val="24"/>
          <w:lang w:val="en-US"/>
        </w:rPr>
        <w:t>[List any deficiencies with the study and any additional salient information. Specifically mention any aspects of the study that lead to uncertainties in the determination of flux rates.]</w:t>
      </w:r>
    </w:p>
    <w:p w:rsidR="00AD7325" w:rsidRDefault="00AD7325" w:rsidP="00AD7325">
      <w:pPr>
        <w:pStyle w:val="OECD-BASIS-TEXT"/>
        <w:spacing w:line="240" w:lineRule="auto"/>
        <w:rPr>
          <w:color w:val="000000"/>
          <w:sz w:val="24"/>
          <w:szCs w:val="24"/>
          <w:lang w:val="en-US"/>
        </w:rPr>
      </w:pPr>
    </w:p>
    <w:p w:rsidR="00AD7325" w:rsidRDefault="00AD7325" w:rsidP="00AD7325">
      <w:pPr>
        <w:pStyle w:val="OECD-BASIS-TEXT"/>
        <w:keepNext/>
        <w:tabs>
          <w:tab w:val="clear" w:pos="720"/>
        </w:tabs>
        <w:spacing w:line="240" w:lineRule="auto"/>
        <w:rPr>
          <w:b/>
          <w:sz w:val="24"/>
          <w:szCs w:val="24"/>
          <w:lang w:val="en-US"/>
        </w:rPr>
      </w:pPr>
    </w:p>
    <w:p w:rsidR="00AD7325" w:rsidRPr="00A6190A" w:rsidRDefault="00AD7325" w:rsidP="00531CD6">
      <w:pPr>
        <w:pStyle w:val="ListParagraph"/>
        <w:widowControl/>
        <w:numPr>
          <w:ilvl w:val="0"/>
          <w:numId w:val="4"/>
        </w:numPr>
        <w:tabs>
          <w:tab w:val="left" w:pos="-1123"/>
          <w:tab w:val="left" w:pos="-403"/>
          <w:tab w:val="left" w:pos="360"/>
        </w:tabs>
        <w:ind w:left="0" w:firstLine="0"/>
        <w:rPr>
          <w:b/>
        </w:rPr>
      </w:pPr>
      <w:r>
        <w:rPr>
          <w:b/>
        </w:rPr>
        <w:t>References</w:t>
      </w:r>
      <w:r w:rsidR="00A6190A">
        <w:rPr>
          <w:b/>
        </w:rPr>
        <w:t xml:space="preserve"> </w:t>
      </w:r>
      <w:r w:rsidRPr="00A6190A">
        <w:t>[List any references cited in the review.]</w:t>
      </w:r>
    </w:p>
    <w:p w:rsidR="00AD7325" w:rsidRDefault="00AD7325" w:rsidP="00AD7325">
      <w:pPr>
        <w:pStyle w:val="OECD-BASIS-TEXT"/>
        <w:spacing w:line="240" w:lineRule="auto"/>
        <w:rPr>
          <w:color w:val="000000"/>
          <w:sz w:val="24"/>
          <w:szCs w:val="24"/>
          <w:lang w:val="en-US"/>
        </w:rPr>
      </w:pPr>
    </w:p>
    <w:p w:rsidR="00AD7325" w:rsidRPr="00F77C8D" w:rsidRDefault="00AD7325" w:rsidP="00AD7325">
      <w:pPr>
        <w:pStyle w:val="Level10"/>
        <w:widowControl/>
      </w:pPr>
      <w:r>
        <w:t>Johnson, B.,</w:t>
      </w:r>
      <w:r w:rsidRPr="00F77C8D">
        <w:t xml:space="preserve"> Barry, T., and Woff</w:t>
      </w:r>
      <w:r>
        <w:t xml:space="preserve">ord P. 1999. </w:t>
      </w:r>
      <w:r w:rsidRPr="00F77C8D">
        <w:t>Workbook for Gaussian Modeling Analysis of Air Concentrations Measurements.</w:t>
      </w:r>
      <w:r>
        <w:t xml:space="preserve"> </w:t>
      </w:r>
      <w:r w:rsidRPr="00F77C8D">
        <w:t>State of California Environmental Protection Agency, Department of Pesticide Regulation.</w:t>
      </w:r>
      <w:r>
        <w:t xml:space="preserve"> </w:t>
      </w:r>
      <w:r w:rsidRPr="00F77C8D">
        <w:t>Sacramento, CA</w:t>
      </w:r>
      <w:r>
        <w:t>.</w:t>
      </w:r>
    </w:p>
    <w:p w:rsidR="00AD7325" w:rsidRDefault="00AD7325" w:rsidP="00AD7325">
      <w:pPr>
        <w:pStyle w:val="Level10"/>
        <w:widowControl/>
        <w:ind w:left="0"/>
      </w:pPr>
    </w:p>
    <w:p w:rsidR="00AD7325" w:rsidRDefault="00AD7325" w:rsidP="00AD7325">
      <w:pPr>
        <w:pStyle w:val="Level10"/>
        <w:widowControl/>
        <w:rPr>
          <w:color w:val="000000"/>
        </w:rPr>
      </w:pPr>
      <w:r w:rsidRPr="00481C7C">
        <w:rPr>
          <w:color w:val="000000"/>
        </w:rPr>
        <w:t>Majewski, M</w:t>
      </w:r>
      <w:r>
        <w:rPr>
          <w:color w:val="000000"/>
        </w:rPr>
        <w:t>.</w:t>
      </w:r>
      <w:r w:rsidRPr="00481C7C">
        <w:rPr>
          <w:color w:val="000000"/>
        </w:rPr>
        <w:t>S</w:t>
      </w:r>
      <w:r>
        <w:rPr>
          <w:color w:val="000000"/>
        </w:rPr>
        <w:t>.</w:t>
      </w:r>
      <w:r w:rsidRPr="00481C7C">
        <w:rPr>
          <w:color w:val="000000"/>
        </w:rPr>
        <w:t>, Glotfelty, D</w:t>
      </w:r>
      <w:r>
        <w:rPr>
          <w:color w:val="000000"/>
        </w:rPr>
        <w:t>.</w:t>
      </w:r>
      <w:r w:rsidRPr="00481C7C">
        <w:rPr>
          <w:color w:val="000000"/>
        </w:rPr>
        <w:t>E</w:t>
      </w:r>
      <w:r>
        <w:rPr>
          <w:color w:val="000000"/>
        </w:rPr>
        <w:t>.</w:t>
      </w:r>
      <w:r w:rsidRPr="00481C7C">
        <w:rPr>
          <w:color w:val="000000"/>
        </w:rPr>
        <w:t>, Kyaw Tha Paw U</w:t>
      </w:r>
      <w:r>
        <w:rPr>
          <w:color w:val="000000"/>
        </w:rPr>
        <w:t>.</w:t>
      </w:r>
      <w:r w:rsidRPr="00481C7C">
        <w:rPr>
          <w:color w:val="000000"/>
        </w:rPr>
        <w:t>, Seiber, JN. 1990. A field comparison of several methods for measuring pesticide evaporation rates from soil. Environmental Science and Technology, 24:1490-1497.</w:t>
      </w:r>
    </w:p>
    <w:p w:rsidR="00AD7325" w:rsidRDefault="00AD7325" w:rsidP="00AD7325">
      <w:pPr>
        <w:widowControl/>
        <w:tabs>
          <w:tab w:val="left" w:pos="-1440"/>
          <w:tab w:val="left" w:pos="-90"/>
        </w:tabs>
      </w:pPr>
    </w:p>
    <w:p w:rsidR="00AD7325" w:rsidRPr="008E2476" w:rsidRDefault="00AD7325" w:rsidP="00AD7325">
      <w:pPr>
        <w:widowControl/>
        <w:ind w:left="720" w:hanging="720"/>
      </w:pPr>
      <w:r w:rsidRPr="008E2476">
        <w:t>Wilson, J.D., and Shum.</w:t>
      </w:r>
      <w:r>
        <w:t xml:space="preserve"> </w:t>
      </w:r>
      <w:r w:rsidRPr="008E2476">
        <w:t>W.K.N.</w:t>
      </w:r>
      <w:r>
        <w:t xml:space="preserve"> </w:t>
      </w:r>
      <w:r w:rsidRPr="008E2476">
        <w:t>1992.</w:t>
      </w:r>
      <w:r>
        <w:t xml:space="preserve"> </w:t>
      </w:r>
      <w:r w:rsidRPr="008E2476">
        <w:t>A re-examination of the integrated horizontal flux method for estimating volatilisation from circular plots.</w:t>
      </w:r>
      <w:r>
        <w:t xml:space="preserve"> </w:t>
      </w:r>
      <w:r w:rsidRPr="008E2476">
        <w:t>Agriculture Forest Meteor. Vol 57:281-295.</w:t>
      </w:r>
    </w:p>
    <w:p w:rsidR="00AD7325" w:rsidRDefault="00AD7325" w:rsidP="00AD7325">
      <w:pPr>
        <w:widowControl/>
        <w:tabs>
          <w:tab w:val="left" w:pos="-1440"/>
          <w:tab w:val="left" w:pos="-90"/>
        </w:tabs>
      </w:pPr>
    </w:p>
    <w:p w:rsidR="00AD7325" w:rsidRDefault="00AD7325" w:rsidP="00AD7325">
      <w:pPr>
        <w:widowControl/>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jc w:val="both"/>
        <w:rPr>
          <w:color w:val="000000"/>
        </w:rPr>
      </w:pPr>
      <w:r w:rsidRPr="000A2E56">
        <w:rPr>
          <w:color w:val="000000"/>
        </w:rPr>
        <w:t xml:space="preserve">Yates, S.R., F.F. </w:t>
      </w:r>
      <w:r>
        <w:rPr>
          <w:color w:val="000000"/>
        </w:rPr>
        <w:t xml:space="preserve">Ernst, J. Gan, F. Gao, and </w:t>
      </w:r>
      <w:r w:rsidRPr="000A2E56">
        <w:rPr>
          <w:color w:val="000000"/>
        </w:rPr>
        <w:t>Yates</w:t>
      </w:r>
      <w:r>
        <w:rPr>
          <w:color w:val="000000"/>
        </w:rPr>
        <w:t xml:space="preserve">, M.V. 1996. </w:t>
      </w:r>
      <w:r w:rsidRPr="000A2E56">
        <w:rPr>
          <w:color w:val="000000"/>
        </w:rPr>
        <w:t>Methyl Bromide Emissions from a Covered Field: II. Volatilization,” Journal of Enviro</w:t>
      </w:r>
      <w:r>
        <w:rPr>
          <w:color w:val="000000"/>
        </w:rPr>
        <w:t>nmental Quality, 25: 192-202</w:t>
      </w:r>
      <w:r w:rsidRPr="000A2E56">
        <w:rPr>
          <w:color w:val="000000"/>
        </w:rPr>
        <w:t>.</w:t>
      </w:r>
    </w:p>
    <w:p w:rsidR="00AD7325" w:rsidRDefault="00AD7325" w:rsidP="00AD7325">
      <w:pPr>
        <w:widowControl/>
        <w:autoSpaceDE/>
        <w:autoSpaceDN/>
        <w:adjustRightInd/>
      </w:pPr>
      <w:r>
        <w:br w:type="page"/>
      </w:r>
    </w:p>
    <w:p w:rsidR="00AD7325" w:rsidRDefault="00AD7325" w:rsidP="00AD7325">
      <w:pPr>
        <w:pStyle w:val="OECD-BASIS-TEXT"/>
        <w:spacing w:line="240" w:lineRule="auto"/>
        <w:rPr>
          <w:b/>
          <w:sz w:val="24"/>
          <w:szCs w:val="24"/>
          <w:lang w:val="en-US"/>
        </w:rPr>
      </w:pPr>
      <w:r w:rsidRPr="009875C6">
        <w:rPr>
          <w:b/>
          <w:sz w:val="24"/>
          <w:szCs w:val="24"/>
          <w:lang w:val="en-US"/>
        </w:rPr>
        <w:lastRenderedPageBreak/>
        <w:t>Attachment 1: Chemical Names and Structures</w:t>
      </w:r>
    </w:p>
    <w:p w:rsidR="00AD7325" w:rsidRDefault="00AD7325" w:rsidP="00AD7325">
      <w:pPr>
        <w:pStyle w:val="OECD-BASIS-TEXT"/>
        <w:spacing w:line="240" w:lineRule="auto"/>
        <w:rPr>
          <w:b/>
          <w:sz w:val="24"/>
          <w:szCs w:val="24"/>
          <w:lang w:val="en-US"/>
        </w:rPr>
      </w:pPr>
    </w:p>
    <w:p w:rsidR="00AD7325" w:rsidRPr="009074C4" w:rsidRDefault="00AD7325" w:rsidP="00AD7325">
      <w:pPr>
        <w:pStyle w:val="OECD-BASIS-TEXT"/>
        <w:spacing w:line="240" w:lineRule="auto"/>
        <w:rPr>
          <w:sz w:val="24"/>
          <w:szCs w:val="24"/>
          <w:lang w:val="en-US"/>
        </w:rPr>
      </w:pPr>
      <w:r>
        <w:rPr>
          <w:b/>
          <w:sz w:val="24"/>
          <w:szCs w:val="24"/>
          <w:lang w:val="en-US"/>
        </w:rPr>
        <w:t>[</w:t>
      </w:r>
      <w:r w:rsidRPr="009074C4">
        <w:rPr>
          <w:sz w:val="24"/>
          <w:szCs w:val="24"/>
          <w:lang w:val="en-US"/>
        </w:rPr>
        <w:t>A</w:t>
      </w:r>
      <w:r w:rsidR="000A5324">
        <w:rPr>
          <w:sz w:val="24"/>
          <w:szCs w:val="24"/>
          <w:lang w:val="en-US"/>
        </w:rPr>
        <w:t>ttach a</w:t>
      </w:r>
      <w:r w:rsidRPr="009074C4">
        <w:rPr>
          <w:sz w:val="24"/>
          <w:szCs w:val="24"/>
          <w:lang w:val="en-US"/>
        </w:rPr>
        <w:t xml:space="preserve"> table (</w:t>
      </w:r>
      <w:r w:rsidRPr="009074C4">
        <w:rPr>
          <w:i/>
          <w:sz w:val="24"/>
          <w:szCs w:val="24"/>
          <w:lang w:val="en-US"/>
        </w:rPr>
        <w:t>i.e.</w:t>
      </w:r>
      <w:r w:rsidRPr="009074C4">
        <w:rPr>
          <w:sz w:val="24"/>
          <w:szCs w:val="24"/>
          <w:lang w:val="en-US"/>
        </w:rPr>
        <w:t xml:space="preserve">, structure table) of the chemical names, SMILES strings, CAS numbers, and structures of the </w:t>
      </w:r>
      <w:r w:rsidR="000A5324">
        <w:rPr>
          <w:sz w:val="24"/>
          <w:szCs w:val="24"/>
          <w:lang w:val="en-US"/>
        </w:rPr>
        <w:t>analytes or refer to this table if it exists in</w:t>
      </w:r>
      <w:r w:rsidRPr="009074C4">
        <w:rPr>
          <w:sz w:val="24"/>
          <w:szCs w:val="24"/>
          <w:lang w:val="en-US"/>
        </w:rPr>
        <w:t xml:space="preserve"> a separate, associated document. </w:t>
      </w:r>
      <w:r w:rsidR="000A5324">
        <w:rPr>
          <w:sz w:val="24"/>
          <w:szCs w:val="24"/>
          <w:lang w:val="en-US"/>
        </w:rPr>
        <w:t>Do not include in the table m</w:t>
      </w:r>
      <w:r w:rsidRPr="009074C4">
        <w:rPr>
          <w:sz w:val="24"/>
          <w:szCs w:val="24"/>
          <w:lang w:val="en-US"/>
        </w:rPr>
        <w:t xml:space="preserve">ultiple versions of </w:t>
      </w:r>
      <w:r w:rsidR="000A5324" w:rsidRPr="009074C4">
        <w:rPr>
          <w:sz w:val="24"/>
          <w:szCs w:val="24"/>
          <w:lang w:val="en-US"/>
        </w:rPr>
        <w:t>chemical names</w:t>
      </w:r>
      <w:r w:rsidR="000A5324">
        <w:rPr>
          <w:sz w:val="24"/>
          <w:szCs w:val="24"/>
          <w:lang w:val="en-US"/>
        </w:rPr>
        <w:t>,</w:t>
      </w:r>
      <w:r w:rsidR="000A5324" w:rsidRPr="009074C4">
        <w:rPr>
          <w:sz w:val="24"/>
          <w:szCs w:val="24"/>
          <w:lang w:val="en-US"/>
        </w:rPr>
        <w:t xml:space="preserve"> </w:t>
      </w:r>
      <w:r w:rsidR="00C8147B">
        <w:rPr>
          <w:sz w:val="24"/>
          <w:szCs w:val="24"/>
          <w:lang w:val="en-US"/>
        </w:rPr>
        <w:t xml:space="preserve">structures, or </w:t>
      </w:r>
      <w:r w:rsidR="000A5324" w:rsidRPr="009074C4">
        <w:rPr>
          <w:sz w:val="24"/>
          <w:szCs w:val="24"/>
          <w:lang w:val="en-US"/>
        </w:rPr>
        <w:t>SMILES strings</w:t>
      </w:r>
      <w:r w:rsidRPr="009074C4">
        <w:rPr>
          <w:sz w:val="24"/>
          <w:szCs w:val="24"/>
          <w:lang w:val="en-US"/>
        </w:rPr>
        <w:t xml:space="preserve">. Sources of data need not be included. </w:t>
      </w:r>
      <w:r w:rsidRPr="0060016E">
        <w:rPr>
          <w:sz w:val="24"/>
          <w:szCs w:val="24"/>
          <w:lang w:val="en-US"/>
        </w:rPr>
        <w:t xml:space="preserve">However, formatting the structure table in conformance with the guidance for tabulating transformation product data for EFED ROCKS memoranda is recommended. </w:t>
      </w:r>
      <w:r w:rsidRPr="009074C4">
        <w:rPr>
          <w:sz w:val="24"/>
          <w:szCs w:val="24"/>
          <w:lang w:val="en-US"/>
        </w:rPr>
        <w:t>This formatting includes table columns for MRIDs and associated study data such as maximum and final concentrations of transformation products and their intervals.</w:t>
      </w:r>
      <w:r>
        <w:rPr>
          <w:sz w:val="24"/>
          <w:szCs w:val="24"/>
          <w:lang w:val="en-US"/>
        </w:rPr>
        <w:t xml:space="preserve"> At a minimum, repeat the table below for the </w:t>
      </w:r>
      <w:r w:rsidR="000A5324">
        <w:rPr>
          <w:sz w:val="24"/>
          <w:szCs w:val="24"/>
          <w:lang w:val="en-US"/>
        </w:rPr>
        <w:t>analytes</w:t>
      </w:r>
      <w:r>
        <w:rPr>
          <w:sz w:val="24"/>
          <w:szCs w:val="24"/>
          <w:lang w:val="en-US"/>
        </w:rPr>
        <w:t>.</w:t>
      </w:r>
    </w:p>
    <w:p w:rsidR="00AD7325" w:rsidRPr="009074C4" w:rsidRDefault="00AD7325" w:rsidP="00AD7325">
      <w:pPr>
        <w:pStyle w:val="OECD-BASIS-TEXT"/>
        <w:spacing w:line="240" w:lineRule="auto"/>
        <w:rPr>
          <w:sz w:val="24"/>
          <w:szCs w:val="24"/>
          <w:lang w:val="en-US"/>
        </w:rPr>
      </w:pPr>
    </w:p>
    <w:p w:rsidR="00AD7325" w:rsidRDefault="00AD7325" w:rsidP="00AD7325">
      <w:pPr>
        <w:pStyle w:val="OECD-BASIS-TEXT"/>
        <w:spacing w:line="240" w:lineRule="auto"/>
        <w:rPr>
          <w:sz w:val="24"/>
          <w:szCs w:val="24"/>
          <w:lang w:val="en-US"/>
        </w:rPr>
      </w:pPr>
      <w:r>
        <w:rPr>
          <w:sz w:val="24"/>
          <w:szCs w:val="24"/>
          <w:lang w:val="en-US"/>
        </w:rPr>
        <w:t>For multilateral review</w:t>
      </w:r>
      <w:r w:rsidRPr="009074C4">
        <w:rPr>
          <w:sz w:val="24"/>
          <w:szCs w:val="24"/>
          <w:lang w:val="en-US"/>
        </w:rPr>
        <w:t xml:space="preserve">s, chemical names, SMILES strings, structures, and CAS numbers are captured elsewhere in the Monograph. Therefore these data are not attached to each study review within the Monograph. When the Monograph is split into individual </w:t>
      </w:r>
      <w:r>
        <w:rPr>
          <w:sz w:val="24"/>
          <w:szCs w:val="24"/>
          <w:lang w:val="en-US"/>
        </w:rPr>
        <w:t>reviews</w:t>
      </w:r>
      <w:r w:rsidRPr="009074C4">
        <w:rPr>
          <w:sz w:val="24"/>
          <w:szCs w:val="24"/>
          <w:lang w:val="en-US"/>
        </w:rPr>
        <w:t xml:space="preserve"> in EFED’s files, however, </w:t>
      </w:r>
      <w:r w:rsidR="000A5324">
        <w:rPr>
          <w:sz w:val="24"/>
          <w:szCs w:val="24"/>
          <w:lang w:val="en-US"/>
        </w:rPr>
        <w:t xml:space="preserve">either reference the </w:t>
      </w:r>
      <w:r w:rsidR="000A5324" w:rsidRPr="008958D7">
        <w:rPr>
          <w:sz w:val="24"/>
          <w:szCs w:val="24"/>
          <w:lang w:val="en-US"/>
        </w:rPr>
        <w:t>Monograph’s structure table as a separate,</w:t>
      </w:r>
      <w:r w:rsidR="000A5324">
        <w:rPr>
          <w:sz w:val="24"/>
          <w:szCs w:val="24"/>
          <w:lang w:val="en-US"/>
        </w:rPr>
        <w:t xml:space="preserve"> associated document or attach</w:t>
      </w:r>
      <w:r w:rsidR="000A5324" w:rsidRPr="008958D7">
        <w:rPr>
          <w:sz w:val="24"/>
          <w:szCs w:val="24"/>
          <w:lang w:val="en-US"/>
        </w:rPr>
        <w:t xml:space="preserve"> </w:t>
      </w:r>
      <w:r w:rsidR="000A5324">
        <w:rPr>
          <w:sz w:val="24"/>
          <w:szCs w:val="24"/>
          <w:lang w:val="en-US"/>
        </w:rPr>
        <w:t xml:space="preserve">it </w:t>
      </w:r>
      <w:r w:rsidR="000A5324" w:rsidRPr="008958D7">
        <w:rPr>
          <w:sz w:val="24"/>
          <w:szCs w:val="24"/>
          <w:lang w:val="en-US"/>
        </w:rPr>
        <w:t>to each individual review</w:t>
      </w:r>
      <w:r w:rsidRPr="009074C4">
        <w:rPr>
          <w:sz w:val="24"/>
          <w:szCs w:val="24"/>
          <w:lang w:val="en-US"/>
        </w:rPr>
        <w:t>.</w:t>
      </w:r>
      <w:r>
        <w:rPr>
          <w:sz w:val="24"/>
          <w:szCs w:val="24"/>
          <w:lang w:val="en-US"/>
        </w:rPr>
        <w:t>]</w:t>
      </w:r>
    </w:p>
    <w:p w:rsidR="00AD7325" w:rsidRPr="00205DB7" w:rsidRDefault="00AD7325" w:rsidP="00AD7325">
      <w:pPr>
        <w:pStyle w:val="OECD-BASIS-TEXT"/>
        <w:spacing w:line="240" w:lineRule="auto"/>
        <w:rPr>
          <w:sz w:val="24"/>
          <w:szCs w:val="24"/>
          <w:lang w:val="en-US"/>
        </w:rPr>
      </w:pPr>
    </w:p>
    <w:p w:rsidR="00AD7325" w:rsidRPr="00205DB7" w:rsidRDefault="00AD7325" w:rsidP="00AD7325">
      <w:pPr>
        <w:pStyle w:val="OECD-BASIS-TEXT"/>
        <w:keepNext/>
        <w:spacing w:line="240" w:lineRule="auto"/>
        <w:rPr>
          <w:sz w:val="24"/>
          <w:szCs w:val="24"/>
          <w:lang w:val="en-US"/>
        </w:rPr>
      </w:pPr>
      <w:r w:rsidRPr="00205DB7">
        <w:rPr>
          <w:sz w:val="24"/>
          <w:szCs w:val="24"/>
          <w:lang w:val="en-US"/>
        </w:rPr>
        <w:t>[Sample structure table with the minimum information needed.]</w:t>
      </w:r>
    </w:p>
    <w:tbl>
      <w:tblPr>
        <w:tblW w:w="9360" w:type="dxa"/>
        <w:tblInd w:w="108" w:type="dxa"/>
        <w:tblLayout w:type="fixed"/>
        <w:tblLook w:val="0000" w:firstRow="0" w:lastRow="0" w:firstColumn="0" w:lastColumn="0" w:noHBand="0" w:noVBand="0"/>
      </w:tblPr>
      <w:tblGrid>
        <w:gridCol w:w="1980"/>
        <w:gridCol w:w="7380"/>
      </w:tblGrid>
      <w:tr w:rsidR="00AD7325" w:rsidRPr="00205DB7" w:rsidTr="00DB1134">
        <w:trPr>
          <w:trHeight w:val="586"/>
        </w:trPr>
        <w:tc>
          <w:tcPr>
            <w:tcW w:w="9360" w:type="dxa"/>
            <w:gridSpan w:val="2"/>
          </w:tcPr>
          <w:p w:rsidR="00AD7325" w:rsidRPr="001B2F2D" w:rsidRDefault="00AD7325" w:rsidP="00DB1134">
            <w:pPr>
              <w:rPr>
                <w:b/>
              </w:rPr>
            </w:pPr>
            <w:r w:rsidRPr="001B2F2D">
              <w:rPr>
                <w:b/>
              </w:rPr>
              <w:t>[Common name [list other common names] [if the same common name is used in different studies for different compounds, provide in parentheses the MRID associated with the common name for this compound.]]</w:t>
            </w:r>
          </w:p>
        </w:tc>
      </w:tr>
      <w:tr w:rsidR="00AD7325" w:rsidRPr="00205DB7" w:rsidTr="00DB1134">
        <w:trPr>
          <w:trHeight w:val="317"/>
        </w:trPr>
        <w:tc>
          <w:tcPr>
            <w:tcW w:w="1980" w:type="dxa"/>
          </w:tcPr>
          <w:p w:rsidR="00AD7325" w:rsidRPr="00205DB7" w:rsidRDefault="00AD7325" w:rsidP="00DB1134">
            <w:pPr>
              <w:rPr>
                <w:b/>
                <w:bCs/>
              </w:rPr>
            </w:pPr>
          </w:p>
        </w:tc>
        <w:tc>
          <w:tcPr>
            <w:tcW w:w="7380" w:type="dxa"/>
          </w:tcPr>
          <w:p w:rsidR="00AD7325" w:rsidRPr="00205DB7" w:rsidRDefault="00AD7325" w:rsidP="00DB1134">
            <w:pPr>
              <w:rPr>
                <w:b/>
              </w:rPr>
            </w:pPr>
          </w:p>
        </w:tc>
      </w:tr>
      <w:tr w:rsidR="00AD7325" w:rsidRPr="009875C6" w:rsidTr="00DB1134">
        <w:trPr>
          <w:trHeight w:val="317"/>
        </w:trPr>
        <w:tc>
          <w:tcPr>
            <w:tcW w:w="1980" w:type="dxa"/>
          </w:tcPr>
          <w:p w:rsidR="00AD7325" w:rsidRPr="00677F28" w:rsidRDefault="00AD7325" w:rsidP="00DB1134">
            <w:pPr>
              <w:rPr>
                <w:b/>
                <w:bCs/>
              </w:rPr>
            </w:pPr>
            <w:r w:rsidRPr="00677F28">
              <w:rPr>
                <w:b/>
                <w:bCs/>
              </w:rPr>
              <w:t>IUPAC Name:</w:t>
            </w:r>
          </w:p>
        </w:tc>
        <w:tc>
          <w:tcPr>
            <w:tcW w:w="7380" w:type="dxa"/>
          </w:tcPr>
          <w:p w:rsidR="00AD7325" w:rsidRPr="00677F28" w:rsidRDefault="00AD7325" w:rsidP="00DB1134">
            <w:r w:rsidRPr="00677F28">
              <w:t>[Provide one IUPAC name.]</w:t>
            </w:r>
          </w:p>
        </w:tc>
      </w:tr>
      <w:tr w:rsidR="00AD7325" w:rsidRPr="009875C6" w:rsidTr="00DB1134">
        <w:trPr>
          <w:trHeight w:val="317"/>
        </w:trPr>
        <w:tc>
          <w:tcPr>
            <w:tcW w:w="1980" w:type="dxa"/>
          </w:tcPr>
          <w:p w:rsidR="00AD7325" w:rsidRPr="00677F28" w:rsidRDefault="00AD7325" w:rsidP="00DB1134">
            <w:pPr>
              <w:rPr>
                <w:b/>
                <w:bCs/>
              </w:rPr>
            </w:pPr>
            <w:r w:rsidRPr="00677F28">
              <w:rPr>
                <w:b/>
                <w:bCs/>
              </w:rPr>
              <w:t>CAS Name:</w:t>
            </w:r>
          </w:p>
        </w:tc>
        <w:tc>
          <w:tcPr>
            <w:tcW w:w="7380" w:type="dxa"/>
          </w:tcPr>
          <w:p w:rsidR="00AD7325" w:rsidRPr="00677F28" w:rsidRDefault="00AD7325" w:rsidP="00DB1134">
            <w:r w:rsidRPr="00677F28">
              <w:t>[Provide one CAS name.]</w:t>
            </w:r>
          </w:p>
        </w:tc>
      </w:tr>
      <w:tr w:rsidR="00AD7325" w:rsidRPr="009875C6" w:rsidTr="00DB1134">
        <w:trPr>
          <w:trHeight w:val="317"/>
        </w:trPr>
        <w:tc>
          <w:tcPr>
            <w:tcW w:w="1980" w:type="dxa"/>
          </w:tcPr>
          <w:p w:rsidR="00AD7325" w:rsidRPr="00677F28" w:rsidRDefault="00AD7325" w:rsidP="00DB1134">
            <w:pPr>
              <w:rPr>
                <w:b/>
                <w:bCs/>
              </w:rPr>
            </w:pPr>
            <w:r w:rsidRPr="00677F28">
              <w:rPr>
                <w:b/>
                <w:bCs/>
              </w:rPr>
              <w:t>CAS Number:</w:t>
            </w:r>
          </w:p>
        </w:tc>
        <w:tc>
          <w:tcPr>
            <w:tcW w:w="7380" w:type="dxa"/>
          </w:tcPr>
          <w:p w:rsidR="00AD7325" w:rsidRPr="00677F28" w:rsidRDefault="00AD7325" w:rsidP="00DB1134">
            <w:r w:rsidRPr="00677F28">
              <w:t>[Provide if available.]</w:t>
            </w:r>
          </w:p>
        </w:tc>
      </w:tr>
      <w:tr w:rsidR="00AD7325" w:rsidRPr="009875C6" w:rsidTr="00DB1134">
        <w:trPr>
          <w:trHeight w:val="317"/>
        </w:trPr>
        <w:tc>
          <w:tcPr>
            <w:tcW w:w="1980" w:type="dxa"/>
          </w:tcPr>
          <w:p w:rsidR="00AD7325" w:rsidRPr="00677F28" w:rsidRDefault="00AD7325" w:rsidP="00DB1134">
            <w:pPr>
              <w:rPr>
                <w:b/>
                <w:bCs/>
              </w:rPr>
            </w:pPr>
            <w:r w:rsidRPr="00677F28">
              <w:rPr>
                <w:b/>
                <w:bCs/>
              </w:rPr>
              <w:t>SMILES String:</w:t>
            </w:r>
          </w:p>
        </w:tc>
        <w:tc>
          <w:tcPr>
            <w:tcW w:w="7380" w:type="dxa"/>
          </w:tcPr>
          <w:p w:rsidR="00AD7325" w:rsidRPr="00677F28" w:rsidRDefault="00AD7325" w:rsidP="00DB1134">
            <w:r w:rsidRPr="00677F28">
              <w:t>[Provide one SMILES string.]</w:t>
            </w:r>
          </w:p>
        </w:tc>
      </w:tr>
      <w:tr w:rsidR="00AD7325" w:rsidRPr="009875C6" w:rsidTr="00DB1134">
        <w:trPr>
          <w:trHeight w:val="317"/>
        </w:trPr>
        <w:tc>
          <w:tcPr>
            <w:tcW w:w="9360" w:type="dxa"/>
            <w:gridSpan w:val="2"/>
          </w:tcPr>
          <w:p w:rsidR="00AD7325" w:rsidRPr="00677F28" w:rsidRDefault="00AD7325" w:rsidP="00DB1134">
            <w:pPr>
              <w:rPr>
                <w:b/>
              </w:rPr>
            </w:pPr>
          </w:p>
        </w:tc>
      </w:tr>
      <w:tr w:rsidR="00AD7325" w:rsidRPr="009875C6" w:rsidTr="00DB1134">
        <w:trPr>
          <w:trHeight w:val="317"/>
        </w:trPr>
        <w:tc>
          <w:tcPr>
            <w:tcW w:w="9360" w:type="dxa"/>
            <w:gridSpan w:val="2"/>
          </w:tcPr>
          <w:p w:rsidR="00AD7325" w:rsidRPr="00677F28" w:rsidRDefault="00AD7325" w:rsidP="00DB1134">
            <w:pPr>
              <w:jc w:val="center"/>
            </w:pPr>
            <w:r w:rsidRPr="00677F28">
              <w:rPr>
                <w:noProof/>
              </w:rPr>
              <w:t>[Paste structure here.]</w:t>
            </w:r>
          </w:p>
        </w:tc>
      </w:tr>
      <w:tr w:rsidR="00AD7325" w:rsidRPr="009875C6" w:rsidTr="00DB1134">
        <w:trPr>
          <w:trHeight w:val="317"/>
        </w:trPr>
        <w:tc>
          <w:tcPr>
            <w:tcW w:w="9360" w:type="dxa"/>
            <w:gridSpan w:val="2"/>
          </w:tcPr>
          <w:p w:rsidR="00AD7325" w:rsidRPr="00677F28" w:rsidRDefault="00AD7325" w:rsidP="00DB1134">
            <w:pPr>
              <w:jc w:val="center"/>
              <w:rPr>
                <w:b/>
                <w:noProof/>
              </w:rPr>
            </w:pPr>
          </w:p>
        </w:tc>
      </w:tr>
      <w:tr w:rsidR="00AD7325" w:rsidRPr="009875C6" w:rsidTr="00DB1134">
        <w:trPr>
          <w:trHeight w:val="317"/>
        </w:trPr>
        <w:tc>
          <w:tcPr>
            <w:tcW w:w="9360" w:type="dxa"/>
            <w:gridSpan w:val="2"/>
          </w:tcPr>
          <w:p w:rsidR="00AD7325" w:rsidRPr="00677F28" w:rsidRDefault="00AD7325" w:rsidP="00DB1134">
            <w:pPr>
              <w:jc w:val="center"/>
              <w:rPr>
                <w:b/>
                <w:noProof/>
              </w:rPr>
            </w:pPr>
          </w:p>
        </w:tc>
      </w:tr>
    </w:tbl>
    <w:p w:rsidR="00AD7325" w:rsidRPr="009875C6" w:rsidRDefault="00AD7325" w:rsidP="00AD7325">
      <w:pPr>
        <w:widowControl/>
      </w:pPr>
    </w:p>
    <w:p w:rsidR="00AD7325" w:rsidRDefault="00AD7325" w:rsidP="00AD7325">
      <w:pPr>
        <w:pStyle w:val="OECD-BASIS-TEXT"/>
        <w:spacing w:line="240" w:lineRule="auto"/>
        <w:rPr>
          <w:sz w:val="24"/>
          <w:szCs w:val="24"/>
          <w:lang w:val="en-US"/>
        </w:rPr>
      </w:pPr>
      <w:r>
        <w:rPr>
          <w:sz w:val="24"/>
          <w:szCs w:val="24"/>
          <w:lang w:val="en-US"/>
        </w:rPr>
        <w:t>[Sample EFED ROCKS memorandum format for structure tables.]</w:t>
      </w:r>
    </w:p>
    <w:bookmarkStart w:id="1" w:name="_MON_1417275145"/>
    <w:bookmarkEnd w:id="1"/>
    <w:p w:rsidR="00AD7325" w:rsidRDefault="00AD7325" w:rsidP="00AD7325">
      <w:pPr>
        <w:widowControl/>
      </w:pPr>
      <w:r w:rsidRPr="00B145C9">
        <w:object w:dxaOrig="1543" w:dyaOrig="998">
          <v:shape id="_x0000_i1042" type="#_x0000_t75" style="width:77.25pt;height:50.25pt" o:ole="">
            <v:imagedata r:id="rId40" o:title=""/>
          </v:shape>
          <o:OLEObject Type="Embed" ProgID="Word.Document.12" ShapeID="_x0000_i1042" DrawAspect="Icon" ObjectID="_1475662260" r:id="rId41">
            <o:FieldCodes>\s</o:FieldCodes>
          </o:OLEObject>
        </w:object>
      </w:r>
    </w:p>
    <w:p w:rsidR="00AD7325" w:rsidRDefault="00AD7325" w:rsidP="00AD7325">
      <w:pPr>
        <w:widowControl/>
        <w:rPr>
          <w:b/>
        </w:rPr>
        <w:sectPr w:rsidR="00AD7325" w:rsidSect="00DB1134">
          <w:headerReference w:type="even" r:id="rId42"/>
          <w:headerReference w:type="default" r:id="rId43"/>
          <w:footerReference w:type="default" r:id="rId44"/>
          <w:endnotePr>
            <w:numFmt w:val="decimal"/>
          </w:endnotePr>
          <w:pgSz w:w="12240" w:h="15840"/>
          <w:pgMar w:top="1440" w:right="1440" w:bottom="1440" w:left="1440" w:header="720" w:footer="432" w:gutter="0"/>
          <w:cols w:space="720"/>
          <w:noEndnote/>
          <w:docGrid w:linePitch="326"/>
        </w:sectPr>
      </w:pPr>
    </w:p>
    <w:p w:rsidR="00AD7325" w:rsidRPr="00C301D4" w:rsidRDefault="00AD7325" w:rsidP="00AD7325">
      <w:pPr>
        <w:widowControl/>
        <w:rPr>
          <w:b/>
        </w:rPr>
      </w:pPr>
      <w:r w:rsidRPr="00C301D4">
        <w:rPr>
          <w:b/>
        </w:rPr>
        <w:lastRenderedPageBreak/>
        <w:t>Attachment 2: Statistics Spreadsheets and Graphs</w:t>
      </w:r>
    </w:p>
    <w:p w:rsidR="00AD7325" w:rsidRPr="002E379D" w:rsidRDefault="00AD7325" w:rsidP="00AD7325">
      <w:pPr>
        <w:widowControl/>
      </w:pPr>
    </w:p>
    <w:p w:rsidR="00EF63C5" w:rsidRDefault="00EF63C5" w:rsidP="00EF63C5">
      <w:pPr>
        <w:widowControl/>
      </w:pPr>
      <w:r>
        <w:t>[Insert supporting electronic spreadsheet files here (electronic attachment files are electronically finalized as separate files as well). Name electronic attachments the same file name as the Microsoft Word study review file with the addition of “Calc” for Excel workbooks and WinZip files, the addition of “Data” for Adobe Acrobat and Document Imaging files, and the addition of brief descriptors as appropriate for SigmaPlot Notebooks. Compress electronic attachment files into a WinZip file when three or more are prepared for a study review.]</w:t>
      </w:r>
    </w:p>
    <w:p w:rsidR="00EF63C5" w:rsidRDefault="00EF63C5" w:rsidP="00EF63C5">
      <w:pPr>
        <w:widowControl/>
      </w:pPr>
    </w:p>
    <w:p w:rsidR="00AD7325" w:rsidRDefault="00EF63C5" w:rsidP="00EF63C5">
      <w:pPr>
        <w:widowControl/>
      </w:pPr>
      <w:r>
        <w:t>[Print hard copies of the study review and any attachment sheets from separate electronic files to produce one hard copy file for finalization.]</w:t>
      </w:r>
    </w:p>
    <w:p w:rsidR="00EF63C5" w:rsidRPr="00EE2F8F" w:rsidRDefault="00EF63C5" w:rsidP="00EF63C5">
      <w:pPr>
        <w:widowControl/>
      </w:pPr>
    </w:p>
    <w:p w:rsidR="00AD7325" w:rsidRPr="00EE2F8F" w:rsidRDefault="00AD7325" w:rsidP="00AD7325">
      <w:pPr>
        <w:widowControl/>
      </w:pPr>
      <w:r w:rsidRPr="00EE2F8F">
        <w:t>[Example Excel files and spreadsheets follow below.]</w:t>
      </w:r>
    </w:p>
    <w:p w:rsidR="00AD7325" w:rsidRPr="00EE2F8F" w:rsidRDefault="00AD7325" w:rsidP="00AD7325">
      <w:pPr>
        <w:widowControl/>
      </w:pPr>
    </w:p>
    <w:p w:rsidR="00AD7325" w:rsidRPr="00EE2F8F" w:rsidRDefault="00AD7325" w:rsidP="00531CD6">
      <w:pPr>
        <w:pStyle w:val="ListParagraph"/>
        <w:widowControl/>
        <w:numPr>
          <w:ilvl w:val="0"/>
          <w:numId w:val="3"/>
        </w:numPr>
        <w:ind w:left="360"/>
      </w:pPr>
      <w:r w:rsidRPr="00EE2F8F">
        <w:t>Validation spreadsheet for studies following the Indirect Method:</w:t>
      </w:r>
    </w:p>
    <w:p w:rsidR="00AD7325" w:rsidRPr="00EE2F8F" w:rsidRDefault="00AD7325" w:rsidP="00AD7325">
      <w:pPr>
        <w:widowControl/>
        <w:ind w:left="360" w:hanging="360"/>
      </w:pPr>
    </w:p>
    <w:p w:rsidR="00AD7325" w:rsidRPr="00EE2F8F" w:rsidRDefault="00D8153D" w:rsidP="00AD7325">
      <w:pPr>
        <w:widowControl/>
        <w:ind w:left="360" w:hanging="360"/>
        <w:jc w:val="center"/>
      </w:pPr>
      <w:r>
        <w:object w:dxaOrig="1543" w:dyaOrig="998">
          <v:shape id="_x0000_i1043" type="#_x0000_t75" style="width:77.25pt;height:50.25pt" o:ole="">
            <v:imagedata r:id="rId45" o:title=""/>
          </v:shape>
          <o:OLEObject Type="Embed" ProgID="Excel.Sheet.8" ShapeID="_x0000_i1043" DrawAspect="Icon" ObjectID="_1475662261" r:id="rId46"/>
        </w:object>
      </w:r>
    </w:p>
    <w:p w:rsidR="00AD7325" w:rsidRPr="00EE2F8F" w:rsidRDefault="00AD7325" w:rsidP="00531CD6">
      <w:pPr>
        <w:pStyle w:val="ListParagraph"/>
        <w:widowControl/>
        <w:numPr>
          <w:ilvl w:val="0"/>
          <w:numId w:val="3"/>
        </w:numPr>
        <w:ind w:left="360"/>
      </w:pPr>
      <w:r w:rsidRPr="00EE2F8F">
        <w:t>Validation spreadsheet for studies following the Aerodynamic Method:</w:t>
      </w:r>
    </w:p>
    <w:p w:rsidR="00AD7325" w:rsidRPr="00EE2F8F" w:rsidRDefault="00AD7325" w:rsidP="00AD7325">
      <w:pPr>
        <w:widowControl/>
        <w:ind w:left="360" w:hanging="360"/>
      </w:pPr>
    </w:p>
    <w:bookmarkStart w:id="2" w:name="_MON_1411304186"/>
    <w:bookmarkEnd w:id="2"/>
    <w:p w:rsidR="00AD7325" w:rsidRPr="00EE2F8F" w:rsidRDefault="00D8153D" w:rsidP="00AD7325">
      <w:pPr>
        <w:widowControl/>
        <w:ind w:left="360" w:hanging="360"/>
        <w:jc w:val="center"/>
      </w:pPr>
      <w:r w:rsidRPr="00EE2F8F">
        <w:object w:dxaOrig="1543" w:dyaOrig="998">
          <v:shape id="_x0000_i1044" type="#_x0000_t75" style="width:77.25pt;height:50.25pt" o:ole="">
            <v:imagedata r:id="rId47" o:title=""/>
          </v:shape>
          <o:OLEObject Type="Embed" ProgID="Excel.Sheet.8" ShapeID="_x0000_i1044" DrawAspect="Icon" ObjectID="_1475662262" r:id="rId48"/>
        </w:object>
      </w:r>
    </w:p>
    <w:p w:rsidR="00AD7325" w:rsidRPr="00EE2F8F" w:rsidRDefault="00AD7325" w:rsidP="00AD7325">
      <w:pPr>
        <w:widowControl/>
        <w:ind w:left="360" w:hanging="360"/>
      </w:pPr>
    </w:p>
    <w:p w:rsidR="00AD7325" w:rsidRDefault="00AD7325" w:rsidP="00531CD6">
      <w:pPr>
        <w:pStyle w:val="ListParagraph"/>
        <w:widowControl/>
        <w:numPr>
          <w:ilvl w:val="0"/>
          <w:numId w:val="3"/>
        </w:numPr>
        <w:ind w:left="360"/>
      </w:pPr>
      <w:r w:rsidRPr="00EE2F8F">
        <w:t>Validation</w:t>
      </w:r>
      <w:r>
        <w:t xml:space="preserve"> spreadsheet for studies following the Integrated Horizontal Flux Method:</w:t>
      </w:r>
    </w:p>
    <w:p w:rsidR="00AD7325" w:rsidRDefault="00AD7325" w:rsidP="00AD7325">
      <w:pPr>
        <w:widowControl/>
      </w:pPr>
    </w:p>
    <w:p w:rsidR="00AD7325" w:rsidRDefault="00D8153D" w:rsidP="00AD7325">
      <w:pPr>
        <w:widowControl/>
        <w:jc w:val="center"/>
      </w:pPr>
      <w:r>
        <w:rPr>
          <w:noProof/>
        </w:rPr>
        <w:object w:dxaOrig="1543" w:dyaOrig="998">
          <v:shape id="_x0000_i1045" type="#_x0000_t75" style="width:77.25pt;height:50.25pt" o:ole="">
            <v:imagedata r:id="rId49" o:title=""/>
          </v:shape>
          <o:OLEObject Type="Embed" ProgID="Excel.Sheet.8" ShapeID="_x0000_i1045" DrawAspect="Icon" ObjectID="_1475662263" r:id="rId50"/>
        </w:object>
      </w:r>
    </w:p>
    <w:p w:rsidR="00AD7325" w:rsidRDefault="00AD7325" w:rsidP="00AD7325">
      <w:pPr>
        <w:widowControl/>
      </w:pPr>
    </w:p>
    <w:p w:rsidR="00EE2F8F" w:rsidRPr="002E379D" w:rsidRDefault="00EE2F8F" w:rsidP="00AD7325">
      <w:pPr>
        <w:widowControl/>
      </w:pPr>
    </w:p>
    <w:p w:rsidR="00AD7325" w:rsidRPr="00C301D4" w:rsidRDefault="00AD7325" w:rsidP="00EE2F8F">
      <w:pPr>
        <w:widowControl/>
        <w:autoSpaceDE/>
        <w:autoSpaceDN/>
        <w:adjustRightInd/>
        <w:rPr>
          <w:b/>
        </w:rPr>
      </w:pPr>
      <w:r w:rsidRPr="00C301D4">
        <w:rPr>
          <w:b/>
        </w:rPr>
        <w:t>Attachment</w:t>
      </w:r>
      <w:r>
        <w:rPr>
          <w:b/>
        </w:rPr>
        <w:t xml:space="preserve"> 3</w:t>
      </w:r>
      <w:r w:rsidRPr="00C301D4">
        <w:rPr>
          <w:b/>
        </w:rPr>
        <w:t xml:space="preserve">: </w:t>
      </w:r>
      <w:r>
        <w:rPr>
          <w:b/>
        </w:rPr>
        <w:t>Field Volatility Study Design and Plot Maps</w:t>
      </w:r>
    </w:p>
    <w:p w:rsidR="00AD7325" w:rsidRDefault="00AD7325" w:rsidP="00AD7325">
      <w:pPr>
        <w:widowControl/>
        <w:tabs>
          <w:tab w:val="left" w:pos="-1440"/>
          <w:tab w:val="left" w:pos="-90"/>
        </w:tabs>
      </w:pPr>
    </w:p>
    <w:p w:rsidR="00AD7325" w:rsidRDefault="00AD7325" w:rsidP="00AD7325">
      <w:pPr>
        <w:widowControl/>
        <w:tabs>
          <w:tab w:val="left" w:pos="-1440"/>
          <w:tab w:val="left" w:pos="-90"/>
        </w:tabs>
      </w:pPr>
    </w:p>
    <w:p w:rsidR="00AD7325" w:rsidRDefault="00AD7325" w:rsidP="00AD7325">
      <w:pPr>
        <w:widowControl/>
        <w:tabs>
          <w:tab w:val="left" w:pos="-1440"/>
          <w:tab w:val="left" w:pos="-90"/>
        </w:tabs>
        <w:jc w:val="center"/>
      </w:pPr>
      <w:r>
        <w:t>[Insert map of study plot(s) from study report here.]</w:t>
      </w:r>
    </w:p>
    <w:p w:rsidR="00AD7325" w:rsidRDefault="00AD7325" w:rsidP="00AD7325">
      <w:pPr>
        <w:widowControl/>
        <w:tabs>
          <w:tab w:val="left" w:pos="-1440"/>
          <w:tab w:val="left" w:pos="-90"/>
        </w:tabs>
      </w:pPr>
    </w:p>
    <w:p w:rsidR="00AD7325" w:rsidRDefault="00AD7325" w:rsidP="00AD7325">
      <w:pPr>
        <w:widowControl/>
        <w:tabs>
          <w:tab w:val="left" w:pos="-1440"/>
          <w:tab w:val="left" w:pos="-90"/>
        </w:tabs>
        <w:sectPr w:rsidR="00AD7325" w:rsidSect="00DB1134">
          <w:endnotePr>
            <w:numFmt w:val="decimal"/>
          </w:endnotePr>
          <w:pgSz w:w="12240" w:h="15840"/>
          <w:pgMar w:top="1440" w:right="1440" w:bottom="1440" w:left="1440" w:header="720" w:footer="432" w:gutter="0"/>
          <w:cols w:space="720"/>
          <w:noEndnote/>
          <w:docGrid w:linePitch="326"/>
        </w:sectPr>
      </w:pPr>
    </w:p>
    <w:p w:rsidR="00AD7325" w:rsidRPr="00C301D4" w:rsidRDefault="00AD7325" w:rsidP="00B60FAD">
      <w:pPr>
        <w:widowControl/>
        <w:rPr>
          <w:b/>
        </w:rPr>
      </w:pPr>
      <w:r w:rsidRPr="00C301D4">
        <w:rPr>
          <w:b/>
        </w:rPr>
        <w:lastRenderedPageBreak/>
        <w:t>Attachment</w:t>
      </w:r>
      <w:r>
        <w:rPr>
          <w:b/>
        </w:rPr>
        <w:t xml:space="preserve"> 4</w:t>
      </w:r>
      <w:r w:rsidRPr="00C301D4">
        <w:rPr>
          <w:b/>
        </w:rPr>
        <w:t>:</w:t>
      </w:r>
      <w:r>
        <w:rPr>
          <w:b/>
        </w:rPr>
        <w:t xml:space="preserve"> Calculations and</w:t>
      </w:r>
      <w:r w:rsidRPr="00C301D4">
        <w:rPr>
          <w:b/>
        </w:rPr>
        <w:t xml:space="preserve"> </w:t>
      </w:r>
      <w:r>
        <w:rPr>
          <w:b/>
        </w:rPr>
        <w:t>Index of Variables Used in Flux Determination Methods</w:t>
      </w:r>
    </w:p>
    <w:p w:rsidR="00AD7325" w:rsidRPr="00B409F6" w:rsidRDefault="00AD7325" w:rsidP="00AD7325">
      <w:pPr>
        <w:widowControl/>
        <w:tabs>
          <w:tab w:val="left" w:pos="-1440"/>
          <w:tab w:val="left" w:pos="-90"/>
        </w:tabs>
        <w:jc w:val="center"/>
        <w:rPr>
          <w:i/>
          <w:u w:val="single"/>
        </w:rPr>
      </w:pPr>
    </w:p>
    <w:p w:rsidR="00AD7325" w:rsidRPr="00B409F6" w:rsidRDefault="00AD7325" w:rsidP="00AD7325">
      <w:pPr>
        <w:widowControl/>
        <w:tabs>
          <w:tab w:val="left" w:pos="-1440"/>
          <w:tab w:val="left" w:pos="-90"/>
        </w:tabs>
        <w:rPr>
          <w:i/>
          <w:u w:val="single"/>
        </w:rPr>
      </w:pPr>
      <w:r>
        <w:rPr>
          <w:i/>
          <w:u w:val="single"/>
        </w:rPr>
        <w:t>Aerodynamic</w:t>
      </w:r>
      <w:r w:rsidRPr="00B409F6">
        <w:rPr>
          <w:i/>
          <w:u w:val="single"/>
        </w:rPr>
        <w:t xml:space="preserve"> Method</w:t>
      </w:r>
    </w:p>
    <w:p w:rsidR="00AD7325" w:rsidRDefault="00AD7325" w:rsidP="00AD7325">
      <w:pPr>
        <w:widowControl/>
        <w:tabs>
          <w:tab w:val="left" w:pos="-1440"/>
          <w:tab w:val="left" w:pos="-90"/>
        </w:tabs>
        <w:jc w:val="center"/>
      </w:pPr>
    </w:p>
    <w:p w:rsidR="00AD7325" w:rsidRPr="00FB633D" w:rsidRDefault="00AD7325" w:rsidP="00AD7325">
      <w:pPr>
        <w:widowControl/>
        <w:ind w:left="1440"/>
      </w:pPr>
      <w:r w:rsidRPr="00FB633D">
        <w:t>Equation x</w:t>
      </w:r>
      <w:r w:rsidRPr="00FB633D">
        <w:rPr>
          <w:vertAlign w:val="subscript"/>
        </w:rPr>
        <w:t>1</w:t>
      </w:r>
      <w:r w:rsidRPr="00FB633D">
        <w:tab/>
      </w:r>
      <w:r w:rsidRPr="00FB633D">
        <w:rPr>
          <w:position w:val="-74"/>
        </w:rPr>
        <w:object w:dxaOrig="4500" w:dyaOrig="1200">
          <v:shape id="_x0000_i1046" type="#_x0000_t75" style="width:225pt;height:60pt" o:ole="">
            <v:imagedata r:id="rId17" o:title=""/>
          </v:shape>
          <o:OLEObject Type="Embed" ProgID="Equation.3" ShapeID="_x0000_i1046" DrawAspect="Content" ObjectID="_1475662264" r:id="rId51"/>
        </w:object>
      </w:r>
    </w:p>
    <w:p w:rsidR="00AD7325" w:rsidRDefault="00AD7325" w:rsidP="00AD7325">
      <w:pPr>
        <w:widowControl/>
        <w:ind w:left="1350" w:hanging="1350"/>
        <w:rPr>
          <w:color w:val="000000"/>
        </w:rPr>
      </w:pPr>
      <w:r>
        <w:rPr>
          <w:color w:val="000000"/>
        </w:rPr>
        <w:t>Flux (</w:t>
      </w:r>
      <w:r w:rsidRPr="00945A3A">
        <w:rPr>
          <w:rFonts w:ascii="Symbol" w:hAnsi="Symbol"/>
          <w:color w:val="000000"/>
        </w:rPr>
        <w:t></w:t>
      </w:r>
      <w:r>
        <w:rPr>
          <w:color w:val="000000"/>
        </w:rPr>
        <w:t>g/m</w:t>
      </w:r>
      <w:r w:rsidRPr="00945A3A">
        <w:rPr>
          <w:color w:val="000000"/>
          <w:vertAlign w:val="superscript"/>
        </w:rPr>
        <w:t>2</w:t>
      </w:r>
      <w:r>
        <w:rPr>
          <w:color w:val="000000"/>
        </w:rPr>
        <w:t>s):  volatile flux of pesticide from release source surface</w:t>
      </w:r>
    </w:p>
    <w:p w:rsidR="00AD7325" w:rsidRPr="00FB633D" w:rsidRDefault="00AD7325" w:rsidP="00AD7325">
      <w:pPr>
        <w:widowControl/>
        <w:ind w:left="1350" w:hanging="1350"/>
        <w:rPr>
          <w:color w:val="000000"/>
        </w:rPr>
      </w:pPr>
      <w:r w:rsidRPr="00FB633D">
        <w:rPr>
          <w:color w:val="000000"/>
        </w:rPr>
        <w:t>c</w:t>
      </w:r>
      <w:r w:rsidRPr="00FB633D">
        <w:rPr>
          <w:color w:val="000000"/>
          <w:vertAlign w:val="subscript"/>
        </w:rPr>
        <w:t xml:space="preserve">ztop </w:t>
      </w:r>
      <w:r w:rsidRPr="00FB633D">
        <w:rPr>
          <w:color w:val="000000"/>
        </w:rPr>
        <w:t>(</w:t>
      </w:r>
      <w:r w:rsidRPr="00FB633D">
        <w:rPr>
          <w:rFonts w:ascii="Symbol" w:hAnsi="Symbol"/>
          <w:color w:val="000000"/>
        </w:rPr>
        <w:t></w:t>
      </w:r>
      <w:r w:rsidRPr="00FB633D">
        <w:rPr>
          <w:color w:val="000000"/>
        </w:rPr>
        <w:t>g/m</w:t>
      </w:r>
      <w:r w:rsidRPr="00FB633D">
        <w:rPr>
          <w:color w:val="000000"/>
          <w:vertAlign w:val="superscript"/>
        </w:rPr>
        <w:t>3</w:t>
      </w:r>
      <w:r w:rsidRPr="00FB633D">
        <w:rPr>
          <w:color w:val="000000"/>
        </w:rPr>
        <w:t>):</w:t>
      </w:r>
      <w:r w:rsidRPr="0020303C">
        <w:rPr>
          <w:color w:val="000000"/>
        </w:rPr>
        <w:t xml:space="preserve">  </w:t>
      </w:r>
      <w:r w:rsidRPr="00FB633D">
        <w:rPr>
          <w:color w:val="000000"/>
        </w:rPr>
        <w:t>concentration at the top sampler adjusted according to the regression of concentration vs. ln (height)</w:t>
      </w:r>
    </w:p>
    <w:p w:rsidR="00AD7325" w:rsidRPr="00FB633D" w:rsidRDefault="00AD7325" w:rsidP="00AD7325">
      <w:pPr>
        <w:widowControl/>
        <w:ind w:left="810" w:hanging="810"/>
        <w:rPr>
          <w:color w:val="000000"/>
        </w:rPr>
      </w:pPr>
      <w:r w:rsidRPr="00FB633D">
        <w:rPr>
          <w:color w:val="000000"/>
        </w:rPr>
        <w:t>c</w:t>
      </w:r>
      <w:r w:rsidRPr="00FB633D">
        <w:rPr>
          <w:color w:val="000000"/>
          <w:vertAlign w:val="subscript"/>
        </w:rPr>
        <w:t xml:space="preserve">zbottom </w:t>
      </w:r>
      <w:r w:rsidRPr="00FB633D">
        <w:rPr>
          <w:color w:val="000000"/>
        </w:rPr>
        <w:t>(</w:t>
      </w:r>
      <w:r w:rsidRPr="00FB633D">
        <w:rPr>
          <w:rFonts w:ascii="Symbol" w:hAnsi="Symbol"/>
          <w:color w:val="000000"/>
        </w:rPr>
        <w:t></w:t>
      </w:r>
      <w:r w:rsidRPr="00FB633D">
        <w:rPr>
          <w:color w:val="000000"/>
        </w:rPr>
        <w:t>g/m</w:t>
      </w:r>
      <w:r w:rsidRPr="00FB633D">
        <w:rPr>
          <w:color w:val="000000"/>
          <w:vertAlign w:val="superscript"/>
        </w:rPr>
        <w:t>3</w:t>
      </w:r>
      <w:r w:rsidRPr="00FB633D">
        <w:rPr>
          <w:color w:val="000000"/>
        </w:rPr>
        <w:t>):  concentration at the bottom sampler adjusted according to the regression of concentration vs. ln (height)</w:t>
      </w:r>
    </w:p>
    <w:p w:rsidR="00AD7325" w:rsidRPr="00FB633D" w:rsidRDefault="00AD7325" w:rsidP="00AD7325">
      <w:pPr>
        <w:widowControl/>
        <w:ind w:left="1170" w:hanging="1170"/>
        <w:rPr>
          <w:color w:val="000000"/>
        </w:rPr>
      </w:pPr>
      <w:r w:rsidRPr="00FB633D">
        <w:rPr>
          <w:color w:val="000000"/>
        </w:rPr>
        <w:t>u</w:t>
      </w:r>
      <w:r w:rsidRPr="00FB633D">
        <w:rPr>
          <w:color w:val="000000"/>
          <w:vertAlign w:val="subscript"/>
        </w:rPr>
        <w:t xml:space="preserve">ztop </w:t>
      </w:r>
      <w:r w:rsidRPr="00FB633D">
        <w:rPr>
          <w:color w:val="000000"/>
        </w:rPr>
        <w:t>(m/s):  wind speed at the top sampler adjust according to the regression of wind speed vs. ln (height)</w:t>
      </w:r>
    </w:p>
    <w:p w:rsidR="00AD7325" w:rsidRPr="00FB633D" w:rsidRDefault="00AD7325" w:rsidP="00AD7325">
      <w:pPr>
        <w:widowControl/>
        <w:ind w:left="1440" w:hanging="1440"/>
        <w:rPr>
          <w:color w:val="000000"/>
        </w:rPr>
      </w:pPr>
      <w:r w:rsidRPr="00FB633D">
        <w:rPr>
          <w:color w:val="000000"/>
        </w:rPr>
        <w:t>u</w:t>
      </w:r>
      <w:r w:rsidRPr="00FB633D">
        <w:rPr>
          <w:color w:val="000000"/>
          <w:vertAlign w:val="subscript"/>
        </w:rPr>
        <w:t xml:space="preserve">zbottom </w:t>
      </w:r>
      <w:r w:rsidRPr="00FB633D">
        <w:rPr>
          <w:color w:val="000000"/>
        </w:rPr>
        <w:t>(m/s):</w:t>
      </w:r>
      <w:r w:rsidR="0020303C" w:rsidRPr="0020303C">
        <w:rPr>
          <w:color w:val="000000"/>
        </w:rPr>
        <w:t xml:space="preserve">  </w:t>
      </w:r>
      <w:r w:rsidRPr="00FB633D">
        <w:rPr>
          <w:color w:val="000000"/>
        </w:rPr>
        <w:t>wind speed at the top sampler adjust according to the regression of wind speed vs. ln (height)</w:t>
      </w:r>
    </w:p>
    <w:p w:rsidR="00AD7325" w:rsidRPr="00FB633D" w:rsidRDefault="00AD7325" w:rsidP="00AD7325">
      <w:pPr>
        <w:widowControl/>
        <w:ind w:left="2790" w:hanging="2790"/>
        <w:rPr>
          <w:color w:val="000000"/>
        </w:rPr>
      </w:pPr>
      <w:r w:rsidRPr="00FB633D">
        <w:rPr>
          <w:color w:val="000000"/>
          <w:position w:val="-12"/>
        </w:rPr>
        <w:object w:dxaOrig="300" w:dyaOrig="360">
          <v:shape id="_x0000_i1047" type="#_x0000_t75" style="width:15pt;height:18.75pt" o:ole="">
            <v:imagedata r:id="rId13" o:title=""/>
          </v:shape>
          <o:OLEObject Type="Embed" ProgID="Equation.3" ShapeID="_x0000_i1047" DrawAspect="Content" ObjectID="_1475662265" r:id="rId52"/>
        </w:object>
      </w:r>
      <w:r w:rsidRPr="00FB633D">
        <w:rPr>
          <w:color w:val="000000"/>
        </w:rPr>
        <w:t xml:space="preserve"> and </w:t>
      </w:r>
      <w:r w:rsidRPr="00FB633D">
        <w:rPr>
          <w:position w:val="-14"/>
        </w:rPr>
        <w:object w:dxaOrig="279" w:dyaOrig="380">
          <v:shape id="_x0000_i1048" type="#_x0000_t75" style="width:14.25pt;height:18.75pt" o:ole="">
            <v:imagedata r:id="rId15" o:title=""/>
          </v:shape>
          <o:OLEObject Type="Embed" ProgID="Equation.3" ShapeID="_x0000_i1048" DrawAspect="Content" ObjectID="_1475662266" r:id="rId53"/>
        </w:object>
      </w:r>
      <w:r w:rsidRPr="00FB633D">
        <w:t xml:space="preserve"> (dimensionless):</w:t>
      </w:r>
      <w:r w:rsidRPr="0020303C">
        <w:t xml:space="preserve">  </w:t>
      </w:r>
      <w:r w:rsidRPr="00FB633D">
        <w:t>Internal Boundary Layer (IBL) stability correction terms determined according to the following conditions based on the calculation of the Richardson number, R</w:t>
      </w:r>
      <w:r w:rsidRPr="00FB633D">
        <w:rPr>
          <w:vertAlign w:val="subscript"/>
        </w:rPr>
        <w:t>i</w:t>
      </w:r>
      <w:r w:rsidRPr="00FB633D">
        <w:t>:</w:t>
      </w:r>
    </w:p>
    <w:p w:rsidR="00AD7325" w:rsidRPr="00FB633D" w:rsidRDefault="00AD7325" w:rsidP="00AD7325">
      <w:pPr>
        <w:widowControl/>
        <w:jc w:val="center"/>
        <w:rPr>
          <w:color w:val="000000"/>
        </w:rPr>
      </w:pPr>
      <w:r w:rsidRPr="00FB633D">
        <w:t>Equation x</w:t>
      </w:r>
      <w:r>
        <w:rPr>
          <w:vertAlign w:val="subscript"/>
        </w:rPr>
        <w:t>2</w:t>
      </w:r>
      <w:r w:rsidRPr="00FB633D">
        <w:tab/>
      </w:r>
      <w:r w:rsidRPr="00FB633D">
        <w:rPr>
          <w:position w:val="-74"/>
        </w:rPr>
        <w:object w:dxaOrig="4900" w:dyaOrig="1160">
          <v:shape id="_x0000_i1049" type="#_x0000_t75" style="width:245.25pt;height:57.75pt" o:ole="">
            <v:imagedata r:id="rId21" o:title=""/>
          </v:shape>
          <o:OLEObject Type="Embed" ProgID="Equation.3" ShapeID="_x0000_i1049" DrawAspect="Content" ObjectID="_1475662267" r:id="rId54"/>
        </w:object>
      </w:r>
    </w:p>
    <w:p w:rsidR="00AD7325" w:rsidRPr="00DB2967" w:rsidRDefault="00AD7325" w:rsidP="00AD7325">
      <w:pPr>
        <w:widowControl/>
        <w:rPr>
          <w:color w:val="000000"/>
        </w:rPr>
      </w:pPr>
      <w:r w:rsidRPr="00DB2967">
        <w:rPr>
          <w:color w:val="000000"/>
        </w:rPr>
        <w:t>where:</w:t>
      </w:r>
    </w:p>
    <w:p w:rsidR="00AD7325" w:rsidRPr="00DB2967" w:rsidRDefault="00AD7325" w:rsidP="00AD7325">
      <w:pPr>
        <w:widowControl/>
        <w:rPr>
          <w:color w:val="000000"/>
        </w:rPr>
      </w:pPr>
    </w:p>
    <w:p w:rsidR="00AD7325" w:rsidRPr="00DB2967" w:rsidRDefault="00AD7325" w:rsidP="00AD7325">
      <w:pPr>
        <w:widowControl/>
        <w:ind w:left="540" w:hanging="540"/>
        <w:rPr>
          <w:color w:val="000000"/>
        </w:rPr>
      </w:pPr>
      <w:r w:rsidRPr="00DB2967">
        <w:rPr>
          <w:color w:val="000000"/>
        </w:rPr>
        <w:t>T</w:t>
      </w:r>
      <w:r w:rsidRPr="00DB2967">
        <w:rPr>
          <w:color w:val="000000"/>
          <w:vertAlign w:val="subscript"/>
        </w:rPr>
        <w:t>ztop:</w:t>
      </w:r>
      <w:r w:rsidRPr="0020303C">
        <w:rPr>
          <w:color w:val="000000"/>
        </w:rPr>
        <w:t xml:space="preserve">  </w:t>
      </w:r>
      <w:r w:rsidRPr="00DB2967">
        <w:rPr>
          <w:color w:val="000000"/>
        </w:rPr>
        <w:t>Temperature at the top sampler adjusted according to the regression of temperature vs. ln (height)</w:t>
      </w:r>
    </w:p>
    <w:p w:rsidR="00AD7325" w:rsidRPr="00DB2967" w:rsidRDefault="00AD7325" w:rsidP="00AD7325">
      <w:pPr>
        <w:widowControl/>
        <w:ind w:left="900" w:hanging="900"/>
        <w:rPr>
          <w:color w:val="000000"/>
        </w:rPr>
      </w:pPr>
      <w:r w:rsidRPr="00DB2967">
        <w:rPr>
          <w:color w:val="000000"/>
          <w:vertAlign w:val="subscript"/>
        </w:rPr>
        <w:t xml:space="preserve"> </w:t>
      </w:r>
      <w:r w:rsidRPr="00DB2967">
        <w:rPr>
          <w:color w:val="000000"/>
        </w:rPr>
        <w:t>T</w:t>
      </w:r>
      <w:r w:rsidRPr="00DB2967">
        <w:rPr>
          <w:color w:val="000000"/>
          <w:vertAlign w:val="subscript"/>
        </w:rPr>
        <w:t>zbottom</w:t>
      </w:r>
      <w:r w:rsidRPr="00DB2967">
        <w:rPr>
          <w:color w:val="000000"/>
        </w:rPr>
        <w:t>:  Temperature at the bottom sampler adjusted according to the regression of temperature vs. ln (height)</w:t>
      </w:r>
    </w:p>
    <w:p w:rsidR="00AD7325" w:rsidRPr="00DB2967" w:rsidRDefault="00AD7325" w:rsidP="00AD7325">
      <w:pPr>
        <w:widowControl/>
        <w:rPr>
          <w:color w:val="000000"/>
        </w:rPr>
      </w:pPr>
      <w:r w:rsidRPr="00DB2967">
        <w:rPr>
          <w:color w:val="000000"/>
        </w:rPr>
        <w:t>R</w:t>
      </w:r>
      <w:r w:rsidRPr="00DB2967">
        <w:rPr>
          <w:color w:val="000000"/>
          <w:vertAlign w:val="subscript"/>
        </w:rPr>
        <w:t xml:space="preserve">i </w:t>
      </w:r>
      <w:r w:rsidRPr="00DB2967">
        <w:rPr>
          <w:color w:val="000000"/>
        </w:rPr>
        <w:t>(dimensionless):  Richardson Number</w:t>
      </w:r>
    </w:p>
    <w:p w:rsidR="00AD7325" w:rsidRPr="00DB2967" w:rsidRDefault="00AD7325" w:rsidP="00AD7325">
      <w:pPr>
        <w:widowControl/>
        <w:ind w:left="900" w:hanging="900"/>
        <w:rPr>
          <w:color w:val="000000"/>
        </w:rPr>
      </w:pPr>
    </w:p>
    <w:p w:rsidR="00AD7325" w:rsidRPr="00DB2967" w:rsidRDefault="00AD7325" w:rsidP="00AD7325">
      <w:pPr>
        <w:widowControl/>
        <w:jc w:val="center"/>
        <w:rPr>
          <w:color w:val="000000"/>
        </w:rPr>
      </w:pPr>
      <w:r w:rsidRPr="00DB2967">
        <w:rPr>
          <w:color w:val="000000"/>
        </w:rPr>
        <w:t>if R</w:t>
      </w:r>
      <w:r w:rsidRPr="00DB2967">
        <w:rPr>
          <w:color w:val="000000"/>
          <w:vertAlign w:val="subscript"/>
        </w:rPr>
        <w:t>i</w:t>
      </w:r>
      <w:r w:rsidRPr="00DB2967">
        <w:rPr>
          <w:color w:val="000000"/>
        </w:rPr>
        <w:t xml:space="preserve"> &gt;0 (for Stagnant/Stable IBL)</w:t>
      </w:r>
    </w:p>
    <w:p w:rsidR="00AD7325" w:rsidRPr="00DB2967" w:rsidRDefault="00AD7325" w:rsidP="00AD7325">
      <w:pPr>
        <w:widowControl/>
        <w:jc w:val="center"/>
        <w:rPr>
          <w:color w:val="000000"/>
        </w:rPr>
      </w:pPr>
      <w:r w:rsidRPr="00DB2967">
        <w:rPr>
          <w:color w:val="000000"/>
          <w:position w:val="-12"/>
        </w:rPr>
        <w:object w:dxaOrig="1740" w:dyaOrig="400">
          <v:shape id="_x0000_i1050" type="#_x0000_t75" style="width:87pt;height:20.25pt" o:ole="">
            <v:imagedata r:id="rId23" o:title=""/>
          </v:shape>
          <o:OLEObject Type="Embed" ProgID="Equation.3" ShapeID="_x0000_i1050" DrawAspect="Content" ObjectID="_1475662268" r:id="rId55"/>
        </w:object>
      </w:r>
      <w:r w:rsidRPr="00DB2967">
        <w:rPr>
          <w:color w:val="000000"/>
        </w:rPr>
        <w:t xml:space="preserve">and </w:t>
      </w:r>
      <w:r w:rsidRPr="00DB2967">
        <w:rPr>
          <w:color w:val="000000"/>
          <w:position w:val="-14"/>
        </w:rPr>
        <w:object w:dxaOrig="2240" w:dyaOrig="400">
          <v:shape id="_x0000_i1051" type="#_x0000_t75" style="width:112.5pt;height:20.25pt" o:ole="">
            <v:imagedata r:id="rId25" o:title=""/>
          </v:shape>
          <o:OLEObject Type="Embed" ProgID="Equation.3" ShapeID="_x0000_i1051" DrawAspect="Content" ObjectID="_1475662269" r:id="rId56"/>
        </w:object>
      </w:r>
    </w:p>
    <w:p w:rsidR="00AD7325" w:rsidRPr="00DB2967" w:rsidRDefault="00AD7325" w:rsidP="00AD7325">
      <w:pPr>
        <w:widowControl/>
        <w:rPr>
          <w:color w:val="000000"/>
        </w:rPr>
      </w:pPr>
    </w:p>
    <w:p w:rsidR="00AD7325" w:rsidRPr="00DB2967" w:rsidRDefault="00AD7325" w:rsidP="00AD7325">
      <w:pPr>
        <w:widowControl/>
        <w:jc w:val="center"/>
        <w:rPr>
          <w:color w:val="000000"/>
        </w:rPr>
      </w:pPr>
      <w:r w:rsidRPr="00DB2967">
        <w:rPr>
          <w:color w:val="000000"/>
        </w:rPr>
        <w:t>if R</w:t>
      </w:r>
      <w:r w:rsidRPr="00DB2967">
        <w:rPr>
          <w:color w:val="000000"/>
          <w:vertAlign w:val="subscript"/>
        </w:rPr>
        <w:t>i</w:t>
      </w:r>
      <w:r w:rsidRPr="00DB2967">
        <w:rPr>
          <w:color w:val="000000"/>
        </w:rPr>
        <w:t xml:space="preserve"> &lt;0 (for Convective/Unstable IBL)</w:t>
      </w:r>
    </w:p>
    <w:p w:rsidR="00AD7325" w:rsidRPr="00DB2967" w:rsidRDefault="00AD7325" w:rsidP="00AD7325">
      <w:pPr>
        <w:widowControl/>
        <w:jc w:val="center"/>
        <w:rPr>
          <w:color w:val="000000"/>
        </w:rPr>
      </w:pPr>
      <w:r w:rsidRPr="00DB2967">
        <w:rPr>
          <w:color w:val="000000"/>
          <w:position w:val="-12"/>
        </w:rPr>
        <w:object w:dxaOrig="1820" w:dyaOrig="400">
          <v:shape id="_x0000_i1052" type="#_x0000_t75" style="width:90pt;height:20.25pt" o:ole="">
            <v:imagedata r:id="rId27" o:title=""/>
          </v:shape>
          <o:OLEObject Type="Embed" ProgID="Equation.3" ShapeID="_x0000_i1052" DrawAspect="Content" ObjectID="_1475662270" r:id="rId57"/>
        </w:object>
      </w:r>
      <w:r w:rsidRPr="00DB2967">
        <w:rPr>
          <w:color w:val="000000"/>
        </w:rPr>
        <w:t xml:space="preserve">and </w:t>
      </w:r>
      <w:r w:rsidRPr="00DB2967">
        <w:rPr>
          <w:color w:val="000000"/>
          <w:position w:val="-14"/>
        </w:rPr>
        <w:object w:dxaOrig="2320" w:dyaOrig="400">
          <v:shape id="_x0000_i1053" type="#_x0000_t75" style="width:116.25pt;height:20.25pt" o:ole="">
            <v:imagedata r:id="rId29" o:title=""/>
          </v:shape>
          <o:OLEObject Type="Embed" ProgID="Equation.3" ShapeID="_x0000_i1053" DrawAspect="Content" ObjectID="_1475662271" r:id="rId58"/>
        </w:object>
      </w:r>
    </w:p>
    <w:p w:rsidR="00AD7325" w:rsidRDefault="00AD7325" w:rsidP="00AD7325">
      <w:pPr>
        <w:widowControl/>
        <w:tabs>
          <w:tab w:val="left" w:pos="-1440"/>
          <w:tab w:val="left" w:pos="-90"/>
        </w:tabs>
        <w:rPr>
          <w:i/>
          <w:u w:val="single"/>
        </w:rPr>
      </w:pPr>
    </w:p>
    <w:p w:rsidR="00AD7325" w:rsidRDefault="00AD7325" w:rsidP="00AD7325">
      <w:pPr>
        <w:widowControl/>
        <w:tabs>
          <w:tab w:val="left" w:pos="-1440"/>
          <w:tab w:val="left" w:pos="-90"/>
        </w:tabs>
        <w:rPr>
          <w:i/>
          <w:u w:val="single"/>
        </w:rPr>
      </w:pPr>
      <w:r>
        <w:rPr>
          <w:i/>
          <w:u w:val="single"/>
        </w:rPr>
        <w:t>Integrated Horizontal Flux Method</w:t>
      </w:r>
    </w:p>
    <w:p w:rsidR="00AD7325" w:rsidRDefault="00AD7325" w:rsidP="00AD7325">
      <w:pPr>
        <w:widowControl/>
        <w:tabs>
          <w:tab w:val="left" w:pos="-1440"/>
          <w:tab w:val="left" w:pos="-90"/>
        </w:tabs>
        <w:rPr>
          <w:i/>
          <w:u w:val="single"/>
        </w:rPr>
      </w:pPr>
    </w:p>
    <w:p w:rsidR="00AD7325" w:rsidRPr="00ED5AE0" w:rsidRDefault="00AD7325" w:rsidP="00AD7325">
      <w:pPr>
        <w:widowControl/>
        <w:ind w:firstLine="1440"/>
        <w:jc w:val="both"/>
        <w:rPr>
          <w:i/>
        </w:rPr>
      </w:pPr>
      <w:r w:rsidRPr="00ED5AE0">
        <w:rPr>
          <w:i/>
        </w:rPr>
        <w:t xml:space="preserve">Equation </w:t>
      </w:r>
      <w:r>
        <w:rPr>
          <w:i/>
        </w:rPr>
        <w:t>x</w:t>
      </w:r>
      <w:r>
        <w:rPr>
          <w:i/>
          <w:vertAlign w:val="subscript"/>
        </w:rPr>
        <w:t>3</w:t>
      </w:r>
      <w:r w:rsidRPr="00ED5AE0">
        <w:rPr>
          <w:i/>
        </w:rPr>
        <w:tab/>
      </w:r>
      <w:r w:rsidRPr="00ED5AE0">
        <w:rPr>
          <w:i/>
        </w:rPr>
        <w:tab/>
        <w:t xml:space="preserve"> </w:t>
      </w:r>
      <w:r w:rsidRPr="00ED5AE0">
        <w:rPr>
          <w:i/>
          <w:position w:val="-32"/>
        </w:rPr>
        <w:object w:dxaOrig="4360" w:dyaOrig="740">
          <v:shape id="_x0000_i1054" type="#_x0000_t75" style="width:218.25pt;height:36.75pt" o:ole="">
            <v:imagedata r:id="rId36" o:title=""/>
          </v:shape>
          <o:OLEObject Type="Embed" ProgID="Equation.3" ShapeID="_x0000_i1054" DrawAspect="Content" ObjectID="_1475662272" r:id="rId59"/>
        </w:object>
      </w:r>
    </w:p>
    <w:p w:rsidR="00AD7325" w:rsidRPr="00ED5AE0" w:rsidRDefault="00AD7325" w:rsidP="00AD7325">
      <w:pPr>
        <w:widowControl/>
        <w:jc w:val="both"/>
        <w:rPr>
          <w:i/>
        </w:rPr>
      </w:pPr>
    </w:p>
    <w:p w:rsidR="00AD7325" w:rsidRDefault="00AD7325" w:rsidP="00AD7325">
      <w:pPr>
        <w:widowControl/>
        <w:jc w:val="both"/>
        <w:rPr>
          <w:i/>
        </w:rPr>
      </w:pPr>
    </w:p>
    <w:p w:rsidR="00AD7325" w:rsidRPr="00D11A1D" w:rsidRDefault="00AD7325" w:rsidP="00AD7325">
      <w:pPr>
        <w:widowControl/>
        <w:ind w:left="1350" w:hanging="1350"/>
        <w:rPr>
          <w:color w:val="000000"/>
        </w:rPr>
      </w:pPr>
      <w:r w:rsidRPr="00D11A1D">
        <w:rPr>
          <w:color w:val="000000"/>
        </w:rPr>
        <w:lastRenderedPageBreak/>
        <w:t>P (</w:t>
      </w:r>
      <w:r w:rsidRPr="00D11A1D">
        <w:rPr>
          <w:rFonts w:ascii="Symbol" w:hAnsi="Symbol"/>
          <w:color w:val="000000"/>
        </w:rPr>
        <w:t></w:t>
      </w:r>
      <w:r w:rsidRPr="00D11A1D">
        <w:rPr>
          <w:color w:val="000000"/>
        </w:rPr>
        <w:t>g/m</w:t>
      </w:r>
      <w:r w:rsidRPr="00D11A1D">
        <w:rPr>
          <w:color w:val="000000"/>
          <w:vertAlign w:val="superscript"/>
        </w:rPr>
        <w:t>2</w:t>
      </w:r>
      <w:r w:rsidRPr="00D11A1D">
        <w:rPr>
          <w:color w:val="000000"/>
        </w:rPr>
        <w:t xml:space="preserve">s):  volatile flux of pesticide from </w:t>
      </w:r>
      <w:r>
        <w:rPr>
          <w:color w:val="000000"/>
        </w:rPr>
        <w:t xml:space="preserve">release source </w:t>
      </w:r>
      <w:r w:rsidRPr="00D11A1D">
        <w:rPr>
          <w:color w:val="000000"/>
        </w:rPr>
        <w:t>surface</w:t>
      </w:r>
    </w:p>
    <w:p w:rsidR="00AD7325" w:rsidRPr="00D11A1D" w:rsidRDefault="00AD7325" w:rsidP="00AD7325">
      <w:pPr>
        <w:widowControl/>
        <w:ind w:left="1350" w:hanging="1350"/>
        <w:rPr>
          <w:color w:val="000000"/>
        </w:rPr>
      </w:pPr>
      <w:r w:rsidRPr="00D11A1D">
        <w:rPr>
          <w:color w:val="000000"/>
        </w:rPr>
        <w:t>z (m):  height above ground level</w:t>
      </w:r>
    </w:p>
    <w:p w:rsidR="00AD7325" w:rsidRPr="00D11A1D" w:rsidRDefault="00AD7325" w:rsidP="00AD7325">
      <w:pPr>
        <w:widowControl/>
        <w:jc w:val="both"/>
      </w:pPr>
      <w:r w:rsidRPr="00D11A1D">
        <w:t>A (s</w:t>
      </w:r>
      <w:r w:rsidRPr="00D11A1D">
        <w:rPr>
          <w:vertAlign w:val="superscript"/>
        </w:rPr>
        <w:t>-1</w:t>
      </w:r>
      <w:r w:rsidRPr="00D11A1D">
        <w:t>):  slope of the wind speed regression line by ln(z)</w:t>
      </w:r>
    </w:p>
    <w:p w:rsidR="00AD7325" w:rsidRPr="00D11A1D" w:rsidRDefault="00AD7325" w:rsidP="00AD7325">
      <w:pPr>
        <w:widowControl/>
        <w:jc w:val="both"/>
      </w:pPr>
      <w:r w:rsidRPr="00D11A1D">
        <w:t>B (m/s):  intercept of the wind speed regression line by ln(z)</w:t>
      </w:r>
    </w:p>
    <w:p w:rsidR="00AD7325" w:rsidRPr="00D11A1D" w:rsidRDefault="00AD7325" w:rsidP="00AD7325">
      <w:pPr>
        <w:widowControl/>
        <w:jc w:val="both"/>
      </w:pPr>
      <w:r w:rsidRPr="00D11A1D">
        <w:t>C (</w:t>
      </w:r>
      <w:r w:rsidRPr="00D11A1D">
        <w:rPr>
          <w:rFonts w:ascii="Symbol" w:hAnsi="Symbol"/>
        </w:rPr>
        <w:t></w:t>
      </w:r>
      <w:r w:rsidRPr="00D11A1D">
        <w:t>g/m</w:t>
      </w:r>
      <w:r w:rsidRPr="00D11A1D">
        <w:rPr>
          <w:vertAlign w:val="superscript"/>
        </w:rPr>
        <w:t>4</w:t>
      </w:r>
      <w:r w:rsidRPr="00D11A1D">
        <w:t>):  slope of the concentration regression by ln(z)</w:t>
      </w:r>
    </w:p>
    <w:p w:rsidR="00AD7325" w:rsidRDefault="00AD7325" w:rsidP="00AD7325">
      <w:pPr>
        <w:widowControl/>
        <w:jc w:val="both"/>
      </w:pPr>
      <w:r w:rsidRPr="00D11A1D">
        <w:t>D (</w:t>
      </w:r>
      <w:r w:rsidRPr="00D11A1D">
        <w:rPr>
          <w:rFonts w:ascii="Symbol" w:hAnsi="Symbol"/>
        </w:rPr>
        <w:t></w:t>
      </w:r>
      <w:r w:rsidRPr="00D11A1D">
        <w:t>g/m</w:t>
      </w:r>
      <w:r w:rsidRPr="00D11A1D">
        <w:rPr>
          <w:vertAlign w:val="superscript"/>
        </w:rPr>
        <w:t>3</w:t>
      </w:r>
      <w:r w:rsidRPr="00D11A1D">
        <w:t>):  intercept of the co</w:t>
      </w:r>
      <w:r>
        <w:t>ncentration regression by ln(z)</w:t>
      </w:r>
      <w:r w:rsidRPr="00D11A1D">
        <w:t xml:space="preserve"> </w:t>
      </w:r>
    </w:p>
    <w:p w:rsidR="00AD7325" w:rsidRPr="00D11A1D" w:rsidRDefault="00AD7325" w:rsidP="00AD7325">
      <w:pPr>
        <w:widowControl/>
        <w:jc w:val="both"/>
      </w:pPr>
      <w:r>
        <w:t>Z</w:t>
      </w:r>
      <w:r w:rsidRPr="001C2823">
        <w:rPr>
          <w:vertAlign w:val="subscript"/>
        </w:rPr>
        <w:t>0</w:t>
      </w:r>
      <w:r>
        <w:rPr>
          <w:vertAlign w:val="subscript"/>
        </w:rPr>
        <w:t xml:space="preserve"> </w:t>
      </w:r>
      <w:r>
        <w:t>(m):  aerodynamic surface roughness length of release source surface</w:t>
      </w:r>
    </w:p>
    <w:p w:rsidR="00AD7325" w:rsidRPr="00D11A1D" w:rsidRDefault="00AD7325" w:rsidP="00AD7325">
      <w:pPr>
        <w:widowControl/>
        <w:jc w:val="both"/>
      </w:pPr>
      <w:r w:rsidRPr="00D11A1D">
        <w:t>Z</w:t>
      </w:r>
      <w:r w:rsidRPr="00D11A1D">
        <w:rPr>
          <w:vertAlign w:val="subscript"/>
        </w:rPr>
        <w:t>p</w:t>
      </w:r>
      <w:r>
        <w:rPr>
          <w:vertAlign w:val="subscript"/>
        </w:rPr>
        <w:t xml:space="preserve"> </w:t>
      </w:r>
      <w:r w:rsidR="0020303C">
        <w:t xml:space="preserve">(m):  </w:t>
      </w:r>
      <w:r>
        <w:t>volatile plume top height; calculated</w:t>
      </w:r>
      <w:r w:rsidRPr="00D11A1D">
        <w:t xml:space="preserve"> from the following equation:</w:t>
      </w:r>
    </w:p>
    <w:p w:rsidR="00AD7325" w:rsidRPr="00ED5AE0" w:rsidRDefault="00AD7325" w:rsidP="00AD7325">
      <w:pPr>
        <w:widowControl/>
        <w:jc w:val="both"/>
        <w:rPr>
          <w:i/>
        </w:rPr>
      </w:pPr>
    </w:p>
    <w:p w:rsidR="00AD7325" w:rsidRPr="00ED5AE0" w:rsidRDefault="00AD7325" w:rsidP="00AD7325">
      <w:pPr>
        <w:widowControl/>
        <w:ind w:left="1440"/>
        <w:jc w:val="both"/>
        <w:rPr>
          <w:i/>
        </w:rPr>
      </w:pPr>
      <w:r w:rsidRPr="00ED5AE0">
        <w:rPr>
          <w:i/>
        </w:rPr>
        <w:t xml:space="preserve">Equation </w:t>
      </w:r>
      <w:r>
        <w:rPr>
          <w:i/>
        </w:rPr>
        <w:t>x</w:t>
      </w:r>
      <w:r>
        <w:rPr>
          <w:i/>
          <w:vertAlign w:val="subscript"/>
        </w:rPr>
        <w:t>4</w:t>
      </w:r>
      <w:r w:rsidRPr="00ED5AE0">
        <w:rPr>
          <w:i/>
        </w:rPr>
        <w:tab/>
      </w:r>
      <w:r w:rsidRPr="00ED5AE0">
        <w:rPr>
          <w:i/>
        </w:rPr>
        <w:tab/>
        <w:t xml:space="preserve"> </w:t>
      </w:r>
      <w:r w:rsidRPr="00ED5AE0">
        <w:rPr>
          <w:i/>
          <w:position w:val="-28"/>
        </w:rPr>
        <w:object w:dxaOrig="2040" w:dyaOrig="680">
          <v:shape id="_x0000_i1055" type="#_x0000_t75" style="width:102pt;height:33.75pt" o:ole="">
            <v:imagedata r:id="rId38" o:title=""/>
          </v:shape>
          <o:OLEObject Type="Embed" ProgID="Equation.3" ShapeID="_x0000_i1055" DrawAspect="Content" ObjectID="_1475662273" r:id="rId60"/>
        </w:object>
      </w:r>
    </w:p>
    <w:p w:rsidR="00AD7325" w:rsidRDefault="00AD7325" w:rsidP="00AD7325">
      <w:pPr>
        <w:widowControl/>
        <w:tabs>
          <w:tab w:val="left" w:pos="-1440"/>
          <w:tab w:val="left" w:pos="-90"/>
        </w:tabs>
        <w:rPr>
          <w:i/>
          <w:u w:val="single"/>
        </w:rPr>
      </w:pPr>
    </w:p>
    <w:p w:rsidR="00AD7325" w:rsidRPr="00CB2EC4" w:rsidRDefault="00AD7325" w:rsidP="00AD7325">
      <w:pPr>
        <w:widowControl/>
        <w:tabs>
          <w:tab w:val="left" w:pos="-1440"/>
          <w:tab w:val="left" w:pos="-90"/>
        </w:tabs>
      </w:pPr>
    </w:p>
    <w:sectPr w:rsidR="00AD7325" w:rsidRPr="00CB2EC4" w:rsidSect="009777AE">
      <w:headerReference w:type="default" r:id="rId61"/>
      <w:endnotePr>
        <w:numFmt w:val="decimal"/>
      </w:endnotePr>
      <w:pgSz w:w="12240" w:h="15840"/>
      <w:pgMar w:top="1440" w:right="1440" w:bottom="1440" w:left="1440" w:header="720" w:footer="432"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0520" w:rsidRDefault="00A30520">
      <w:r>
        <w:separator/>
      </w:r>
    </w:p>
  </w:endnote>
  <w:endnote w:type="continuationSeparator" w:id="0">
    <w:p w:rsidR="00A30520" w:rsidRDefault="00A305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G Times">
    <w:altName w:val="Times New Roman"/>
    <w:charset w:val="00"/>
    <w:family w:val="roman"/>
    <w:pitch w:val="variable"/>
    <w:sig w:usb0="00000007" w:usb1="00000000" w:usb2="00000000" w:usb3="00000000" w:csb0="00000013"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144422"/>
      <w:docPartObj>
        <w:docPartGallery w:val="Page Numbers (Bottom of Page)"/>
        <w:docPartUnique/>
      </w:docPartObj>
    </w:sdtPr>
    <w:sdtEndPr/>
    <w:sdtContent>
      <w:p w:rsidR="00CB2EC4" w:rsidRDefault="00A30520">
        <w:pPr>
          <w:pStyle w:val="Footer"/>
          <w:jc w:val="center"/>
        </w:pPr>
        <w:r>
          <w:fldChar w:fldCharType="begin"/>
        </w:r>
        <w:r>
          <w:instrText xml:space="preserve"> PAGE   \* MERGEFORMAT </w:instrText>
        </w:r>
        <w:r>
          <w:fldChar w:fldCharType="separate"/>
        </w:r>
        <w:r w:rsidR="00B07F6F">
          <w:rPr>
            <w:noProof/>
          </w:rPr>
          <w:t>1</w:t>
        </w:r>
        <w:r>
          <w:rPr>
            <w:noProof/>
          </w:rPr>
          <w:fldChar w:fldCharType="end"/>
        </w:r>
      </w:p>
    </w:sdtContent>
  </w:sdt>
  <w:p w:rsidR="00CB2EC4" w:rsidRDefault="00CB2E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0520" w:rsidRDefault="00A30520">
      <w:r>
        <w:separator/>
      </w:r>
    </w:p>
  </w:footnote>
  <w:footnote w:type="continuationSeparator" w:id="0">
    <w:p w:rsidR="00A30520" w:rsidRDefault="00A305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0C6" w:rsidRPr="00C173B8" w:rsidRDefault="001910C6" w:rsidP="00DB1134">
    <w:pPr>
      <w:pStyle w:val="Header"/>
      <w:tabs>
        <w:tab w:val="clear" w:pos="0"/>
        <w:tab w:val="clear" w:pos="4320"/>
        <w:tab w:val="clear" w:pos="8640"/>
        <w:tab w:val="right" w:pos="9360"/>
      </w:tabs>
      <w:rPr>
        <w:b/>
        <w:sz w:val="20"/>
        <w:szCs w:val="20"/>
        <w:u w:val="single"/>
      </w:rPr>
    </w:pPr>
    <w:r>
      <w:rPr>
        <w:sz w:val="20"/>
        <w:szCs w:val="20"/>
        <w:u w:val="single"/>
      </w:rPr>
      <w:t>[Chemical name] (PC [number])</w:t>
    </w:r>
    <w:r w:rsidRPr="00C173B8">
      <w:rPr>
        <w:sz w:val="20"/>
        <w:szCs w:val="20"/>
        <w:u w:val="single"/>
      </w:rPr>
      <w:tab/>
      <w:t>MRID [number]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10C6" w:rsidRPr="009777AE" w:rsidRDefault="001910C6" w:rsidP="00DB1134">
    <w:pPr>
      <w:pStyle w:val="Header"/>
      <w:tabs>
        <w:tab w:val="clear" w:pos="0"/>
        <w:tab w:val="clear" w:pos="4320"/>
        <w:tab w:val="clear" w:pos="8640"/>
        <w:tab w:val="right" w:pos="9360"/>
      </w:tabs>
      <w:rPr>
        <w:b/>
        <w:sz w:val="20"/>
        <w:szCs w:val="20"/>
        <w:u w:val="single"/>
      </w:rPr>
    </w:pPr>
    <w:r>
      <w:rPr>
        <w:sz w:val="20"/>
        <w:szCs w:val="20"/>
        <w:u w:val="single"/>
      </w:rPr>
      <w:t>[Chemical name] (PC [number])</w:t>
    </w:r>
    <w:r w:rsidRPr="00C173B8">
      <w:rPr>
        <w:sz w:val="20"/>
        <w:szCs w:val="20"/>
        <w:u w:val="single"/>
      </w:rPr>
      <w:tab/>
      <w:t>MRID [number]</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2EC4" w:rsidRPr="009777AE" w:rsidRDefault="00CB2EC4" w:rsidP="00CB2EC4">
    <w:pPr>
      <w:pStyle w:val="Header"/>
      <w:tabs>
        <w:tab w:val="clear" w:pos="0"/>
        <w:tab w:val="clear" w:pos="4320"/>
        <w:tab w:val="clear" w:pos="8640"/>
        <w:tab w:val="right" w:pos="9360"/>
      </w:tabs>
      <w:rPr>
        <w:b/>
        <w:sz w:val="20"/>
        <w:szCs w:val="20"/>
        <w:u w:val="single"/>
      </w:rPr>
    </w:pPr>
    <w:r>
      <w:rPr>
        <w:sz w:val="20"/>
        <w:szCs w:val="20"/>
        <w:u w:val="single"/>
      </w:rPr>
      <w:t>[Chemical name] (PC [number])</w:t>
    </w:r>
    <w:r w:rsidRPr="00C173B8">
      <w:rPr>
        <w:sz w:val="20"/>
        <w:szCs w:val="20"/>
        <w:u w:val="single"/>
      </w:rPr>
      <w:tab/>
      <w:t>MRID [number]</w:t>
    </w:r>
  </w:p>
  <w:p w:rsidR="001910C6" w:rsidRPr="009777AE" w:rsidRDefault="001910C6" w:rsidP="009777A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8"/>
    <w:multiLevelType w:val="multilevel"/>
    <w:tmpl w:val="00000000"/>
    <w:lvl w:ilvl="0">
      <w:start w:val="1"/>
      <w:numFmt w:val="decimal"/>
      <w:pStyle w:val="level1"/>
      <w:lvlText w:val="%1."/>
      <w:lvlJc w:val="left"/>
      <w:pPr>
        <w:tabs>
          <w:tab w:val="num" w:pos="399"/>
        </w:tabs>
        <w:ind w:left="399" w:hanging="360"/>
      </w:pPr>
      <w:rPr>
        <w:rFonts w:ascii="CG Times" w:hAnsi="CG Times" w:cs="Times New Roman"/>
        <w:color w:val="000000"/>
        <w:sz w:val="24"/>
        <w:szCs w:val="24"/>
      </w:rPr>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1">
    <w:nsid w:val="0000000B"/>
    <w:multiLevelType w:val="multilevel"/>
    <w:tmpl w:val="00000000"/>
    <w:name w:val="AutoList16"/>
    <w:lvl w:ilvl="0">
      <w:start w:val="1"/>
      <w:numFmt w:val="upperRoman"/>
      <w:lvlText w:val="%1."/>
      <w:lvlJc w:val="left"/>
    </w:lvl>
    <w:lvl w:ilvl="1">
      <w:start w:val="1"/>
      <w:numFmt w:val="upperLetter"/>
      <w:lvlText w:val="%2."/>
      <w:lvlJc w:val="left"/>
    </w:lvl>
    <w:lvl w:ilvl="2">
      <w:start w:val="1"/>
      <w:numFmt w:val="decimal"/>
      <w:lvlText w:val="%3."/>
      <w:lvlJc w:val="left"/>
    </w:lvl>
    <w:lvl w:ilvl="3">
      <w:start w:val="1"/>
      <w:numFmt w:val="lowerLetter"/>
      <w:lvlText w:val="%4."/>
      <w:lvlJc w:val="left"/>
    </w:lvl>
    <w:lvl w:ilvl="4">
      <w:start w:val="1"/>
      <w:numFmt w:val="upperRoman"/>
      <w:lvlText w:val="%5."/>
      <w:lvlJc w:val="left"/>
    </w:lvl>
    <w:lvl w:ilvl="5">
      <w:start w:val="1"/>
      <w:numFmt w:val="upperRoman"/>
      <w:lvlText w:val="%6."/>
      <w:lvlJc w:val="left"/>
    </w:lvl>
    <w:lvl w:ilvl="6">
      <w:start w:val="1"/>
      <w:numFmt w:val="upperRoman"/>
      <w:lvlText w:val="%7."/>
      <w:lvlJc w:val="left"/>
    </w:lvl>
    <w:lvl w:ilvl="7">
      <w:start w:val="1"/>
      <w:numFmt w:val="upperRoman"/>
      <w:lvlText w:val="%8."/>
      <w:lvlJc w:val="left"/>
    </w:lvl>
    <w:lvl w:ilvl="8">
      <w:numFmt w:val="decimal"/>
      <w:lvlText w:val=""/>
      <w:lvlJc w:val="left"/>
    </w:lvl>
  </w:abstractNum>
  <w:abstractNum w:abstractNumId="2">
    <w:nsid w:val="04EB4983"/>
    <w:multiLevelType w:val="hybridMultilevel"/>
    <w:tmpl w:val="9C7EFB56"/>
    <w:lvl w:ilvl="0" w:tplc="326A63D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1B248D"/>
    <w:multiLevelType w:val="hybridMultilevel"/>
    <w:tmpl w:val="9C7EFB56"/>
    <w:lvl w:ilvl="0" w:tplc="326A63D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56128DE"/>
    <w:multiLevelType w:val="hybridMultilevel"/>
    <w:tmpl w:val="6834FC04"/>
    <w:lvl w:ilvl="0" w:tplc="197896F2">
      <w:start w:val="1"/>
      <w:numFmt w:val="decimal"/>
      <w:lvlText w:val="%1."/>
      <w:lvlJc w:val="left"/>
      <w:pPr>
        <w:ind w:left="720" w:hanging="360"/>
      </w:pPr>
      <w:rPr>
        <w:rFonts w:ascii="Times New Roman" w:hAnsi="Times New Roman"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06D701F"/>
    <w:multiLevelType w:val="hybridMultilevel"/>
    <w:tmpl w:val="C63EC16A"/>
    <w:lvl w:ilvl="0" w:tplc="AA94973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CA13648"/>
    <w:multiLevelType w:val="hybridMultilevel"/>
    <w:tmpl w:val="A28C6B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20554F6"/>
    <w:multiLevelType w:val="hybridMultilevel"/>
    <w:tmpl w:val="7E0AAF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5AD553DC"/>
    <w:multiLevelType w:val="hybridMultilevel"/>
    <w:tmpl w:val="2CB2F9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7"/>
  </w:num>
  <w:num w:numId="3">
    <w:abstractNumId w:val="4"/>
  </w:num>
  <w:num w:numId="4">
    <w:abstractNumId w:val="5"/>
  </w:num>
  <w:num w:numId="5">
    <w:abstractNumId w:val="6"/>
  </w:num>
  <w:num w:numId="6">
    <w:abstractNumId w:val="2"/>
  </w:num>
  <w:num w:numId="7">
    <w:abstractNumId w:val="3"/>
  </w:num>
  <w:num w:numId="8">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ShadeFormData/>
  <w:characterSpacingControl w:val="doNotCompress"/>
  <w:hdrShapeDefaults>
    <o:shapedefaults v:ext="edit" spidmax="2049" fill="f" fillcolor="white" stroke="f">
      <v:fill color="white" on="f"/>
      <v:stroke on="f"/>
    </o:shapedefaults>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F6F"/>
    <w:rsid w:val="00001563"/>
    <w:rsid w:val="00003625"/>
    <w:rsid w:val="00006DA1"/>
    <w:rsid w:val="000075FF"/>
    <w:rsid w:val="00007C04"/>
    <w:rsid w:val="000148E7"/>
    <w:rsid w:val="00015D88"/>
    <w:rsid w:val="0001642C"/>
    <w:rsid w:val="0001743B"/>
    <w:rsid w:val="000211E5"/>
    <w:rsid w:val="000211FD"/>
    <w:rsid w:val="000214A0"/>
    <w:rsid w:val="00022ED4"/>
    <w:rsid w:val="00022EE6"/>
    <w:rsid w:val="00023BBF"/>
    <w:rsid w:val="000261B9"/>
    <w:rsid w:val="000261FB"/>
    <w:rsid w:val="000302BF"/>
    <w:rsid w:val="00030A42"/>
    <w:rsid w:val="00032E15"/>
    <w:rsid w:val="00033D44"/>
    <w:rsid w:val="000349E1"/>
    <w:rsid w:val="000351F9"/>
    <w:rsid w:val="000356F7"/>
    <w:rsid w:val="00041CAA"/>
    <w:rsid w:val="000442D6"/>
    <w:rsid w:val="00044B2C"/>
    <w:rsid w:val="00045537"/>
    <w:rsid w:val="0004717E"/>
    <w:rsid w:val="000503EB"/>
    <w:rsid w:val="00050865"/>
    <w:rsid w:val="000531F6"/>
    <w:rsid w:val="00053A40"/>
    <w:rsid w:val="00060FFD"/>
    <w:rsid w:val="00063EB8"/>
    <w:rsid w:val="00065CCC"/>
    <w:rsid w:val="00065F33"/>
    <w:rsid w:val="00066D6B"/>
    <w:rsid w:val="0007166D"/>
    <w:rsid w:val="00073D74"/>
    <w:rsid w:val="00074637"/>
    <w:rsid w:val="000751FA"/>
    <w:rsid w:val="000767FC"/>
    <w:rsid w:val="000810C0"/>
    <w:rsid w:val="00082CB0"/>
    <w:rsid w:val="000831FB"/>
    <w:rsid w:val="000845D4"/>
    <w:rsid w:val="0008538A"/>
    <w:rsid w:val="000856F4"/>
    <w:rsid w:val="00086A92"/>
    <w:rsid w:val="000876FB"/>
    <w:rsid w:val="00087E4C"/>
    <w:rsid w:val="000917C1"/>
    <w:rsid w:val="00091AB5"/>
    <w:rsid w:val="0009328D"/>
    <w:rsid w:val="0009358C"/>
    <w:rsid w:val="000936E6"/>
    <w:rsid w:val="000951CB"/>
    <w:rsid w:val="0009523D"/>
    <w:rsid w:val="00097412"/>
    <w:rsid w:val="00097B66"/>
    <w:rsid w:val="000A0219"/>
    <w:rsid w:val="000A02CF"/>
    <w:rsid w:val="000A0CFA"/>
    <w:rsid w:val="000A2710"/>
    <w:rsid w:val="000A2E56"/>
    <w:rsid w:val="000A32B2"/>
    <w:rsid w:val="000A3DE6"/>
    <w:rsid w:val="000A51E7"/>
    <w:rsid w:val="000A5324"/>
    <w:rsid w:val="000A582E"/>
    <w:rsid w:val="000A71EA"/>
    <w:rsid w:val="000B03B8"/>
    <w:rsid w:val="000B0AFF"/>
    <w:rsid w:val="000B2CAF"/>
    <w:rsid w:val="000C20EC"/>
    <w:rsid w:val="000C2E1D"/>
    <w:rsid w:val="000C3431"/>
    <w:rsid w:val="000C405C"/>
    <w:rsid w:val="000C58D7"/>
    <w:rsid w:val="000C6E76"/>
    <w:rsid w:val="000C7A7D"/>
    <w:rsid w:val="000C7CE4"/>
    <w:rsid w:val="000D10CF"/>
    <w:rsid w:val="000D1529"/>
    <w:rsid w:val="000D53D3"/>
    <w:rsid w:val="000D586D"/>
    <w:rsid w:val="000D6ED0"/>
    <w:rsid w:val="000E045B"/>
    <w:rsid w:val="000E22A4"/>
    <w:rsid w:val="000E32C9"/>
    <w:rsid w:val="000E7977"/>
    <w:rsid w:val="000F0028"/>
    <w:rsid w:val="000F0108"/>
    <w:rsid w:val="000F1197"/>
    <w:rsid w:val="000F3832"/>
    <w:rsid w:val="000F44DD"/>
    <w:rsid w:val="000F672D"/>
    <w:rsid w:val="000F673A"/>
    <w:rsid w:val="000F67C2"/>
    <w:rsid w:val="00101CBF"/>
    <w:rsid w:val="0010256B"/>
    <w:rsid w:val="00104634"/>
    <w:rsid w:val="00105011"/>
    <w:rsid w:val="001104DE"/>
    <w:rsid w:val="00111B3E"/>
    <w:rsid w:val="0011244A"/>
    <w:rsid w:val="001136E7"/>
    <w:rsid w:val="001143B4"/>
    <w:rsid w:val="00114A17"/>
    <w:rsid w:val="00115936"/>
    <w:rsid w:val="00117581"/>
    <w:rsid w:val="001204FF"/>
    <w:rsid w:val="00120511"/>
    <w:rsid w:val="00125760"/>
    <w:rsid w:val="00130E9A"/>
    <w:rsid w:val="00132914"/>
    <w:rsid w:val="0013401C"/>
    <w:rsid w:val="001342B8"/>
    <w:rsid w:val="0013726C"/>
    <w:rsid w:val="001378EB"/>
    <w:rsid w:val="001406F8"/>
    <w:rsid w:val="00141C49"/>
    <w:rsid w:val="00142E9D"/>
    <w:rsid w:val="00143755"/>
    <w:rsid w:val="00144116"/>
    <w:rsid w:val="00147E4B"/>
    <w:rsid w:val="00151B82"/>
    <w:rsid w:val="00152A27"/>
    <w:rsid w:val="00153D38"/>
    <w:rsid w:val="00157F18"/>
    <w:rsid w:val="00160106"/>
    <w:rsid w:val="00163234"/>
    <w:rsid w:val="0016352C"/>
    <w:rsid w:val="00164602"/>
    <w:rsid w:val="00167492"/>
    <w:rsid w:val="00172506"/>
    <w:rsid w:val="00182BF4"/>
    <w:rsid w:val="001841F3"/>
    <w:rsid w:val="00186BA7"/>
    <w:rsid w:val="00186F14"/>
    <w:rsid w:val="001873B8"/>
    <w:rsid w:val="001910C6"/>
    <w:rsid w:val="00191617"/>
    <w:rsid w:val="00191B0C"/>
    <w:rsid w:val="0019369E"/>
    <w:rsid w:val="00194950"/>
    <w:rsid w:val="00197100"/>
    <w:rsid w:val="001A2423"/>
    <w:rsid w:val="001A2B21"/>
    <w:rsid w:val="001A386E"/>
    <w:rsid w:val="001A41D3"/>
    <w:rsid w:val="001A4593"/>
    <w:rsid w:val="001A4F10"/>
    <w:rsid w:val="001A5B01"/>
    <w:rsid w:val="001B0596"/>
    <w:rsid w:val="001B28EC"/>
    <w:rsid w:val="001B2981"/>
    <w:rsid w:val="001B4E94"/>
    <w:rsid w:val="001B73C0"/>
    <w:rsid w:val="001C0ED2"/>
    <w:rsid w:val="001C1028"/>
    <w:rsid w:val="001C2823"/>
    <w:rsid w:val="001C303F"/>
    <w:rsid w:val="001C6FD0"/>
    <w:rsid w:val="001C7700"/>
    <w:rsid w:val="001D008C"/>
    <w:rsid w:val="001D1CF3"/>
    <w:rsid w:val="001D4A95"/>
    <w:rsid w:val="001D526B"/>
    <w:rsid w:val="001D5E2B"/>
    <w:rsid w:val="001D6C09"/>
    <w:rsid w:val="001E02F5"/>
    <w:rsid w:val="001E18CA"/>
    <w:rsid w:val="001E2BD0"/>
    <w:rsid w:val="001E2E8A"/>
    <w:rsid w:val="001E4AEB"/>
    <w:rsid w:val="001E559F"/>
    <w:rsid w:val="001E5ED0"/>
    <w:rsid w:val="001E5F55"/>
    <w:rsid w:val="001E6BA9"/>
    <w:rsid w:val="001F47C7"/>
    <w:rsid w:val="001F5FD9"/>
    <w:rsid w:val="0020303C"/>
    <w:rsid w:val="00205DB7"/>
    <w:rsid w:val="00206B9D"/>
    <w:rsid w:val="002127F5"/>
    <w:rsid w:val="00212815"/>
    <w:rsid w:val="00213CEA"/>
    <w:rsid w:val="00215946"/>
    <w:rsid w:val="0021616B"/>
    <w:rsid w:val="002167C3"/>
    <w:rsid w:val="002169E4"/>
    <w:rsid w:val="00216A01"/>
    <w:rsid w:val="00222C50"/>
    <w:rsid w:val="0022384F"/>
    <w:rsid w:val="0022510C"/>
    <w:rsid w:val="0022661C"/>
    <w:rsid w:val="00226CB2"/>
    <w:rsid w:val="00226E70"/>
    <w:rsid w:val="00230DDC"/>
    <w:rsid w:val="00232FA2"/>
    <w:rsid w:val="002350F0"/>
    <w:rsid w:val="0023695F"/>
    <w:rsid w:val="00247BB7"/>
    <w:rsid w:val="002501AE"/>
    <w:rsid w:val="00251597"/>
    <w:rsid w:val="00251EFF"/>
    <w:rsid w:val="00252380"/>
    <w:rsid w:val="002527EE"/>
    <w:rsid w:val="00252D3F"/>
    <w:rsid w:val="002557B4"/>
    <w:rsid w:val="0026059B"/>
    <w:rsid w:val="00260D18"/>
    <w:rsid w:val="00261670"/>
    <w:rsid w:val="00261A69"/>
    <w:rsid w:val="00262593"/>
    <w:rsid w:val="00263D89"/>
    <w:rsid w:val="002646ED"/>
    <w:rsid w:val="0026493C"/>
    <w:rsid w:val="00265B8A"/>
    <w:rsid w:val="00270E0E"/>
    <w:rsid w:val="0027214D"/>
    <w:rsid w:val="00272197"/>
    <w:rsid w:val="00274617"/>
    <w:rsid w:val="00274899"/>
    <w:rsid w:val="002767F8"/>
    <w:rsid w:val="00276995"/>
    <w:rsid w:val="00281304"/>
    <w:rsid w:val="002815B9"/>
    <w:rsid w:val="002822DE"/>
    <w:rsid w:val="002833BD"/>
    <w:rsid w:val="002858AF"/>
    <w:rsid w:val="00287C54"/>
    <w:rsid w:val="0029137D"/>
    <w:rsid w:val="002922F8"/>
    <w:rsid w:val="00293339"/>
    <w:rsid w:val="00294260"/>
    <w:rsid w:val="00295087"/>
    <w:rsid w:val="00295F66"/>
    <w:rsid w:val="002A27D7"/>
    <w:rsid w:val="002A3CAB"/>
    <w:rsid w:val="002A4B65"/>
    <w:rsid w:val="002A7C4F"/>
    <w:rsid w:val="002B039E"/>
    <w:rsid w:val="002B255F"/>
    <w:rsid w:val="002B2702"/>
    <w:rsid w:val="002B2880"/>
    <w:rsid w:val="002B2BD6"/>
    <w:rsid w:val="002B4C40"/>
    <w:rsid w:val="002B59F0"/>
    <w:rsid w:val="002B5C62"/>
    <w:rsid w:val="002B5CA1"/>
    <w:rsid w:val="002B6898"/>
    <w:rsid w:val="002B6ADF"/>
    <w:rsid w:val="002C5079"/>
    <w:rsid w:val="002C6F74"/>
    <w:rsid w:val="002D0F95"/>
    <w:rsid w:val="002D4C30"/>
    <w:rsid w:val="002D5142"/>
    <w:rsid w:val="002D6809"/>
    <w:rsid w:val="002D7CC3"/>
    <w:rsid w:val="002E01C9"/>
    <w:rsid w:val="002E2074"/>
    <w:rsid w:val="002E419B"/>
    <w:rsid w:val="002E5196"/>
    <w:rsid w:val="002E5DE8"/>
    <w:rsid w:val="002E6588"/>
    <w:rsid w:val="002E7EC7"/>
    <w:rsid w:val="002F12CC"/>
    <w:rsid w:val="002F23E4"/>
    <w:rsid w:val="002F5215"/>
    <w:rsid w:val="002F56E7"/>
    <w:rsid w:val="002F6A1B"/>
    <w:rsid w:val="003009BE"/>
    <w:rsid w:val="00300F5F"/>
    <w:rsid w:val="0030191C"/>
    <w:rsid w:val="0030232B"/>
    <w:rsid w:val="00305978"/>
    <w:rsid w:val="003063E6"/>
    <w:rsid w:val="003067E3"/>
    <w:rsid w:val="00306A4B"/>
    <w:rsid w:val="00307269"/>
    <w:rsid w:val="00322D2A"/>
    <w:rsid w:val="003230EE"/>
    <w:rsid w:val="003278B7"/>
    <w:rsid w:val="00331BD9"/>
    <w:rsid w:val="00332F76"/>
    <w:rsid w:val="00333E2C"/>
    <w:rsid w:val="003351A9"/>
    <w:rsid w:val="00336382"/>
    <w:rsid w:val="0033663D"/>
    <w:rsid w:val="003379AC"/>
    <w:rsid w:val="00337BBC"/>
    <w:rsid w:val="00340AA8"/>
    <w:rsid w:val="00341F90"/>
    <w:rsid w:val="00342C22"/>
    <w:rsid w:val="00342F8C"/>
    <w:rsid w:val="003440AC"/>
    <w:rsid w:val="00344444"/>
    <w:rsid w:val="00344BA1"/>
    <w:rsid w:val="0035236B"/>
    <w:rsid w:val="003531A1"/>
    <w:rsid w:val="003542DA"/>
    <w:rsid w:val="0035469F"/>
    <w:rsid w:val="003573EB"/>
    <w:rsid w:val="00360FD6"/>
    <w:rsid w:val="003610C7"/>
    <w:rsid w:val="00362196"/>
    <w:rsid w:val="003644E3"/>
    <w:rsid w:val="003646ED"/>
    <w:rsid w:val="00372DDE"/>
    <w:rsid w:val="0037364E"/>
    <w:rsid w:val="00374E45"/>
    <w:rsid w:val="003750B8"/>
    <w:rsid w:val="00376CE0"/>
    <w:rsid w:val="00377DC9"/>
    <w:rsid w:val="003827C8"/>
    <w:rsid w:val="00382AEE"/>
    <w:rsid w:val="00382CE7"/>
    <w:rsid w:val="00382D9E"/>
    <w:rsid w:val="00383072"/>
    <w:rsid w:val="00384350"/>
    <w:rsid w:val="00385655"/>
    <w:rsid w:val="00385848"/>
    <w:rsid w:val="0038668C"/>
    <w:rsid w:val="0038674B"/>
    <w:rsid w:val="0038699D"/>
    <w:rsid w:val="003902F7"/>
    <w:rsid w:val="00390EA0"/>
    <w:rsid w:val="00391AB6"/>
    <w:rsid w:val="003932BD"/>
    <w:rsid w:val="00393736"/>
    <w:rsid w:val="00395674"/>
    <w:rsid w:val="00395908"/>
    <w:rsid w:val="003970B3"/>
    <w:rsid w:val="00397E49"/>
    <w:rsid w:val="003A1F14"/>
    <w:rsid w:val="003A5C3E"/>
    <w:rsid w:val="003A6793"/>
    <w:rsid w:val="003B0994"/>
    <w:rsid w:val="003B340A"/>
    <w:rsid w:val="003B48E0"/>
    <w:rsid w:val="003B4D7E"/>
    <w:rsid w:val="003B6960"/>
    <w:rsid w:val="003C1A4C"/>
    <w:rsid w:val="003C5315"/>
    <w:rsid w:val="003C5A3D"/>
    <w:rsid w:val="003C5AA0"/>
    <w:rsid w:val="003C7C47"/>
    <w:rsid w:val="003C7FCA"/>
    <w:rsid w:val="003D0219"/>
    <w:rsid w:val="003D07D0"/>
    <w:rsid w:val="003D1897"/>
    <w:rsid w:val="003D2B55"/>
    <w:rsid w:val="003D40C7"/>
    <w:rsid w:val="003D4DC9"/>
    <w:rsid w:val="003D4E48"/>
    <w:rsid w:val="003D67D6"/>
    <w:rsid w:val="003E121B"/>
    <w:rsid w:val="003E196E"/>
    <w:rsid w:val="003E364C"/>
    <w:rsid w:val="003E3834"/>
    <w:rsid w:val="003E4407"/>
    <w:rsid w:val="003E479A"/>
    <w:rsid w:val="003E6140"/>
    <w:rsid w:val="003E74BD"/>
    <w:rsid w:val="003F02B2"/>
    <w:rsid w:val="003F04D0"/>
    <w:rsid w:val="003F0F96"/>
    <w:rsid w:val="003F29B1"/>
    <w:rsid w:val="003F4D8A"/>
    <w:rsid w:val="003F5417"/>
    <w:rsid w:val="003F55A0"/>
    <w:rsid w:val="003F58C0"/>
    <w:rsid w:val="0040352E"/>
    <w:rsid w:val="00410098"/>
    <w:rsid w:val="00410411"/>
    <w:rsid w:val="00412B62"/>
    <w:rsid w:val="004139DB"/>
    <w:rsid w:val="0041509A"/>
    <w:rsid w:val="004156B8"/>
    <w:rsid w:val="00415903"/>
    <w:rsid w:val="0041643C"/>
    <w:rsid w:val="00416598"/>
    <w:rsid w:val="00416C84"/>
    <w:rsid w:val="00416EC4"/>
    <w:rsid w:val="004170F1"/>
    <w:rsid w:val="00417469"/>
    <w:rsid w:val="00417E34"/>
    <w:rsid w:val="004235D3"/>
    <w:rsid w:val="004264B5"/>
    <w:rsid w:val="0043141E"/>
    <w:rsid w:val="004342A2"/>
    <w:rsid w:val="0043538B"/>
    <w:rsid w:val="0044167E"/>
    <w:rsid w:val="00443AA4"/>
    <w:rsid w:val="00447580"/>
    <w:rsid w:val="004515E8"/>
    <w:rsid w:val="00451F26"/>
    <w:rsid w:val="004521A7"/>
    <w:rsid w:val="00453133"/>
    <w:rsid w:val="00453E8C"/>
    <w:rsid w:val="0045633F"/>
    <w:rsid w:val="004563C3"/>
    <w:rsid w:val="0046309A"/>
    <w:rsid w:val="00464003"/>
    <w:rsid w:val="0046511A"/>
    <w:rsid w:val="0046566C"/>
    <w:rsid w:val="00465721"/>
    <w:rsid w:val="004707F2"/>
    <w:rsid w:val="004743E8"/>
    <w:rsid w:val="004753F2"/>
    <w:rsid w:val="004763F3"/>
    <w:rsid w:val="00480B20"/>
    <w:rsid w:val="00480F4A"/>
    <w:rsid w:val="00481CD7"/>
    <w:rsid w:val="004828A0"/>
    <w:rsid w:val="004829DD"/>
    <w:rsid w:val="0048438D"/>
    <w:rsid w:val="00485103"/>
    <w:rsid w:val="00486594"/>
    <w:rsid w:val="00490CF4"/>
    <w:rsid w:val="00492102"/>
    <w:rsid w:val="004924BD"/>
    <w:rsid w:val="00492A6F"/>
    <w:rsid w:val="00493F3C"/>
    <w:rsid w:val="0049407E"/>
    <w:rsid w:val="00494FD4"/>
    <w:rsid w:val="004A06D2"/>
    <w:rsid w:val="004A26E5"/>
    <w:rsid w:val="004A4B20"/>
    <w:rsid w:val="004A6910"/>
    <w:rsid w:val="004B0493"/>
    <w:rsid w:val="004B06D4"/>
    <w:rsid w:val="004B10DC"/>
    <w:rsid w:val="004B1A2E"/>
    <w:rsid w:val="004B38A8"/>
    <w:rsid w:val="004B509B"/>
    <w:rsid w:val="004B6B9E"/>
    <w:rsid w:val="004B6F58"/>
    <w:rsid w:val="004B7421"/>
    <w:rsid w:val="004B763D"/>
    <w:rsid w:val="004C0144"/>
    <w:rsid w:val="004C05F5"/>
    <w:rsid w:val="004C2C25"/>
    <w:rsid w:val="004C4DD9"/>
    <w:rsid w:val="004C6CAA"/>
    <w:rsid w:val="004C6F57"/>
    <w:rsid w:val="004D14AF"/>
    <w:rsid w:val="004D19C2"/>
    <w:rsid w:val="004D303C"/>
    <w:rsid w:val="004D3ED4"/>
    <w:rsid w:val="004D56E8"/>
    <w:rsid w:val="004D664F"/>
    <w:rsid w:val="004D66FB"/>
    <w:rsid w:val="004D7976"/>
    <w:rsid w:val="004E0375"/>
    <w:rsid w:val="004E0936"/>
    <w:rsid w:val="004E6A53"/>
    <w:rsid w:val="004E735B"/>
    <w:rsid w:val="004E7EE6"/>
    <w:rsid w:val="004F1627"/>
    <w:rsid w:val="004F189A"/>
    <w:rsid w:val="004F3029"/>
    <w:rsid w:val="004F31F6"/>
    <w:rsid w:val="0050129A"/>
    <w:rsid w:val="0050455D"/>
    <w:rsid w:val="00505A2A"/>
    <w:rsid w:val="00506C76"/>
    <w:rsid w:val="00507568"/>
    <w:rsid w:val="00507979"/>
    <w:rsid w:val="00510E56"/>
    <w:rsid w:val="00512208"/>
    <w:rsid w:val="00512335"/>
    <w:rsid w:val="00516CD6"/>
    <w:rsid w:val="00516F7C"/>
    <w:rsid w:val="00520067"/>
    <w:rsid w:val="005209B3"/>
    <w:rsid w:val="00522A42"/>
    <w:rsid w:val="00523674"/>
    <w:rsid w:val="005247F4"/>
    <w:rsid w:val="00524A64"/>
    <w:rsid w:val="00526FD7"/>
    <w:rsid w:val="00527200"/>
    <w:rsid w:val="00530315"/>
    <w:rsid w:val="00530582"/>
    <w:rsid w:val="00531CD6"/>
    <w:rsid w:val="00532E14"/>
    <w:rsid w:val="00533BDC"/>
    <w:rsid w:val="00536D31"/>
    <w:rsid w:val="005404E3"/>
    <w:rsid w:val="00545CBA"/>
    <w:rsid w:val="005508CA"/>
    <w:rsid w:val="005513AA"/>
    <w:rsid w:val="005519F1"/>
    <w:rsid w:val="00554D97"/>
    <w:rsid w:val="00555B83"/>
    <w:rsid w:val="0056175F"/>
    <w:rsid w:val="00562A46"/>
    <w:rsid w:val="00564612"/>
    <w:rsid w:val="00564F02"/>
    <w:rsid w:val="005658A0"/>
    <w:rsid w:val="00566920"/>
    <w:rsid w:val="0057554C"/>
    <w:rsid w:val="005778C9"/>
    <w:rsid w:val="00580B67"/>
    <w:rsid w:val="00582B69"/>
    <w:rsid w:val="00583A41"/>
    <w:rsid w:val="00583DD7"/>
    <w:rsid w:val="00584836"/>
    <w:rsid w:val="005848D8"/>
    <w:rsid w:val="00585F76"/>
    <w:rsid w:val="00596921"/>
    <w:rsid w:val="005A220D"/>
    <w:rsid w:val="005A2868"/>
    <w:rsid w:val="005A3890"/>
    <w:rsid w:val="005A3BB7"/>
    <w:rsid w:val="005A5254"/>
    <w:rsid w:val="005A6C8D"/>
    <w:rsid w:val="005A7DA2"/>
    <w:rsid w:val="005B0321"/>
    <w:rsid w:val="005B304E"/>
    <w:rsid w:val="005B41FB"/>
    <w:rsid w:val="005B4464"/>
    <w:rsid w:val="005C088F"/>
    <w:rsid w:val="005C0A90"/>
    <w:rsid w:val="005C0E59"/>
    <w:rsid w:val="005C4BB7"/>
    <w:rsid w:val="005D01B1"/>
    <w:rsid w:val="005D0600"/>
    <w:rsid w:val="005D0EC2"/>
    <w:rsid w:val="005D31C8"/>
    <w:rsid w:val="005D4600"/>
    <w:rsid w:val="005D5FD4"/>
    <w:rsid w:val="005D5FFE"/>
    <w:rsid w:val="005D780F"/>
    <w:rsid w:val="005E0978"/>
    <w:rsid w:val="005E0CD6"/>
    <w:rsid w:val="005E1AA3"/>
    <w:rsid w:val="005E1F75"/>
    <w:rsid w:val="005E1FA2"/>
    <w:rsid w:val="005E2933"/>
    <w:rsid w:val="005E6905"/>
    <w:rsid w:val="005F19DF"/>
    <w:rsid w:val="005F1DEE"/>
    <w:rsid w:val="005F54CF"/>
    <w:rsid w:val="005F6FB4"/>
    <w:rsid w:val="00602893"/>
    <w:rsid w:val="00603B48"/>
    <w:rsid w:val="00606AC3"/>
    <w:rsid w:val="00606FA2"/>
    <w:rsid w:val="00610D70"/>
    <w:rsid w:val="006134CE"/>
    <w:rsid w:val="00621EF7"/>
    <w:rsid w:val="00621F9E"/>
    <w:rsid w:val="006222FC"/>
    <w:rsid w:val="00622750"/>
    <w:rsid w:val="00624396"/>
    <w:rsid w:val="00624A74"/>
    <w:rsid w:val="00625F12"/>
    <w:rsid w:val="006268FE"/>
    <w:rsid w:val="00627BC3"/>
    <w:rsid w:val="00630DE4"/>
    <w:rsid w:val="006366EB"/>
    <w:rsid w:val="00637D12"/>
    <w:rsid w:val="0064183B"/>
    <w:rsid w:val="00641B1F"/>
    <w:rsid w:val="0064265F"/>
    <w:rsid w:val="00643E3D"/>
    <w:rsid w:val="006518A1"/>
    <w:rsid w:val="00651BFF"/>
    <w:rsid w:val="00656E42"/>
    <w:rsid w:val="0066029B"/>
    <w:rsid w:val="0066498F"/>
    <w:rsid w:val="00667631"/>
    <w:rsid w:val="00667B66"/>
    <w:rsid w:val="00670A99"/>
    <w:rsid w:val="00671320"/>
    <w:rsid w:val="00672181"/>
    <w:rsid w:val="006744FE"/>
    <w:rsid w:val="0067720E"/>
    <w:rsid w:val="006817A9"/>
    <w:rsid w:val="006818C6"/>
    <w:rsid w:val="00681F7C"/>
    <w:rsid w:val="006826C4"/>
    <w:rsid w:val="00683C03"/>
    <w:rsid w:val="0068636A"/>
    <w:rsid w:val="00686BE1"/>
    <w:rsid w:val="006875C0"/>
    <w:rsid w:val="00692FF0"/>
    <w:rsid w:val="00695C89"/>
    <w:rsid w:val="0069652F"/>
    <w:rsid w:val="0069693A"/>
    <w:rsid w:val="00696C04"/>
    <w:rsid w:val="00697915"/>
    <w:rsid w:val="006A0A4E"/>
    <w:rsid w:val="006A1145"/>
    <w:rsid w:val="006A154A"/>
    <w:rsid w:val="006A2305"/>
    <w:rsid w:val="006A39A3"/>
    <w:rsid w:val="006A3DAE"/>
    <w:rsid w:val="006A4493"/>
    <w:rsid w:val="006A4ED9"/>
    <w:rsid w:val="006A59CB"/>
    <w:rsid w:val="006A630B"/>
    <w:rsid w:val="006A6E3E"/>
    <w:rsid w:val="006B07E8"/>
    <w:rsid w:val="006B29AC"/>
    <w:rsid w:val="006B3303"/>
    <w:rsid w:val="006B3AA5"/>
    <w:rsid w:val="006B3D9B"/>
    <w:rsid w:val="006B41E9"/>
    <w:rsid w:val="006B7F58"/>
    <w:rsid w:val="006C2244"/>
    <w:rsid w:val="006C3A74"/>
    <w:rsid w:val="006C4F27"/>
    <w:rsid w:val="006C7A01"/>
    <w:rsid w:val="006C7DD9"/>
    <w:rsid w:val="006C7FD1"/>
    <w:rsid w:val="006D2895"/>
    <w:rsid w:val="006D3E84"/>
    <w:rsid w:val="006D7324"/>
    <w:rsid w:val="006E1530"/>
    <w:rsid w:val="006E2B11"/>
    <w:rsid w:val="006E3B80"/>
    <w:rsid w:val="006E4476"/>
    <w:rsid w:val="006E663F"/>
    <w:rsid w:val="006F00E8"/>
    <w:rsid w:val="006F2F68"/>
    <w:rsid w:val="006F41A5"/>
    <w:rsid w:val="006F4363"/>
    <w:rsid w:val="006F4F54"/>
    <w:rsid w:val="006F6063"/>
    <w:rsid w:val="006F7A2A"/>
    <w:rsid w:val="006F7F15"/>
    <w:rsid w:val="00700E42"/>
    <w:rsid w:val="007024DD"/>
    <w:rsid w:val="00702689"/>
    <w:rsid w:val="0070329F"/>
    <w:rsid w:val="0070556D"/>
    <w:rsid w:val="007060ED"/>
    <w:rsid w:val="007101FD"/>
    <w:rsid w:val="0071172C"/>
    <w:rsid w:val="00712457"/>
    <w:rsid w:val="00713445"/>
    <w:rsid w:val="00716501"/>
    <w:rsid w:val="007210D9"/>
    <w:rsid w:val="00721C3C"/>
    <w:rsid w:val="00724DF5"/>
    <w:rsid w:val="007301AB"/>
    <w:rsid w:val="007322AB"/>
    <w:rsid w:val="007326C7"/>
    <w:rsid w:val="00732A37"/>
    <w:rsid w:val="00733539"/>
    <w:rsid w:val="007346B0"/>
    <w:rsid w:val="00735A6E"/>
    <w:rsid w:val="0074028A"/>
    <w:rsid w:val="00740702"/>
    <w:rsid w:val="00740AD7"/>
    <w:rsid w:val="007422AE"/>
    <w:rsid w:val="00742EC1"/>
    <w:rsid w:val="007455BF"/>
    <w:rsid w:val="00746F1D"/>
    <w:rsid w:val="007471AE"/>
    <w:rsid w:val="00751B8B"/>
    <w:rsid w:val="00752AF2"/>
    <w:rsid w:val="007546D1"/>
    <w:rsid w:val="00754B9F"/>
    <w:rsid w:val="007575CC"/>
    <w:rsid w:val="0076060D"/>
    <w:rsid w:val="00761721"/>
    <w:rsid w:val="007619B7"/>
    <w:rsid w:val="00762A90"/>
    <w:rsid w:val="007632D7"/>
    <w:rsid w:val="00770DA5"/>
    <w:rsid w:val="00771771"/>
    <w:rsid w:val="00771AFB"/>
    <w:rsid w:val="00772142"/>
    <w:rsid w:val="007727BB"/>
    <w:rsid w:val="0077286F"/>
    <w:rsid w:val="007747D0"/>
    <w:rsid w:val="0077577C"/>
    <w:rsid w:val="00775827"/>
    <w:rsid w:val="00775D77"/>
    <w:rsid w:val="00775E19"/>
    <w:rsid w:val="007771FE"/>
    <w:rsid w:val="0077745F"/>
    <w:rsid w:val="0078327A"/>
    <w:rsid w:val="0078398C"/>
    <w:rsid w:val="0078430B"/>
    <w:rsid w:val="00785D45"/>
    <w:rsid w:val="00785D51"/>
    <w:rsid w:val="00787842"/>
    <w:rsid w:val="007926E3"/>
    <w:rsid w:val="00796531"/>
    <w:rsid w:val="007A12DA"/>
    <w:rsid w:val="007A136C"/>
    <w:rsid w:val="007A1E42"/>
    <w:rsid w:val="007A370E"/>
    <w:rsid w:val="007A5794"/>
    <w:rsid w:val="007B00E8"/>
    <w:rsid w:val="007B26D4"/>
    <w:rsid w:val="007B2E13"/>
    <w:rsid w:val="007B30DE"/>
    <w:rsid w:val="007B36AE"/>
    <w:rsid w:val="007B4620"/>
    <w:rsid w:val="007C02F2"/>
    <w:rsid w:val="007C044B"/>
    <w:rsid w:val="007C2742"/>
    <w:rsid w:val="007C27F0"/>
    <w:rsid w:val="007C4E5E"/>
    <w:rsid w:val="007C5A35"/>
    <w:rsid w:val="007D2A26"/>
    <w:rsid w:val="007D3F61"/>
    <w:rsid w:val="007D7EE8"/>
    <w:rsid w:val="007E142C"/>
    <w:rsid w:val="007E353E"/>
    <w:rsid w:val="007E5C3B"/>
    <w:rsid w:val="007E6041"/>
    <w:rsid w:val="007E6418"/>
    <w:rsid w:val="007F33F2"/>
    <w:rsid w:val="007F5A07"/>
    <w:rsid w:val="007F6BE8"/>
    <w:rsid w:val="007F6BEE"/>
    <w:rsid w:val="007F76C2"/>
    <w:rsid w:val="00803726"/>
    <w:rsid w:val="0080526F"/>
    <w:rsid w:val="008056F6"/>
    <w:rsid w:val="008078E6"/>
    <w:rsid w:val="008119E3"/>
    <w:rsid w:val="00812E9C"/>
    <w:rsid w:val="0081493C"/>
    <w:rsid w:val="00814A7F"/>
    <w:rsid w:val="008227B6"/>
    <w:rsid w:val="00822DA2"/>
    <w:rsid w:val="00825F39"/>
    <w:rsid w:val="0082612C"/>
    <w:rsid w:val="0083382B"/>
    <w:rsid w:val="0083435C"/>
    <w:rsid w:val="00834B98"/>
    <w:rsid w:val="0084077A"/>
    <w:rsid w:val="00843252"/>
    <w:rsid w:val="0085007D"/>
    <w:rsid w:val="00850571"/>
    <w:rsid w:val="008508D8"/>
    <w:rsid w:val="008520A9"/>
    <w:rsid w:val="008531E6"/>
    <w:rsid w:val="008541C3"/>
    <w:rsid w:val="008547E4"/>
    <w:rsid w:val="008551DA"/>
    <w:rsid w:val="0085553F"/>
    <w:rsid w:val="00856545"/>
    <w:rsid w:val="00856873"/>
    <w:rsid w:val="00862DD2"/>
    <w:rsid w:val="0086381C"/>
    <w:rsid w:val="008638F9"/>
    <w:rsid w:val="00864471"/>
    <w:rsid w:val="00864884"/>
    <w:rsid w:val="00865362"/>
    <w:rsid w:val="008658BE"/>
    <w:rsid w:val="008667F4"/>
    <w:rsid w:val="0087175E"/>
    <w:rsid w:val="00872F34"/>
    <w:rsid w:val="008730B8"/>
    <w:rsid w:val="008736DB"/>
    <w:rsid w:val="00877CC0"/>
    <w:rsid w:val="00880100"/>
    <w:rsid w:val="00880D50"/>
    <w:rsid w:val="008814E2"/>
    <w:rsid w:val="00881A6E"/>
    <w:rsid w:val="00881CCF"/>
    <w:rsid w:val="00882205"/>
    <w:rsid w:val="00882351"/>
    <w:rsid w:val="00883138"/>
    <w:rsid w:val="00884505"/>
    <w:rsid w:val="0088617B"/>
    <w:rsid w:val="00890213"/>
    <w:rsid w:val="00891B83"/>
    <w:rsid w:val="00891BEB"/>
    <w:rsid w:val="008936BB"/>
    <w:rsid w:val="008949CB"/>
    <w:rsid w:val="00896093"/>
    <w:rsid w:val="00897CFA"/>
    <w:rsid w:val="008A1EA1"/>
    <w:rsid w:val="008A33A4"/>
    <w:rsid w:val="008B0224"/>
    <w:rsid w:val="008B0CEA"/>
    <w:rsid w:val="008B2226"/>
    <w:rsid w:val="008B2231"/>
    <w:rsid w:val="008B242A"/>
    <w:rsid w:val="008B2C20"/>
    <w:rsid w:val="008B3490"/>
    <w:rsid w:val="008B6769"/>
    <w:rsid w:val="008B68C3"/>
    <w:rsid w:val="008B7135"/>
    <w:rsid w:val="008C0BBF"/>
    <w:rsid w:val="008C0FA5"/>
    <w:rsid w:val="008C350C"/>
    <w:rsid w:val="008C6C1A"/>
    <w:rsid w:val="008D2FD1"/>
    <w:rsid w:val="008D3F70"/>
    <w:rsid w:val="008D43B0"/>
    <w:rsid w:val="008E210E"/>
    <w:rsid w:val="008E31F5"/>
    <w:rsid w:val="008E3A28"/>
    <w:rsid w:val="008E62F6"/>
    <w:rsid w:val="008F33A0"/>
    <w:rsid w:val="008F3AE6"/>
    <w:rsid w:val="008F5300"/>
    <w:rsid w:val="008F54A8"/>
    <w:rsid w:val="008F61D5"/>
    <w:rsid w:val="008F6B48"/>
    <w:rsid w:val="008F778E"/>
    <w:rsid w:val="00900262"/>
    <w:rsid w:val="009002F4"/>
    <w:rsid w:val="0090060E"/>
    <w:rsid w:val="009006FC"/>
    <w:rsid w:val="0090186E"/>
    <w:rsid w:val="00901B0F"/>
    <w:rsid w:val="0090266A"/>
    <w:rsid w:val="009102FC"/>
    <w:rsid w:val="009108D9"/>
    <w:rsid w:val="0091142E"/>
    <w:rsid w:val="00911A19"/>
    <w:rsid w:val="0091345A"/>
    <w:rsid w:val="00914C85"/>
    <w:rsid w:val="0091542B"/>
    <w:rsid w:val="00915725"/>
    <w:rsid w:val="00916F94"/>
    <w:rsid w:val="0092036C"/>
    <w:rsid w:val="00922BD3"/>
    <w:rsid w:val="00922E02"/>
    <w:rsid w:val="0092485D"/>
    <w:rsid w:val="0092590D"/>
    <w:rsid w:val="0093007F"/>
    <w:rsid w:val="00933053"/>
    <w:rsid w:val="0093389F"/>
    <w:rsid w:val="009341B3"/>
    <w:rsid w:val="00934677"/>
    <w:rsid w:val="00940261"/>
    <w:rsid w:val="00941E95"/>
    <w:rsid w:val="00943589"/>
    <w:rsid w:val="00945A3A"/>
    <w:rsid w:val="009465E9"/>
    <w:rsid w:val="009472AA"/>
    <w:rsid w:val="009504D2"/>
    <w:rsid w:val="00953184"/>
    <w:rsid w:val="009551B7"/>
    <w:rsid w:val="00955927"/>
    <w:rsid w:val="00955B61"/>
    <w:rsid w:val="00957B61"/>
    <w:rsid w:val="0096194D"/>
    <w:rsid w:val="00962AF7"/>
    <w:rsid w:val="00962CC4"/>
    <w:rsid w:val="00972C57"/>
    <w:rsid w:val="00973ACE"/>
    <w:rsid w:val="00975288"/>
    <w:rsid w:val="00975984"/>
    <w:rsid w:val="009777AE"/>
    <w:rsid w:val="00977B03"/>
    <w:rsid w:val="009842F4"/>
    <w:rsid w:val="0098545F"/>
    <w:rsid w:val="0098660B"/>
    <w:rsid w:val="00987012"/>
    <w:rsid w:val="00987AFF"/>
    <w:rsid w:val="00991B23"/>
    <w:rsid w:val="00992052"/>
    <w:rsid w:val="009937B6"/>
    <w:rsid w:val="00994F91"/>
    <w:rsid w:val="00997095"/>
    <w:rsid w:val="0099709A"/>
    <w:rsid w:val="009A18C4"/>
    <w:rsid w:val="009A2659"/>
    <w:rsid w:val="009A292C"/>
    <w:rsid w:val="009A2A69"/>
    <w:rsid w:val="009A2E3C"/>
    <w:rsid w:val="009A3204"/>
    <w:rsid w:val="009A3206"/>
    <w:rsid w:val="009A4B3B"/>
    <w:rsid w:val="009A4EF8"/>
    <w:rsid w:val="009A5B86"/>
    <w:rsid w:val="009B0405"/>
    <w:rsid w:val="009B189B"/>
    <w:rsid w:val="009B1C05"/>
    <w:rsid w:val="009B29E3"/>
    <w:rsid w:val="009B3423"/>
    <w:rsid w:val="009B3A54"/>
    <w:rsid w:val="009B583E"/>
    <w:rsid w:val="009B5E84"/>
    <w:rsid w:val="009B5EC0"/>
    <w:rsid w:val="009B6142"/>
    <w:rsid w:val="009C10BE"/>
    <w:rsid w:val="009C2E11"/>
    <w:rsid w:val="009C3723"/>
    <w:rsid w:val="009C42C3"/>
    <w:rsid w:val="009C565D"/>
    <w:rsid w:val="009C7257"/>
    <w:rsid w:val="009C7BDF"/>
    <w:rsid w:val="009D048E"/>
    <w:rsid w:val="009D22A8"/>
    <w:rsid w:val="009D2612"/>
    <w:rsid w:val="009D3C95"/>
    <w:rsid w:val="009D5725"/>
    <w:rsid w:val="009D6FEB"/>
    <w:rsid w:val="009D75CB"/>
    <w:rsid w:val="009D7E69"/>
    <w:rsid w:val="009E0F4D"/>
    <w:rsid w:val="009E29E6"/>
    <w:rsid w:val="009E32B2"/>
    <w:rsid w:val="009E403A"/>
    <w:rsid w:val="009E5603"/>
    <w:rsid w:val="009E5930"/>
    <w:rsid w:val="009F199D"/>
    <w:rsid w:val="009F3130"/>
    <w:rsid w:val="009F5630"/>
    <w:rsid w:val="009F6937"/>
    <w:rsid w:val="009F6F20"/>
    <w:rsid w:val="009F745A"/>
    <w:rsid w:val="00A03D77"/>
    <w:rsid w:val="00A04DC3"/>
    <w:rsid w:val="00A05081"/>
    <w:rsid w:val="00A07517"/>
    <w:rsid w:val="00A07D98"/>
    <w:rsid w:val="00A105C5"/>
    <w:rsid w:val="00A12C91"/>
    <w:rsid w:val="00A132EE"/>
    <w:rsid w:val="00A13FE5"/>
    <w:rsid w:val="00A14259"/>
    <w:rsid w:val="00A152AE"/>
    <w:rsid w:val="00A20155"/>
    <w:rsid w:val="00A20405"/>
    <w:rsid w:val="00A23F71"/>
    <w:rsid w:val="00A2467B"/>
    <w:rsid w:val="00A2513D"/>
    <w:rsid w:val="00A27B71"/>
    <w:rsid w:val="00A30520"/>
    <w:rsid w:val="00A30AFA"/>
    <w:rsid w:val="00A30C13"/>
    <w:rsid w:val="00A323D7"/>
    <w:rsid w:val="00A32CE7"/>
    <w:rsid w:val="00A33694"/>
    <w:rsid w:val="00A35C45"/>
    <w:rsid w:val="00A36199"/>
    <w:rsid w:val="00A36615"/>
    <w:rsid w:val="00A37013"/>
    <w:rsid w:val="00A3754F"/>
    <w:rsid w:val="00A3771B"/>
    <w:rsid w:val="00A37EB1"/>
    <w:rsid w:val="00A40464"/>
    <w:rsid w:val="00A40A7C"/>
    <w:rsid w:val="00A436FD"/>
    <w:rsid w:val="00A43CAF"/>
    <w:rsid w:val="00A4436D"/>
    <w:rsid w:val="00A4597E"/>
    <w:rsid w:val="00A461DB"/>
    <w:rsid w:val="00A469D0"/>
    <w:rsid w:val="00A47DDA"/>
    <w:rsid w:val="00A47E4B"/>
    <w:rsid w:val="00A5117C"/>
    <w:rsid w:val="00A5412C"/>
    <w:rsid w:val="00A54725"/>
    <w:rsid w:val="00A54893"/>
    <w:rsid w:val="00A552FC"/>
    <w:rsid w:val="00A55E6F"/>
    <w:rsid w:val="00A569B3"/>
    <w:rsid w:val="00A576D8"/>
    <w:rsid w:val="00A57B4A"/>
    <w:rsid w:val="00A6048C"/>
    <w:rsid w:val="00A6190A"/>
    <w:rsid w:val="00A62D22"/>
    <w:rsid w:val="00A6401E"/>
    <w:rsid w:val="00A654CC"/>
    <w:rsid w:val="00A66475"/>
    <w:rsid w:val="00A676E7"/>
    <w:rsid w:val="00A717FC"/>
    <w:rsid w:val="00A74984"/>
    <w:rsid w:val="00A74B76"/>
    <w:rsid w:val="00A75716"/>
    <w:rsid w:val="00A76761"/>
    <w:rsid w:val="00A82D55"/>
    <w:rsid w:val="00A82DD9"/>
    <w:rsid w:val="00A837D9"/>
    <w:rsid w:val="00A846C7"/>
    <w:rsid w:val="00A84794"/>
    <w:rsid w:val="00A91771"/>
    <w:rsid w:val="00A92DCD"/>
    <w:rsid w:val="00A95B9A"/>
    <w:rsid w:val="00AA054D"/>
    <w:rsid w:val="00AA0C69"/>
    <w:rsid w:val="00AA1F04"/>
    <w:rsid w:val="00AA46CE"/>
    <w:rsid w:val="00AA5521"/>
    <w:rsid w:val="00AA6505"/>
    <w:rsid w:val="00AB0B10"/>
    <w:rsid w:val="00AB2854"/>
    <w:rsid w:val="00AB406F"/>
    <w:rsid w:val="00AB55B3"/>
    <w:rsid w:val="00AB64F7"/>
    <w:rsid w:val="00AC3187"/>
    <w:rsid w:val="00AC439E"/>
    <w:rsid w:val="00AC463B"/>
    <w:rsid w:val="00AC55D4"/>
    <w:rsid w:val="00AC5660"/>
    <w:rsid w:val="00AD09C8"/>
    <w:rsid w:val="00AD2FCB"/>
    <w:rsid w:val="00AD39EB"/>
    <w:rsid w:val="00AD6220"/>
    <w:rsid w:val="00AD7325"/>
    <w:rsid w:val="00AE00E4"/>
    <w:rsid w:val="00AE02ED"/>
    <w:rsid w:val="00AE1391"/>
    <w:rsid w:val="00AE1C7C"/>
    <w:rsid w:val="00AE1E85"/>
    <w:rsid w:val="00AE26D9"/>
    <w:rsid w:val="00AE3EF6"/>
    <w:rsid w:val="00AF3BF0"/>
    <w:rsid w:val="00AF6795"/>
    <w:rsid w:val="00AF74AF"/>
    <w:rsid w:val="00B009A7"/>
    <w:rsid w:val="00B035DF"/>
    <w:rsid w:val="00B05102"/>
    <w:rsid w:val="00B07033"/>
    <w:rsid w:val="00B07BD5"/>
    <w:rsid w:val="00B07F6F"/>
    <w:rsid w:val="00B10832"/>
    <w:rsid w:val="00B140BD"/>
    <w:rsid w:val="00B14561"/>
    <w:rsid w:val="00B2030D"/>
    <w:rsid w:val="00B237F8"/>
    <w:rsid w:val="00B24610"/>
    <w:rsid w:val="00B25A17"/>
    <w:rsid w:val="00B2738E"/>
    <w:rsid w:val="00B312C4"/>
    <w:rsid w:val="00B31D3E"/>
    <w:rsid w:val="00B32190"/>
    <w:rsid w:val="00B32538"/>
    <w:rsid w:val="00B32A08"/>
    <w:rsid w:val="00B35B4A"/>
    <w:rsid w:val="00B36948"/>
    <w:rsid w:val="00B36BA7"/>
    <w:rsid w:val="00B36EB0"/>
    <w:rsid w:val="00B409F6"/>
    <w:rsid w:val="00B4293A"/>
    <w:rsid w:val="00B44396"/>
    <w:rsid w:val="00B4559E"/>
    <w:rsid w:val="00B460E5"/>
    <w:rsid w:val="00B46835"/>
    <w:rsid w:val="00B46C98"/>
    <w:rsid w:val="00B60FAD"/>
    <w:rsid w:val="00B61A62"/>
    <w:rsid w:val="00B635E8"/>
    <w:rsid w:val="00B63DDB"/>
    <w:rsid w:val="00B7067E"/>
    <w:rsid w:val="00B71561"/>
    <w:rsid w:val="00B73012"/>
    <w:rsid w:val="00B74232"/>
    <w:rsid w:val="00B76843"/>
    <w:rsid w:val="00B7766D"/>
    <w:rsid w:val="00B81701"/>
    <w:rsid w:val="00B82287"/>
    <w:rsid w:val="00B83E07"/>
    <w:rsid w:val="00B853EC"/>
    <w:rsid w:val="00B85B17"/>
    <w:rsid w:val="00B85F7A"/>
    <w:rsid w:val="00B866FA"/>
    <w:rsid w:val="00B87CB4"/>
    <w:rsid w:val="00B90AEC"/>
    <w:rsid w:val="00B924A2"/>
    <w:rsid w:val="00B93189"/>
    <w:rsid w:val="00B94AF9"/>
    <w:rsid w:val="00B957BE"/>
    <w:rsid w:val="00B96C9C"/>
    <w:rsid w:val="00BA024D"/>
    <w:rsid w:val="00BA4EFF"/>
    <w:rsid w:val="00BB28CD"/>
    <w:rsid w:val="00BB3BA2"/>
    <w:rsid w:val="00BB4670"/>
    <w:rsid w:val="00BB46AE"/>
    <w:rsid w:val="00BB5DF4"/>
    <w:rsid w:val="00BB6A9C"/>
    <w:rsid w:val="00BC0305"/>
    <w:rsid w:val="00BC047C"/>
    <w:rsid w:val="00BC1B1D"/>
    <w:rsid w:val="00BC3F4B"/>
    <w:rsid w:val="00BC4BB9"/>
    <w:rsid w:val="00BC4D98"/>
    <w:rsid w:val="00BC5B47"/>
    <w:rsid w:val="00BC62A6"/>
    <w:rsid w:val="00BC62C2"/>
    <w:rsid w:val="00BD3362"/>
    <w:rsid w:val="00BD5803"/>
    <w:rsid w:val="00BD660F"/>
    <w:rsid w:val="00BE2334"/>
    <w:rsid w:val="00BE31C3"/>
    <w:rsid w:val="00BE488F"/>
    <w:rsid w:val="00BE547A"/>
    <w:rsid w:val="00BE7BF6"/>
    <w:rsid w:val="00BF0608"/>
    <w:rsid w:val="00BF06B9"/>
    <w:rsid w:val="00BF1EDB"/>
    <w:rsid w:val="00BF59DD"/>
    <w:rsid w:val="00BF7729"/>
    <w:rsid w:val="00C00F24"/>
    <w:rsid w:val="00C0503A"/>
    <w:rsid w:val="00C05A59"/>
    <w:rsid w:val="00C07742"/>
    <w:rsid w:val="00C12562"/>
    <w:rsid w:val="00C12F82"/>
    <w:rsid w:val="00C14766"/>
    <w:rsid w:val="00C16001"/>
    <w:rsid w:val="00C173B8"/>
    <w:rsid w:val="00C228E7"/>
    <w:rsid w:val="00C2338C"/>
    <w:rsid w:val="00C24453"/>
    <w:rsid w:val="00C25C9F"/>
    <w:rsid w:val="00C262A9"/>
    <w:rsid w:val="00C26C06"/>
    <w:rsid w:val="00C279CE"/>
    <w:rsid w:val="00C27F81"/>
    <w:rsid w:val="00C3120C"/>
    <w:rsid w:val="00C34ED2"/>
    <w:rsid w:val="00C35359"/>
    <w:rsid w:val="00C36DA5"/>
    <w:rsid w:val="00C401C2"/>
    <w:rsid w:val="00C4032F"/>
    <w:rsid w:val="00C4167B"/>
    <w:rsid w:val="00C41E48"/>
    <w:rsid w:val="00C437E5"/>
    <w:rsid w:val="00C443FF"/>
    <w:rsid w:val="00C454DA"/>
    <w:rsid w:val="00C469D1"/>
    <w:rsid w:val="00C51311"/>
    <w:rsid w:val="00C52B9B"/>
    <w:rsid w:val="00C5433D"/>
    <w:rsid w:val="00C5566B"/>
    <w:rsid w:val="00C556DE"/>
    <w:rsid w:val="00C57A97"/>
    <w:rsid w:val="00C57C4F"/>
    <w:rsid w:val="00C65092"/>
    <w:rsid w:val="00C65F4E"/>
    <w:rsid w:val="00C664F7"/>
    <w:rsid w:val="00C748B8"/>
    <w:rsid w:val="00C74B5E"/>
    <w:rsid w:val="00C76567"/>
    <w:rsid w:val="00C77460"/>
    <w:rsid w:val="00C8147B"/>
    <w:rsid w:val="00C81AFC"/>
    <w:rsid w:val="00C82B9F"/>
    <w:rsid w:val="00C84C8F"/>
    <w:rsid w:val="00C86349"/>
    <w:rsid w:val="00C871D5"/>
    <w:rsid w:val="00C936B2"/>
    <w:rsid w:val="00C94040"/>
    <w:rsid w:val="00C95FF4"/>
    <w:rsid w:val="00C9642A"/>
    <w:rsid w:val="00CA0E4A"/>
    <w:rsid w:val="00CA1E7D"/>
    <w:rsid w:val="00CA5352"/>
    <w:rsid w:val="00CA6681"/>
    <w:rsid w:val="00CA69C3"/>
    <w:rsid w:val="00CA6CBF"/>
    <w:rsid w:val="00CA7543"/>
    <w:rsid w:val="00CB076C"/>
    <w:rsid w:val="00CB2EC4"/>
    <w:rsid w:val="00CB33EE"/>
    <w:rsid w:val="00CC353A"/>
    <w:rsid w:val="00CC76A9"/>
    <w:rsid w:val="00CD047D"/>
    <w:rsid w:val="00CD1437"/>
    <w:rsid w:val="00CD21EC"/>
    <w:rsid w:val="00CD3E6C"/>
    <w:rsid w:val="00CD418D"/>
    <w:rsid w:val="00CD58C3"/>
    <w:rsid w:val="00CD5B87"/>
    <w:rsid w:val="00CE1C84"/>
    <w:rsid w:val="00CE32E7"/>
    <w:rsid w:val="00CE3759"/>
    <w:rsid w:val="00CE498A"/>
    <w:rsid w:val="00CE5F57"/>
    <w:rsid w:val="00CE7A0B"/>
    <w:rsid w:val="00CF0751"/>
    <w:rsid w:val="00CF406B"/>
    <w:rsid w:val="00CF426A"/>
    <w:rsid w:val="00CF4491"/>
    <w:rsid w:val="00CF55C1"/>
    <w:rsid w:val="00CF5EF7"/>
    <w:rsid w:val="00D02B13"/>
    <w:rsid w:val="00D042FC"/>
    <w:rsid w:val="00D04395"/>
    <w:rsid w:val="00D04FA9"/>
    <w:rsid w:val="00D058A0"/>
    <w:rsid w:val="00D0647A"/>
    <w:rsid w:val="00D11A1D"/>
    <w:rsid w:val="00D136F7"/>
    <w:rsid w:val="00D17966"/>
    <w:rsid w:val="00D17C01"/>
    <w:rsid w:val="00D20579"/>
    <w:rsid w:val="00D20866"/>
    <w:rsid w:val="00D237D1"/>
    <w:rsid w:val="00D23DD4"/>
    <w:rsid w:val="00D24D58"/>
    <w:rsid w:val="00D252A1"/>
    <w:rsid w:val="00D27269"/>
    <w:rsid w:val="00D30680"/>
    <w:rsid w:val="00D30E69"/>
    <w:rsid w:val="00D32489"/>
    <w:rsid w:val="00D32621"/>
    <w:rsid w:val="00D35487"/>
    <w:rsid w:val="00D363C4"/>
    <w:rsid w:val="00D367DA"/>
    <w:rsid w:val="00D36A66"/>
    <w:rsid w:val="00D4082C"/>
    <w:rsid w:val="00D40FCA"/>
    <w:rsid w:val="00D44C4D"/>
    <w:rsid w:val="00D45230"/>
    <w:rsid w:val="00D4596D"/>
    <w:rsid w:val="00D45B6B"/>
    <w:rsid w:val="00D463F8"/>
    <w:rsid w:val="00D47719"/>
    <w:rsid w:val="00D51EC3"/>
    <w:rsid w:val="00D5460E"/>
    <w:rsid w:val="00D551D1"/>
    <w:rsid w:val="00D5739A"/>
    <w:rsid w:val="00D573D9"/>
    <w:rsid w:val="00D600E1"/>
    <w:rsid w:val="00D60238"/>
    <w:rsid w:val="00D63B9E"/>
    <w:rsid w:val="00D64827"/>
    <w:rsid w:val="00D658DA"/>
    <w:rsid w:val="00D66085"/>
    <w:rsid w:val="00D666F5"/>
    <w:rsid w:val="00D72CEA"/>
    <w:rsid w:val="00D745C5"/>
    <w:rsid w:val="00D753EA"/>
    <w:rsid w:val="00D7772B"/>
    <w:rsid w:val="00D77B7B"/>
    <w:rsid w:val="00D8153D"/>
    <w:rsid w:val="00D8205A"/>
    <w:rsid w:val="00D833F5"/>
    <w:rsid w:val="00D833F8"/>
    <w:rsid w:val="00D8453C"/>
    <w:rsid w:val="00D86ED4"/>
    <w:rsid w:val="00D9112F"/>
    <w:rsid w:val="00D924B1"/>
    <w:rsid w:val="00D93195"/>
    <w:rsid w:val="00D93913"/>
    <w:rsid w:val="00D94B1F"/>
    <w:rsid w:val="00D95D70"/>
    <w:rsid w:val="00D9722F"/>
    <w:rsid w:val="00D97725"/>
    <w:rsid w:val="00DA0F7A"/>
    <w:rsid w:val="00DA2009"/>
    <w:rsid w:val="00DA308B"/>
    <w:rsid w:val="00DA589D"/>
    <w:rsid w:val="00DA66D9"/>
    <w:rsid w:val="00DB1134"/>
    <w:rsid w:val="00DB17EF"/>
    <w:rsid w:val="00DB1B4C"/>
    <w:rsid w:val="00DB2967"/>
    <w:rsid w:val="00DB323D"/>
    <w:rsid w:val="00DB40C9"/>
    <w:rsid w:val="00DB4F41"/>
    <w:rsid w:val="00DB5B37"/>
    <w:rsid w:val="00DB7A0C"/>
    <w:rsid w:val="00DB7EE7"/>
    <w:rsid w:val="00DC2341"/>
    <w:rsid w:val="00DC33CA"/>
    <w:rsid w:val="00DD10AF"/>
    <w:rsid w:val="00DD176A"/>
    <w:rsid w:val="00DD7072"/>
    <w:rsid w:val="00DE1258"/>
    <w:rsid w:val="00DE1C0A"/>
    <w:rsid w:val="00DE1F23"/>
    <w:rsid w:val="00DE34C1"/>
    <w:rsid w:val="00DE47EC"/>
    <w:rsid w:val="00DE55EE"/>
    <w:rsid w:val="00DE5EE0"/>
    <w:rsid w:val="00DE7CF3"/>
    <w:rsid w:val="00DF14E3"/>
    <w:rsid w:val="00DF2282"/>
    <w:rsid w:val="00DF3A3E"/>
    <w:rsid w:val="00DF5134"/>
    <w:rsid w:val="00E02CEE"/>
    <w:rsid w:val="00E03B1C"/>
    <w:rsid w:val="00E047BA"/>
    <w:rsid w:val="00E06B87"/>
    <w:rsid w:val="00E079AC"/>
    <w:rsid w:val="00E07BDE"/>
    <w:rsid w:val="00E10017"/>
    <w:rsid w:val="00E101AE"/>
    <w:rsid w:val="00E10862"/>
    <w:rsid w:val="00E1283E"/>
    <w:rsid w:val="00E1402E"/>
    <w:rsid w:val="00E14232"/>
    <w:rsid w:val="00E15962"/>
    <w:rsid w:val="00E15C2C"/>
    <w:rsid w:val="00E16148"/>
    <w:rsid w:val="00E21DAD"/>
    <w:rsid w:val="00E233EF"/>
    <w:rsid w:val="00E24D92"/>
    <w:rsid w:val="00E25926"/>
    <w:rsid w:val="00E279D1"/>
    <w:rsid w:val="00E31533"/>
    <w:rsid w:val="00E352C1"/>
    <w:rsid w:val="00E366C5"/>
    <w:rsid w:val="00E4215A"/>
    <w:rsid w:val="00E424BB"/>
    <w:rsid w:val="00E453F6"/>
    <w:rsid w:val="00E45E11"/>
    <w:rsid w:val="00E4683D"/>
    <w:rsid w:val="00E500CB"/>
    <w:rsid w:val="00E5218B"/>
    <w:rsid w:val="00E540D3"/>
    <w:rsid w:val="00E5412C"/>
    <w:rsid w:val="00E6244B"/>
    <w:rsid w:val="00E64BC9"/>
    <w:rsid w:val="00E654A4"/>
    <w:rsid w:val="00E65E0D"/>
    <w:rsid w:val="00E66482"/>
    <w:rsid w:val="00E72B19"/>
    <w:rsid w:val="00E72DE9"/>
    <w:rsid w:val="00E73F10"/>
    <w:rsid w:val="00E74AD1"/>
    <w:rsid w:val="00E7648A"/>
    <w:rsid w:val="00E76ED3"/>
    <w:rsid w:val="00E81F6E"/>
    <w:rsid w:val="00E82369"/>
    <w:rsid w:val="00E83A46"/>
    <w:rsid w:val="00E85650"/>
    <w:rsid w:val="00E876F5"/>
    <w:rsid w:val="00E9145C"/>
    <w:rsid w:val="00E928D9"/>
    <w:rsid w:val="00E95BBE"/>
    <w:rsid w:val="00E976FF"/>
    <w:rsid w:val="00E97F6A"/>
    <w:rsid w:val="00EA129D"/>
    <w:rsid w:val="00EA2120"/>
    <w:rsid w:val="00EA533B"/>
    <w:rsid w:val="00EA6BF0"/>
    <w:rsid w:val="00EA72CF"/>
    <w:rsid w:val="00EB1382"/>
    <w:rsid w:val="00EB1733"/>
    <w:rsid w:val="00EB30AE"/>
    <w:rsid w:val="00EB332A"/>
    <w:rsid w:val="00EB3717"/>
    <w:rsid w:val="00EB393C"/>
    <w:rsid w:val="00EB6C04"/>
    <w:rsid w:val="00EB7001"/>
    <w:rsid w:val="00EC01AC"/>
    <w:rsid w:val="00EC198C"/>
    <w:rsid w:val="00EC3F3C"/>
    <w:rsid w:val="00ED13BF"/>
    <w:rsid w:val="00ED203E"/>
    <w:rsid w:val="00ED247A"/>
    <w:rsid w:val="00ED5593"/>
    <w:rsid w:val="00ED5AE0"/>
    <w:rsid w:val="00ED7B68"/>
    <w:rsid w:val="00EE0E2F"/>
    <w:rsid w:val="00EE2F8F"/>
    <w:rsid w:val="00EF171E"/>
    <w:rsid w:val="00EF2B4E"/>
    <w:rsid w:val="00EF63C5"/>
    <w:rsid w:val="00EF70B2"/>
    <w:rsid w:val="00EF7A11"/>
    <w:rsid w:val="00F01521"/>
    <w:rsid w:val="00F02769"/>
    <w:rsid w:val="00F043E7"/>
    <w:rsid w:val="00F04F9F"/>
    <w:rsid w:val="00F05F95"/>
    <w:rsid w:val="00F12F99"/>
    <w:rsid w:val="00F13320"/>
    <w:rsid w:val="00F14DD0"/>
    <w:rsid w:val="00F15890"/>
    <w:rsid w:val="00F167E9"/>
    <w:rsid w:val="00F168B7"/>
    <w:rsid w:val="00F1708D"/>
    <w:rsid w:val="00F201ED"/>
    <w:rsid w:val="00F2034E"/>
    <w:rsid w:val="00F2358C"/>
    <w:rsid w:val="00F236BE"/>
    <w:rsid w:val="00F268FD"/>
    <w:rsid w:val="00F27114"/>
    <w:rsid w:val="00F302A6"/>
    <w:rsid w:val="00F318A0"/>
    <w:rsid w:val="00F3696D"/>
    <w:rsid w:val="00F373D3"/>
    <w:rsid w:val="00F41C1B"/>
    <w:rsid w:val="00F422D1"/>
    <w:rsid w:val="00F518AD"/>
    <w:rsid w:val="00F543EE"/>
    <w:rsid w:val="00F54566"/>
    <w:rsid w:val="00F6077B"/>
    <w:rsid w:val="00F609A7"/>
    <w:rsid w:val="00F619AA"/>
    <w:rsid w:val="00F62130"/>
    <w:rsid w:val="00F624A8"/>
    <w:rsid w:val="00F62F95"/>
    <w:rsid w:val="00F65E33"/>
    <w:rsid w:val="00F66315"/>
    <w:rsid w:val="00F7033B"/>
    <w:rsid w:val="00F709C9"/>
    <w:rsid w:val="00F72060"/>
    <w:rsid w:val="00F72DE1"/>
    <w:rsid w:val="00F72E84"/>
    <w:rsid w:val="00F73B69"/>
    <w:rsid w:val="00F747FC"/>
    <w:rsid w:val="00F74D88"/>
    <w:rsid w:val="00F759C9"/>
    <w:rsid w:val="00F763BF"/>
    <w:rsid w:val="00F76C9D"/>
    <w:rsid w:val="00F80ACC"/>
    <w:rsid w:val="00F80DB2"/>
    <w:rsid w:val="00F91B68"/>
    <w:rsid w:val="00F938D0"/>
    <w:rsid w:val="00F953C2"/>
    <w:rsid w:val="00F95BDA"/>
    <w:rsid w:val="00F97233"/>
    <w:rsid w:val="00FA4C8B"/>
    <w:rsid w:val="00FA4DE8"/>
    <w:rsid w:val="00FA60C7"/>
    <w:rsid w:val="00FB37AB"/>
    <w:rsid w:val="00FB3B05"/>
    <w:rsid w:val="00FB633D"/>
    <w:rsid w:val="00FB66CF"/>
    <w:rsid w:val="00FC10C5"/>
    <w:rsid w:val="00FC2F78"/>
    <w:rsid w:val="00FC4C03"/>
    <w:rsid w:val="00FD1561"/>
    <w:rsid w:val="00FD25CF"/>
    <w:rsid w:val="00FD40C8"/>
    <w:rsid w:val="00FD446E"/>
    <w:rsid w:val="00FD49DF"/>
    <w:rsid w:val="00FD6D5D"/>
    <w:rsid w:val="00FD7EAB"/>
    <w:rsid w:val="00FE02E8"/>
    <w:rsid w:val="00FE061A"/>
    <w:rsid w:val="00FE1232"/>
    <w:rsid w:val="00FE3D57"/>
    <w:rsid w:val="00FE4EF2"/>
    <w:rsid w:val="00FE54A5"/>
    <w:rsid w:val="00FE5CD7"/>
    <w:rsid w:val="00FE75CA"/>
    <w:rsid w:val="00FF22B4"/>
    <w:rsid w:val="00FF22C5"/>
    <w:rsid w:val="00FF26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5:docId w15:val="{DC212189-5E2F-402C-B5FE-5E8AD0273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6FA2"/>
    <w:pPr>
      <w:widowControl w:val="0"/>
      <w:autoSpaceDE w:val="0"/>
      <w:autoSpaceDN w:val="0"/>
      <w:adjustRightInd w:val="0"/>
    </w:pPr>
    <w:rPr>
      <w:sz w:val="24"/>
      <w:szCs w:val="24"/>
    </w:rPr>
  </w:style>
  <w:style w:type="paragraph" w:styleId="Heading1">
    <w:name w:val="heading 1"/>
    <w:basedOn w:val="Normal"/>
    <w:next w:val="Normal"/>
    <w:link w:val="Heading1Char"/>
    <w:qFormat/>
    <w:rsid w:val="00C173B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AD732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606FA2"/>
    <w:pPr>
      <w:outlineLvl w:val="3"/>
    </w:pPr>
    <w:rPr>
      <w:b/>
      <w:bCs/>
      <w:sz w:val="28"/>
      <w:szCs w:val="28"/>
      <w:u w:val="single"/>
    </w:rPr>
  </w:style>
  <w:style w:type="paragraph" w:styleId="Heading5">
    <w:name w:val="heading 5"/>
    <w:basedOn w:val="Normal"/>
    <w:next w:val="Normal"/>
    <w:qFormat/>
    <w:rsid w:val="00606FA2"/>
    <w:pPr>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606FA2"/>
  </w:style>
  <w:style w:type="paragraph" w:styleId="Header">
    <w:name w:val="header"/>
    <w:basedOn w:val="Normal"/>
    <w:link w:val="HeaderChar"/>
    <w:uiPriority w:val="99"/>
    <w:rsid w:val="00606FA2"/>
    <w:pPr>
      <w:tabs>
        <w:tab w:val="left" w:pos="0"/>
        <w:tab w:val="center" w:pos="4320"/>
        <w:tab w:val="right" w:pos="8640"/>
      </w:tabs>
    </w:pPr>
  </w:style>
  <w:style w:type="paragraph" w:styleId="Footer">
    <w:name w:val="footer"/>
    <w:basedOn w:val="Normal"/>
    <w:link w:val="FooterChar"/>
    <w:uiPriority w:val="99"/>
    <w:rsid w:val="00606FA2"/>
    <w:pPr>
      <w:tabs>
        <w:tab w:val="left" w:pos="0"/>
        <w:tab w:val="center" w:pos="4320"/>
        <w:tab w:val="right" w:pos="8640"/>
      </w:tabs>
    </w:pPr>
  </w:style>
  <w:style w:type="paragraph" w:styleId="BodyText3">
    <w:name w:val="Body Text 3"/>
    <w:basedOn w:val="Normal"/>
    <w:rsid w:val="00606FA2"/>
    <w:rPr>
      <w:color w:val="000000"/>
    </w:rPr>
  </w:style>
  <w:style w:type="paragraph" w:customStyle="1" w:styleId="Level10">
    <w:name w:val="Level 1"/>
    <w:basedOn w:val="Normal"/>
    <w:rsid w:val="00606FA2"/>
    <w:pPr>
      <w:ind w:left="720" w:hanging="720"/>
    </w:pPr>
  </w:style>
  <w:style w:type="character" w:styleId="PageNumber">
    <w:name w:val="page number"/>
    <w:rsid w:val="00606FA2"/>
  </w:style>
  <w:style w:type="character" w:customStyle="1" w:styleId="Hypertext">
    <w:name w:val="Hypertext"/>
    <w:rsid w:val="00606FA2"/>
    <w:rPr>
      <w:color w:val="0000FF"/>
      <w:u w:val="single"/>
    </w:rPr>
  </w:style>
  <w:style w:type="character" w:styleId="Hyperlink">
    <w:name w:val="Hyperlink"/>
    <w:uiPriority w:val="99"/>
    <w:rsid w:val="00606FA2"/>
    <w:rPr>
      <w:color w:val="0000FF"/>
      <w:u w:val="single"/>
    </w:rPr>
  </w:style>
  <w:style w:type="character" w:styleId="Emphasis">
    <w:name w:val="Emphasis"/>
    <w:qFormat/>
    <w:rsid w:val="00606FA2"/>
    <w:rPr>
      <w:i/>
      <w:iCs/>
    </w:rPr>
  </w:style>
  <w:style w:type="paragraph" w:customStyle="1" w:styleId="level1">
    <w:name w:val="_level1"/>
    <w:basedOn w:val="Normal"/>
    <w:rsid w:val="00606FA2"/>
    <w:pPr>
      <w:numPr>
        <w:numId w:val="1"/>
      </w:num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ind w:left="399" w:hanging="360"/>
      <w:outlineLvl w:val="0"/>
    </w:pPr>
  </w:style>
  <w:style w:type="paragraph" w:customStyle="1" w:styleId="Level11">
    <w:name w:val="Level 11"/>
    <w:basedOn w:val="Normal"/>
    <w:rsid w:val="00606FA2"/>
    <w:pPr>
      <w:tabs>
        <w:tab w:val="left" w:pos="0"/>
        <w:tab w:val="left" w:pos="720"/>
        <w:tab w:val="left" w:pos="1440"/>
        <w:tab w:val="left" w:pos="2160"/>
        <w:tab w:val="left" w:pos="2880"/>
        <w:tab w:val="left" w:pos="3600"/>
        <w:tab w:val="left" w:pos="4320"/>
        <w:tab w:val="left" w:pos="5040"/>
        <w:tab w:val="left" w:pos="5760"/>
        <w:tab w:val="left" w:pos="6480"/>
        <w:tab w:val="left" w:pos="7200"/>
        <w:tab w:val="right" w:pos="7920"/>
      </w:tabs>
      <w:ind w:left="720"/>
    </w:pPr>
  </w:style>
  <w:style w:type="paragraph" w:styleId="BodyText">
    <w:name w:val="Body Text"/>
    <w:basedOn w:val="Normal"/>
    <w:rsid w:val="00606FA2"/>
    <w:rPr>
      <w:sz w:val="22"/>
      <w:szCs w:val="22"/>
    </w:rPr>
  </w:style>
  <w:style w:type="paragraph" w:styleId="Caption">
    <w:name w:val="caption"/>
    <w:aliases w:val="Char, Char"/>
    <w:basedOn w:val="Normal"/>
    <w:next w:val="Normal"/>
    <w:link w:val="CaptionChar"/>
    <w:qFormat/>
    <w:rsid w:val="00606FA2"/>
    <w:pPr>
      <w:spacing w:after="120"/>
      <w:jc w:val="center"/>
    </w:pPr>
    <w:rPr>
      <w:b/>
      <w:bCs/>
      <w:sz w:val="20"/>
      <w:szCs w:val="20"/>
    </w:rPr>
  </w:style>
  <w:style w:type="character" w:customStyle="1" w:styleId="style2">
    <w:name w:val="style2"/>
    <w:rsid w:val="00606FA2"/>
  </w:style>
  <w:style w:type="paragraph" w:styleId="NormalWeb">
    <w:name w:val="Normal (Web)"/>
    <w:basedOn w:val="Normal"/>
    <w:rsid w:val="00B93189"/>
    <w:pPr>
      <w:widowControl/>
      <w:autoSpaceDE/>
      <w:autoSpaceDN/>
      <w:adjustRightInd/>
      <w:spacing w:before="100" w:beforeAutospacing="1" w:after="100" w:afterAutospacing="1"/>
    </w:pPr>
  </w:style>
  <w:style w:type="character" w:customStyle="1" w:styleId="twelve1">
    <w:name w:val="twelve1"/>
    <w:basedOn w:val="DefaultParagraphFont"/>
    <w:rsid w:val="008B2231"/>
    <w:rPr>
      <w:rFonts w:ascii="Arial" w:hAnsi="Arial" w:cs="Arial" w:hint="default"/>
      <w:sz w:val="18"/>
      <w:szCs w:val="18"/>
    </w:rPr>
  </w:style>
  <w:style w:type="table" w:styleId="TableGrid">
    <w:name w:val="Table Grid"/>
    <w:aliases w:val="DAR007"/>
    <w:basedOn w:val="TableNormal"/>
    <w:rsid w:val="0040352E"/>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semiHidden/>
    <w:rsid w:val="00186F14"/>
    <w:rPr>
      <w:sz w:val="20"/>
      <w:szCs w:val="20"/>
    </w:rPr>
  </w:style>
  <w:style w:type="paragraph" w:styleId="BalloonText">
    <w:name w:val="Balloon Text"/>
    <w:basedOn w:val="Normal"/>
    <w:semiHidden/>
    <w:rsid w:val="0004717E"/>
    <w:rPr>
      <w:rFonts w:ascii="Tahoma" w:hAnsi="Tahoma" w:cs="Tahoma"/>
      <w:sz w:val="16"/>
      <w:szCs w:val="16"/>
    </w:rPr>
  </w:style>
  <w:style w:type="character" w:customStyle="1" w:styleId="Heading4Char">
    <w:name w:val="Heading 4 Char"/>
    <w:basedOn w:val="DefaultParagraphFont"/>
    <w:link w:val="Heading4"/>
    <w:rsid w:val="003E196E"/>
    <w:rPr>
      <w:b/>
      <w:bCs/>
      <w:sz w:val="28"/>
      <w:szCs w:val="28"/>
      <w:u w:val="single"/>
    </w:rPr>
  </w:style>
  <w:style w:type="paragraph" w:styleId="ListParagraph">
    <w:name w:val="List Paragraph"/>
    <w:basedOn w:val="Normal"/>
    <w:uiPriority w:val="34"/>
    <w:qFormat/>
    <w:rsid w:val="003440AC"/>
    <w:pPr>
      <w:ind w:left="720"/>
    </w:pPr>
  </w:style>
  <w:style w:type="character" w:styleId="FollowedHyperlink">
    <w:name w:val="FollowedHyperlink"/>
    <w:basedOn w:val="DefaultParagraphFont"/>
    <w:rsid w:val="00F167E9"/>
    <w:rPr>
      <w:color w:val="800080"/>
      <w:u w:val="single"/>
    </w:rPr>
  </w:style>
  <w:style w:type="character" w:customStyle="1" w:styleId="CaptionChar">
    <w:name w:val="Caption Char"/>
    <w:aliases w:val="Char Char, Char Char"/>
    <w:basedOn w:val="DefaultParagraphFont"/>
    <w:link w:val="Caption"/>
    <w:rsid w:val="00F043E7"/>
    <w:rPr>
      <w:b/>
      <w:bCs/>
    </w:rPr>
  </w:style>
  <w:style w:type="paragraph" w:styleId="EndnoteText">
    <w:name w:val="endnote text"/>
    <w:basedOn w:val="Normal"/>
    <w:link w:val="EndnoteTextChar"/>
    <w:rsid w:val="00510E56"/>
    <w:rPr>
      <w:sz w:val="20"/>
      <w:szCs w:val="20"/>
    </w:rPr>
  </w:style>
  <w:style w:type="character" w:customStyle="1" w:styleId="EndnoteTextChar">
    <w:name w:val="Endnote Text Char"/>
    <w:basedOn w:val="DefaultParagraphFont"/>
    <w:link w:val="EndnoteText"/>
    <w:rsid w:val="00510E56"/>
  </w:style>
  <w:style w:type="character" w:styleId="EndnoteReference">
    <w:name w:val="endnote reference"/>
    <w:basedOn w:val="DefaultParagraphFont"/>
    <w:rsid w:val="00510E56"/>
    <w:rPr>
      <w:vertAlign w:val="superscript"/>
    </w:rPr>
  </w:style>
  <w:style w:type="character" w:styleId="CommentReference">
    <w:name w:val="annotation reference"/>
    <w:basedOn w:val="DefaultParagraphFont"/>
    <w:rsid w:val="00564612"/>
    <w:rPr>
      <w:sz w:val="16"/>
      <w:szCs w:val="16"/>
    </w:rPr>
  </w:style>
  <w:style w:type="paragraph" w:styleId="CommentText">
    <w:name w:val="annotation text"/>
    <w:basedOn w:val="Normal"/>
    <w:link w:val="CommentTextChar"/>
    <w:rsid w:val="00564612"/>
    <w:rPr>
      <w:sz w:val="20"/>
      <w:szCs w:val="20"/>
    </w:rPr>
  </w:style>
  <w:style w:type="character" w:customStyle="1" w:styleId="CommentTextChar">
    <w:name w:val="Comment Text Char"/>
    <w:basedOn w:val="DefaultParagraphFont"/>
    <w:link w:val="CommentText"/>
    <w:rsid w:val="00564612"/>
  </w:style>
  <w:style w:type="paragraph" w:styleId="CommentSubject">
    <w:name w:val="annotation subject"/>
    <w:basedOn w:val="CommentText"/>
    <w:next w:val="CommentText"/>
    <w:link w:val="CommentSubjectChar"/>
    <w:rsid w:val="00564612"/>
    <w:rPr>
      <w:b/>
      <w:bCs/>
    </w:rPr>
  </w:style>
  <w:style w:type="character" w:customStyle="1" w:styleId="CommentSubjectChar">
    <w:name w:val="Comment Subject Char"/>
    <w:basedOn w:val="CommentTextChar"/>
    <w:link w:val="CommentSubject"/>
    <w:rsid w:val="00564612"/>
    <w:rPr>
      <w:b/>
      <w:bCs/>
    </w:rPr>
  </w:style>
  <w:style w:type="character" w:customStyle="1" w:styleId="HeaderChar">
    <w:name w:val="Header Char"/>
    <w:basedOn w:val="DefaultParagraphFont"/>
    <w:link w:val="Header"/>
    <w:uiPriority w:val="99"/>
    <w:rsid w:val="00C173B8"/>
    <w:rPr>
      <w:sz w:val="24"/>
      <w:szCs w:val="24"/>
    </w:rPr>
  </w:style>
  <w:style w:type="character" w:customStyle="1" w:styleId="HeaderChar1">
    <w:name w:val="Header Char1"/>
    <w:basedOn w:val="DefaultParagraphFont"/>
    <w:locked/>
    <w:rsid w:val="00C173B8"/>
    <w:rPr>
      <w:rFonts w:cs="Times New Roman"/>
      <w:sz w:val="20"/>
      <w:szCs w:val="20"/>
      <w:lang w:val="en-GB"/>
    </w:rPr>
  </w:style>
  <w:style w:type="character" w:customStyle="1" w:styleId="Heading1Char">
    <w:name w:val="Heading 1 Char"/>
    <w:basedOn w:val="DefaultParagraphFont"/>
    <w:link w:val="Heading1"/>
    <w:rsid w:val="00C173B8"/>
    <w:rPr>
      <w:rFonts w:asciiTheme="majorHAnsi" w:eastAsiaTheme="majorEastAsia" w:hAnsiTheme="majorHAnsi" w:cstheme="majorBidi"/>
      <w:b/>
      <w:bCs/>
      <w:color w:val="365F91" w:themeColor="accent1" w:themeShade="BF"/>
      <w:sz w:val="28"/>
      <w:szCs w:val="28"/>
    </w:rPr>
  </w:style>
  <w:style w:type="paragraph" w:customStyle="1" w:styleId="OECD-HeadLine1">
    <w:name w:val="OECD-HeadLine 1"/>
    <w:next w:val="Normal"/>
    <w:rsid w:val="00C173B8"/>
    <w:pPr>
      <w:widowControl w:val="0"/>
      <w:tabs>
        <w:tab w:val="left" w:pos="1440"/>
      </w:tabs>
      <w:spacing w:before="240" w:after="120"/>
      <w:ind w:left="1440" w:hanging="1440"/>
    </w:pPr>
    <w:rPr>
      <w:rFonts w:eastAsia="Calibri"/>
      <w:b/>
      <w:noProof/>
      <w:sz w:val="24"/>
      <w:lang w:val="en-GB"/>
    </w:rPr>
  </w:style>
  <w:style w:type="paragraph" w:customStyle="1" w:styleId="OECD-BASIS-TEXT">
    <w:name w:val="OECD-BASIS-TEXT"/>
    <w:link w:val="OECD-BASIS-TEXTChar"/>
    <w:rsid w:val="00451F26"/>
    <w:pPr>
      <w:tabs>
        <w:tab w:val="left" w:pos="720"/>
      </w:tabs>
      <w:spacing w:line="288" w:lineRule="auto"/>
    </w:pPr>
    <w:rPr>
      <w:rFonts w:eastAsia="Calibri"/>
      <w:sz w:val="22"/>
      <w:szCs w:val="22"/>
      <w:lang w:val="en-GB"/>
    </w:rPr>
  </w:style>
  <w:style w:type="character" w:customStyle="1" w:styleId="OECD-BASIS-TEXTChar">
    <w:name w:val="OECD-BASIS-TEXT Char"/>
    <w:basedOn w:val="DefaultParagraphFont"/>
    <w:link w:val="OECD-BASIS-TEXT"/>
    <w:locked/>
    <w:rsid w:val="00451F26"/>
    <w:rPr>
      <w:rFonts w:eastAsia="Calibri"/>
      <w:sz w:val="22"/>
      <w:szCs w:val="22"/>
      <w:lang w:val="en-GB"/>
    </w:rPr>
  </w:style>
  <w:style w:type="character" w:customStyle="1" w:styleId="FootnoteTextChar">
    <w:name w:val="Footnote Text Char"/>
    <w:basedOn w:val="DefaultParagraphFont"/>
    <w:link w:val="FootnoteText"/>
    <w:semiHidden/>
    <w:rsid w:val="009D22A8"/>
  </w:style>
  <w:style w:type="character" w:customStyle="1" w:styleId="FooterChar">
    <w:name w:val="Footer Char"/>
    <w:basedOn w:val="DefaultParagraphFont"/>
    <w:link w:val="Footer"/>
    <w:uiPriority w:val="99"/>
    <w:rsid w:val="000C405C"/>
    <w:rPr>
      <w:sz w:val="24"/>
      <w:szCs w:val="24"/>
    </w:rPr>
  </w:style>
  <w:style w:type="paragraph" w:styleId="Revision">
    <w:name w:val="Revision"/>
    <w:hidden/>
    <w:uiPriority w:val="99"/>
    <w:semiHidden/>
    <w:rsid w:val="00412B62"/>
    <w:rPr>
      <w:sz w:val="24"/>
      <w:szCs w:val="24"/>
    </w:rPr>
  </w:style>
  <w:style w:type="character" w:customStyle="1" w:styleId="Heading2Char">
    <w:name w:val="Heading 2 Char"/>
    <w:basedOn w:val="DefaultParagraphFont"/>
    <w:link w:val="Heading2"/>
    <w:rsid w:val="00AD7325"/>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AD7325"/>
    <w:pPr>
      <w:widowControl/>
      <w:autoSpaceDE/>
      <w:autoSpaceDN/>
      <w:adjustRightInd/>
      <w:spacing w:line="276" w:lineRule="auto"/>
      <w:outlineLvl w:val="9"/>
    </w:pPr>
  </w:style>
  <w:style w:type="paragraph" w:styleId="TOC1">
    <w:name w:val="toc 1"/>
    <w:basedOn w:val="Normal"/>
    <w:next w:val="Normal"/>
    <w:autoRedefine/>
    <w:uiPriority w:val="39"/>
    <w:qFormat/>
    <w:rsid w:val="00AD7325"/>
    <w:pPr>
      <w:spacing w:after="100"/>
    </w:pPr>
  </w:style>
  <w:style w:type="paragraph" w:styleId="TOC2">
    <w:name w:val="toc 2"/>
    <w:basedOn w:val="Normal"/>
    <w:next w:val="Normal"/>
    <w:autoRedefine/>
    <w:uiPriority w:val="39"/>
    <w:unhideWhenUsed/>
    <w:qFormat/>
    <w:rsid w:val="00AD7325"/>
    <w:pPr>
      <w:widowControl/>
      <w:tabs>
        <w:tab w:val="left" w:pos="1080"/>
        <w:tab w:val="right" w:leader="dot" w:pos="9350"/>
      </w:tabs>
      <w:autoSpaceDE/>
      <w:autoSpaceDN/>
      <w:adjustRightInd/>
      <w:spacing w:after="100" w:line="276" w:lineRule="auto"/>
      <w:ind w:left="270" w:hanging="50"/>
    </w:pPr>
    <w:rPr>
      <w:rFonts w:asciiTheme="minorHAnsi" w:eastAsiaTheme="minorEastAsia" w:hAnsiTheme="minorHAnsi" w:cstheme="minorBidi"/>
      <w:sz w:val="22"/>
      <w:szCs w:val="22"/>
    </w:rPr>
  </w:style>
  <w:style w:type="paragraph" w:styleId="TOC3">
    <w:name w:val="toc 3"/>
    <w:basedOn w:val="Normal"/>
    <w:next w:val="Normal"/>
    <w:autoRedefine/>
    <w:uiPriority w:val="39"/>
    <w:unhideWhenUsed/>
    <w:qFormat/>
    <w:rsid w:val="00AD7325"/>
    <w:pPr>
      <w:widowControl/>
      <w:autoSpaceDE/>
      <w:autoSpaceDN/>
      <w:adjustRightInd/>
      <w:spacing w:after="100" w:line="276" w:lineRule="auto"/>
      <w:ind w:left="440"/>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418471">
      <w:bodyDiv w:val="1"/>
      <w:marLeft w:val="0"/>
      <w:marRight w:val="0"/>
      <w:marTop w:val="0"/>
      <w:marBottom w:val="0"/>
      <w:divBdr>
        <w:top w:val="none" w:sz="0" w:space="0" w:color="auto"/>
        <w:left w:val="none" w:sz="0" w:space="0" w:color="auto"/>
        <w:bottom w:val="none" w:sz="0" w:space="0" w:color="auto"/>
        <w:right w:val="none" w:sz="0" w:space="0" w:color="auto"/>
      </w:divBdr>
    </w:div>
    <w:div w:id="256986996">
      <w:bodyDiv w:val="1"/>
      <w:marLeft w:val="0"/>
      <w:marRight w:val="0"/>
      <w:marTop w:val="0"/>
      <w:marBottom w:val="0"/>
      <w:divBdr>
        <w:top w:val="none" w:sz="0" w:space="0" w:color="auto"/>
        <w:left w:val="none" w:sz="0" w:space="0" w:color="auto"/>
        <w:bottom w:val="none" w:sz="0" w:space="0" w:color="auto"/>
        <w:right w:val="none" w:sz="0" w:space="0" w:color="auto"/>
      </w:divBdr>
      <w:divsChild>
        <w:div w:id="311296710">
          <w:marLeft w:val="547"/>
          <w:marRight w:val="0"/>
          <w:marTop w:val="0"/>
          <w:marBottom w:val="0"/>
          <w:divBdr>
            <w:top w:val="none" w:sz="0" w:space="0" w:color="auto"/>
            <w:left w:val="none" w:sz="0" w:space="0" w:color="auto"/>
            <w:bottom w:val="none" w:sz="0" w:space="0" w:color="auto"/>
            <w:right w:val="none" w:sz="0" w:space="0" w:color="auto"/>
          </w:divBdr>
        </w:div>
        <w:div w:id="1694529639">
          <w:marLeft w:val="547"/>
          <w:marRight w:val="0"/>
          <w:marTop w:val="0"/>
          <w:marBottom w:val="0"/>
          <w:divBdr>
            <w:top w:val="none" w:sz="0" w:space="0" w:color="auto"/>
            <w:left w:val="none" w:sz="0" w:space="0" w:color="auto"/>
            <w:bottom w:val="none" w:sz="0" w:space="0" w:color="auto"/>
            <w:right w:val="none" w:sz="0" w:space="0" w:color="auto"/>
          </w:divBdr>
        </w:div>
        <w:div w:id="608437014">
          <w:marLeft w:val="547"/>
          <w:marRight w:val="0"/>
          <w:marTop w:val="0"/>
          <w:marBottom w:val="0"/>
          <w:divBdr>
            <w:top w:val="none" w:sz="0" w:space="0" w:color="auto"/>
            <w:left w:val="none" w:sz="0" w:space="0" w:color="auto"/>
            <w:bottom w:val="none" w:sz="0" w:space="0" w:color="auto"/>
            <w:right w:val="none" w:sz="0" w:space="0" w:color="auto"/>
          </w:divBdr>
        </w:div>
        <w:div w:id="1880782782">
          <w:marLeft w:val="547"/>
          <w:marRight w:val="0"/>
          <w:marTop w:val="0"/>
          <w:marBottom w:val="0"/>
          <w:divBdr>
            <w:top w:val="none" w:sz="0" w:space="0" w:color="auto"/>
            <w:left w:val="none" w:sz="0" w:space="0" w:color="auto"/>
            <w:bottom w:val="none" w:sz="0" w:space="0" w:color="auto"/>
            <w:right w:val="none" w:sz="0" w:space="0" w:color="auto"/>
          </w:divBdr>
        </w:div>
        <w:div w:id="643001982">
          <w:marLeft w:val="547"/>
          <w:marRight w:val="0"/>
          <w:marTop w:val="0"/>
          <w:marBottom w:val="0"/>
          <w:divBdr>
            <w:top w:val="none" w:sz="0" w:space="0" w:color="auto"/>
            <w:left w:val="none" w:sz="0" w:space="0" w:color="auto"/>
            <w:bottom w:val="none" w:sz="0" w:space="0" w:color="auto"/>
            <w:right w:val="none" w:sz="0" w:space="0" w:color="auto"/>
          </w:divBdr>
        </w:div>
      </w:divsChild>
    </w:div>
    <w:div w:id="513568003">
      <w:bodyDiv w:val="1"/>
      <w:marLeft w:val="0"/>
      <w:marRight w:val="0"/>
      <w:marTop w:val="0"/>
      <w:marBottom w:val="0"/>
      <w:divBdr>
        <w:top w:val="none" w:sz="0" w:space="0" w:color="auto"/>
        <w:left w:val="none" w:sz="0" w:space="0" w:color="auto"/>
        <w:bottom w:val="none" w:sz="0" w:space="0" w:color="auto"/>
        <w:right w:val="none" w:sz="0" w:space="0" w:color="auto"/>
      </w:divBdr>
    </w:div>
    <w:div w:id="789737977">
      <w:bodyDiv w:val="1"/>
      <w:marLeft w:val="0"/>
      <w:marRight w:val="0"/>
      <w:marTop w:val="0"/>
      <w:marBottom w:val="0"/>
      <w:divBdr>
        <w:top w:val="none" w:sz="0" w:space="0" w:color="auto"/>
        <w:left w:val="none" w:sz="0" w:space="0" w:color="auto"/>
        <w:bottom w:val="none" w:sz="0" w:space="0" w:color="auto"/>
        <w:right w:val="none" w:sz="0" w:space="0" w:color="auto"/>
      </w:divBdr>
    </w:div>
    <w:div w:id="1074359537">
      <w:bodyDiv w:val="1"/>
      <w:marLeft w:val="0"/>
      <w:marRight w:val="0"/>
      <w:marTop w:val="0"/>
      <w:marBottom w:val="0"/>
      <w:divBdr>
        <w:top w:val="none" w:sz="0" w:space="0" w:color="auto"/>
        <w:left w:val="none" w:sz="0" w:space="0" w:color="auto"/>
        <w:bottom w:val="none" w:sz="0" w:space="0" w:color="auto"/>
        <w:right w:val="none" w:sz="0" w:space="0" w:color="auto"/>
      </w:divBdr>
    </w:div>
    <w:div w:id="1164663309">
      <w:bodyDiv w:val="1"/>
      <w:marLeft w:val="0"/>
      <w:marRight w:val="0"/>
      <w:marTop w:val="0"/>
      <w:marBottom w:val="0"/>
      <w:divBdr>
        <w:top w:val="none" w:sz="0" w:space="0" w:color="auto"/>
        <w:left w:val="none" w:sz="0" w:space="0" w:color="auto"/>
        <w:bottom w:val="none" w:sz="0" w:space="0" w:color="auto"/>
        <w:right w:val="none" w:sz="0" w:space="0" w:color="auto"/>
      </w:divBdr>
    </w:div>
    <w:div w:id="1515800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oleObject" Target="embeddings/oleObject10.bin"/><Relationship Id="rId39" Type="http://schemas.openxmlformats.org/officeDocument/2006/relationships/oleObject" Target="embeddings/oleObject17.bin"/><Relationship Id="rId21" Type="http://schemas.openxmlformats.org/officeDocument/2006/relationships/image" Target="media/image6.wmf"/><Relationship Id="rId34" Type="http://schemas.openxmlformats.org/officeDocument/2006/relationships/image" Target="media/image12.wmf"/><Relationship Id="rId42" Type="http://schemas.openxmlformats.org/officeDocument/2006/relationships/header" Target="header1.xml"/><Relationship Id="rId47" Type="http://schemas.openxmlformats.org/officeDocument/2006/relationships/image" Target="media/image17.emf"/><Relationship Id="rId50" Type="http://schemas.openxmlformats.org/officeDocument/2006/relationships/oleObject" Target="embeddings/Microsoft_Excel_97-2003_Worksheet3.xls"/><Relationship Id="rId55" Type="http://schemas.openxmlformats.org/officeDocument/2006/relationships/oleObject" Target="embeddings/oleObject22.bin"/><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oleObject" Target="embeddings/oleObject4.bin"/><Relationship Id="rId20" Type="http://schemas.openxmlformats.org/officeDocument/2006/relationships/oleObject" Target="embeddings/oleObject7.bin"/><Relationship Id="rId29" Type="http://schemas.openxmlformats.org/officeDocument/2006/relationships/image" Target="media/image10.wmf"/><Relationship Id="rId41" Type="http://schemas.openxmlformats.org/officeDocument/2006/relationships/package" Target="embeddings/Microsoft_Word_Document1.docx"/><Relationship Id="rId54" Type="http://schemas.openxmlformats.org/officeDocument/2006/relationships/oleObject" Target="embeddings/oleObject21.bin"/><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oleObject" Target="embeddings/oleObject16.bin"/><Relationship Id="rId40" Type="http://schemas.openxmlformats.org/officeDocument/2006/relationships/image" Target="media/image15.emf"/><Relationship Id="rId45" Type="http://schemas.openxmlformats.org/officeDocument/2006/relationships/image" Target="media/image16.emf"/><Relationship Id="rId53" Type="http://schemas.openxmlformats.org/officeDocument/2006/relationships/oleObject" Target="embeddings/oleObject20.bin"/><Relationship Id="rId58" Type="http://schemas.openxmlformats.org/officeDocument/2006/relationships/oleObject" Target="embeddings/oleObject25.bin"/><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7.wmf"/><Relationship Id="rId28" Type="http://schemas.openxmlformats.org/officeDocument/2006/relationships/oleObject" Target="embeddings/oleObject11.bin"/><Relationship Id="rId36" Type="http://schemas.openxmlformats.org/officeDocument/2006/relationships/image" Target="media/image13.wmf"/><Relationship Id="rId49" Type="http://schemas.openxmlformats.org/officeDocument/2006/relationships/image" Target="media/image18.emf"/><Relationship Id="rId57" Type="http://schemas.openxmlformats.org/officeDocument/2006/relationships/oleObject" Target="embeddings/oleObject24.bin"/><Relationship Id="rId61" Type="http://schemas.openxmlformats.org/officeDocument/2006/relationships/header" Target="header3.xml"/><Relationship Id="rId10" Type="http://schemas.openxmlformats.org/officeDocument/2006/relationships/oleObject" Target="embeddings/oleObject1.bin"/><Relationship Id="rId19" Type="http://schemas.openxmlformats.org/officeDocument/2006/relationships/oleObject" Target="embeddings/oleObject6.bin"/><Relationship Id="rId31" Type="http://schemas.openxmlformats.org/officeDocument/2006/relationships/image" Target="media/image11.wmf"/><Relationship Id="rId44" Type="http://schemas.openxmlformats.org/officeDocument/2006/relationships/footer" Target="footer1.xml"/><Relationship Id="rId52" Type="http://schemas.openxmlformats.org/officeDocument/2006/relationships/oleObject" Target="embeddings/oleObject19.bin"/><Relationship Id="rId60" Type="http://schemas.openxmlformats.org/officeDocument/2006/relationships/oleObject" Target="embeddings/oleObject27.bin"/><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oleObject" Target="embeddings/oleObject8.bin"/><Relationship Id="rId27" Type="http://schemas.openxmlformats.org/officeDocument/2006/relationships/image" Target="media/image9.wmf"/><Relationship Id="rId30" Type="http://schemas.openxmlformats.org/officeDocument/2006/relationships/oleObject" Target="embeddings/oleObject12.bin"/><Relationship Id="rId35" Type="http://schemas.openxmlformats.org/officeDocument/2006/relationships/oleObject" Target="embeddings/oleObject15.bin"/><Relationship Id="rId43" Type="http://schemas.openxmlformats.org/officeDocument/2006/relationships/header" Target="header2.xml"/><Relationship Id="rId48" Type="http://schemas.openxmlformats.org/officeDocument/2006/relationships/oleObject" Target="embeddings/Microsoft_Excel_97-2003_Worksheet2.xls"/><Relationship Id="rId56" Type="http://schemas.openxmlformats.org/officeDocument/2006/relationships/oleObject" Target="embeddings/oleObject23.bin"/><Relationship Id="rId8" Type="http://schemas.openxmlformats.org/officeDocument/2006/relationships/endnotes" Target="endnotes.xml"/><Relationship Id="rId51" Type="http://schemas.openxmlformats.org/officeDocument/2006/relationships/oleObject" Target="embeddings/oleObject18.bin"/><Relationship Id="rId3" Type="http://schemas.openxmlformats.org/officeDocument/2006/relationships/numbering" Target="numbering.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8.wmf"/><Relationship Id="rId33" Type="http://schemas.openxmlformats.org/officeDocument/2006/relationships/oleObject" Target="embeddings/oleObject14.bin"/><Relationship Id="rId38" Type="http://schemas.openxmlformats.org/officeDocument/2006/relationships/image" Target="media/image14.wmf"/><Relationship Id="rId46" Type="http://schemas.openxmlformats.org/officeDocument/2006/relationships/oleObject" Target="embeddings/Microsoft_Excel_97-2003_Worksheet1.xls"/><Relationship Id="rId59" Type="http://schemas.openxmlformats.org/officeDocument/2006/relationships/oleObject" Target="embeddings/oleObject26.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tran\Desktop\835.8100_Field%20Volatility%20Study%20Review%20Template_12-201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A27BCA-6C7A-49C8-9B8B-6D6290F58E12}">
  <ds:schemaRefs>
    <ds:schemaRef ds:uri="http://schemas.openxmlformats.org/officeDocument/2006/bibliography"/>
  </ds:schemaRefs>
</ds:datastoreItem>
</file>

<file path=customXml/itemProps2.xml><?xml version="1.0" encoding="utf-8"?>
<ds:datastoreItem xmlns:ds="http://schemas.openxmlformats.org/officeDocument/2006/customXml" ds:itemID="{593917C0-A6A1-443F-AAD0-D4F6CBD20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835.8100_Field Volatility Study Review Template_12-2012.dotx</Template>
  <TotalTime>1</TotalTime>
  <Pages>15</Pages>
  <Words>3943</Words>
  <Characters>22481</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Health Canada</Company>
  <LinksUpToDate>false</LinksUpToDate>
  <CharactersWithSpaces>26372</CharactersWithSpaces>
  <SharedDoc>false</SharedDoc>
  <HLinks>
    <vt:vector size="60" baseType="variant">
      <vt:variant>
        <vt:i4>5701654</vt:i4>
      </vt:variant>
      <vt:variant>
        <vt:i4>150</vt:i4>
      </vt:variant>
      <vt:variant>
        <vt:i4>0</vt:i4>
      </vt:variant>
      <vt:variant>
        <vt:i4>5</vt:i4>
      </vt:variant>
      <vt:variant>
        <vt:lpwstr>http://www.nws.noaa.gov/</vt:lpwstr>
      </vt:variant>
      <vt:variant>
        <vt:lpwstr/>
      </vt:variant>
      <vt:variant>
        <vt:i4>8192099</vt:i4>
      </vt:variant>
      <vt:variant>
        <vt:i4>138</vt:i4>
      </vt:variant>
      <vt:variant>
        <vt:i4>0</vt:i4>
      </vt:variant>
      <vt:variant>
        <vt:i4>5</vt:i4>
      </vt:variant>
      <vt:variant>
        <vt:lpwstr>http://www.exponent.com/ProjectDetail.aspx?project=450</vt:lpwstr>
      </vt:variant>
      <vt:variant>
        <vt:lpwstr/>
      </vt:variant>
      <vt:variant>
        <vt:i4>2424918</vt:i4>
      </vt:variant>
      <vt:variant>
        <vt:i4>132</vt:i4>
      </vt:variant>
      <vt:variant>
        <vt:i4>0</vt:i4>
      </vt:variant>
      <vt:variant>
        <vt:i4>5</vt:i4>
      </vt:variant>
      <vt:variant>
        <vt:lpwstr>http://www.epa.gov/ttn/scram/dispersion_screening.htm</vt:lpwstr>
      </vt:variant>
      <vt:variant>
        <vt:lpwstr/>
      </vt:variant>
      <vt:variant>
        <vt:i4>5177385</vt:i4>
      </vt:variant>
      <vt:variant>
        <vt:i4>129</vt:i4>
      </vt:variant>
      <vt:variant>
        <vt:i4>0</vt:i4>
      </vt:variant>
      <vt:variant>
        <vt:i4>5</vt:i4>
      </vt:variant>
      <vt:variant>
        <vt:lpwstr>http://www.epa.gov/ttn/scram/dispersion_alt.htm</vt:lpwstr>
      </vt:variant>
      <vt:variant>
        <vt:lpwstr/>
      </vt:variant>
      <vt:variant>
        <vt:i4>2555915</vt:i4>
      </vt:variant>
      <vt:variant>
        <vt:i4>105</vt:i4>
      </vt:variant>
      <vt:variant>
        <vt:i4>0</vt:i4>
      </vt:variant>
      <vt:variant>
        <vt:i4>5</vt:i4>
      </vt:variant>
      <vt:variant>
        <vt:lpwstr>http://upload.wikimedia.org/wikipedia/en/5/52/Eddy_Covariance_IRGA_Sonic.jpg</vt:lpwstr>
      </vt:variant>
      <vt:variant>
        <vt:lpwstr/>
      </vt:variant>
      <vt:variant>
        <vt:i4>131142</vt:i4>
      </vt:variant>
      <vt:variant>
        <vt:i4>15</vt:i4>
      </vt:variant>
      <vt:variant>
        <vt:i4>0</vt:i4>
      </vt:variant>
      <vt:variant>
        <vt:i4>5</vt:i4>
      </vt:variant>
      <vt:variant>
        <vt:lpwstr>http://www.epa.gov/acidrain/</vt:lpwstr>
      </vt:variant>
      <vt:variant>
        <vt:lpwstr/>
      </vt:variant>
      <vt:variant>
        <vt:i4>5111825</vt:i4>
      </vt:variant>
      <vt:variant>
        <vt:i4>12</vt:i4>
      </vt:variant>
      <vt:variant>
        <vt:i4>0</vt:i4>
      </vt:variant>
      <vt:variant>
        <vt:i4>5</vt:i4>
      </vt:variant>
      <vt:variant>
        <vt:lpwstr>http://www.epa.gov/air/emissions/</vt:lpwstr>
      </vt:variant>
      <vt:variant>
        <vt:lpwstr/>
      </vt:variant>
      <vt:variant>
        <vt:i4>6553701</vt:i4>
      </vt:variant>
      <vt:variant>
        <vt:i4>9</vt:i4>
      </vt:variant>
      <vt:variant>
        <vt:i4>0</vt:i4>
      </vt:variant>
      <vt:variant>
        <vt:i4>5</vt:i4>
      </vt:variant>
      <vt:variant>
        <vt:lpwstr>http://www.epa.gov/highgwp/scientific.html</vt:lpwstr>
      </vt:variant>
      <vt:variant>
        <vt:lpwstr/>
      </vt:variant>
      <vt:variant>
        <vt:i4>2490405</vt:i4>
      </vt:variant>
      <vt:variant>
        <vt:i4>6</vt:i4>
      </vt:variant>
      <vt:variant>
        <vt:i4>0</vt:i4>
      </vt:variant>
      <vt:variant>
        <vt:i4>5</vt:i4>
      </vt:variant>
      <vt:variant>
        <vt:lpwstr>http://www.epa.gov/ozone/science/ods/index.html</vt:lpwstr>
      </vt:variant>
      <vt:variant>
        <vt:lpwstr/>
      </vt:variant>
      <vt:variant>
        <vt:i4>2949183</vt:i4>
      </vt:variant>
      <vt:variant>
        <vt:i4>0</vt:i4>
      </vt:variant>
      <vt:variant>
        <vt:i4>0</vt:i4>
      </vt:variant>
      <vt:variant>
        <vt:i4>5</vt:i4>
      </vt:variant>
      <vt:variant>
        <vt:lpwstr>:  http:/www.epa.gov/oppsrrd1/reregistration/x-soil-fum-HOLD/%23background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Tran</dc:creator>
  <cp:keywords/>
  <dc:description/>
  <cp:lastModifiedBy>Tran, Christine</cp:lastModifiedBy>
  <cp:revision>1</cp:revision>
  <cp:lastPrinted>2011-08-20T00:19:00Z</cp:lastPrinted>
  <dcterms:created xsi:type="dcterms:W3CDTF">2014-10-24T17:23:00Z</dcterms:created>
  <dcterms:modified xsi:type="dcterms:W3CDTF">2014-10-24T17:24:00Z</dcterms:modified>
</cp:coreProperties>
</file>